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7ACA89" w14:textId="77777777" w:rsidR="00797CBF" w:rsidRPr="00797CBF" w:rsidRDefault="00797CBF" w:rsidP="00797CBF">
      <w:pPr>
        <w:spacing w:after="0"/>
      </w:pPr>
    </w:p>
    <w:p w14:paraId="02B8E7F4" w14:textId="77777777" w:rsidR="00797CBF" w:rsidRPr="00797CBF" w:rsidRDefault="00797CBF" w:rsidP="00797CBF">
      <w:pPr>
        <w:spacing w:after="0"/>
        <w:jc w:val="center"/>
        <w:rPr>
          <w:b/>
          <w:color w:val="FF0000"/>
          <w:sz w:val="36"/>
          <w:szCs w:val="36"/>
        </w:rPr>
      </w:pPr>
    </w:p>
    <w:p w14:paraId="0AA72AA0" w14:textId="77777777" w:rsidR="00797CBF" w:rsidRPr="00797CBF" w:rsidRDefault="00797CBF" w:rsidP="00797CBF">
      <w:pPr>
        <w:spacing w:after="0"/>
        <w:jc w:val="center"/>
        <w:rPr>
          <w:b/>
          <w:color w:val="EE0000"/>
          <w:sz w:val="44"/>
          <w:szCs w:val="44"/>
        </w:rPr>
      </w:pPr>
    </w:p>
    <w:p w14:paraId="4A1AEB55" w14:textId="77777777" w:rsidR="00797CBF" w:rsidRPr="00797CBF" w:rsidRDefault="00797CBF" w:rsidP="00797CBF">
      <w:pPr>
        <w:spacing w:after="0"/>
        <w:jc w:val="center"/>
        <w:rPr>
          <w:color w:val="EE0000"/>
          <w:sz w:val="44"/>
          <w:szCs w:val="44"/>
        </w:rPr>
      </w:pPr>
      <w:r w:rsidRPr="00797CBF">
        <w:rPr>
          <w:b/>
          <w:color w:val="EE0000"/>
          <w:sz w:val="44"/>
          <w:szCs w:val="44"/>
        </w:rPr>
        <w:t>COLLECTIEVE ARBEIDSOVEREENKOMST</w:t>
      </w:r>
    </w:p>
    <w:p w14:paraId="05C2F6FC" w14:textId="77777777" w:rsidR="00797CBF" w:rsidRPr="00797CBF" w:rsidRDefault="00797CBF" w:rsidP="00797CBF">
      <w:pPr>
        <w:spacing w:after="0"/>
        <w:jc w:val="center"/>
        <w:rPr>
          <w:color w:val="EE0000"/>
          <w:sz w:val="44"/>
          <w:szCs w:val="44"/>
        </w:rPr>
      </w:pPr>
    </w:p>
    <w:p w14:paraId="2389E74F" w14:textId="77777777" w:rsidR="00797CBF" w:rsidRPr="00797CBF" w:rsidRDefault="00797CBF" w:rsidP="00797CBF">
      <w:pPr>
        <w:spacing w:after="0"/>
        <w:jc w:val="center"/>
        <w:rPr>
          <w:color w:val="EE0000"/>
          <w:sz w:val="44"/>
          <w:szCs w:val="44"/>
        </w:rPr>
      </w:pPr>
    </w:p>
    <w:p w14:paraId="7C7B794B" w14:textId="1831CDB5" w:rsidR="00797CBF" w:rsidRPr="00797CBF" w:rsidRDefault="00797CBF" w:rsidP="00797CBF">
      <w:pPr>
        <w:spacing w:after="0"/>
        <w:jc w:val="center"/>
        <w:rPr>
          <w:b/>
          <w:color w:val="EE0000"/>
          <w:sz w:val="44"/>
          <w:szCs w:val="44"/>
        </w:rPr>
      </w:pPr>
      <w:r w:rsidRPr="00797CBF">
        <w:rPr>
          <w:b/>
          <w:color w:val="EE0000"/>
          <w:sz w:val="44"/>
          <w:szCs w:val="44"/>
        </w:rPr>
        <w:t xml:space="preserve"> 1 april 201</w:t>
      </w:r>
      <w:r w:rsidR="0090023F">
        <w:rPr>
          <w:b/>
          <w:color w:val="EE0000"/>
          <w:sz w:val="44"/>
          <w:szCs w:val="44"/>
        </w:rPr>
        <w:t>7</w:t>
      </w:r>
      <w:r w:rsidR="0036278C">
        <w:rPr>
          <w:b/>
          <w:color w:val="EE0000"/>
          <w:sz w:val="44"/>
          <w:szCs w:val="44"/>
        </w:rPr>
        <w:t>- 31 maart 201</w:t>
      </w:r>
      <w:r w:rsidR="0090023F">
        <w:rPr>
          <w:b/>
          <w:color w:val="EE0000"/>
          <w:sz w:val="44"/>
          <w:szCs w:val="44"/>
        </w:rPr>
        <w:t>9</w:t>
      </w:r>
    </w:p>
    <w:p w14:paraId="27E929E9" w14:textId="77777777" w:rsidR="00797CBF" w:rsidRPr="00797CBF" w:rsidRDefault="00797CBF" w:rsidP="00797CBF">
      <w:pPr>
        <w:spacing w:after="0"/>
        <w:jc w:val="center"/>
        <w:rPr>
          <w:b/>
          <w:color w:val="EE0000"/>
          <w:sz w:val="44"/>
          <w:szCs w:val="44"/>
        </w:rPr>
      </w:pPr>
    </w:p>
    <w:p w14:paraId="36F98645" w14:textId="77777777" w:rsidR="00797CBF" w:rsidRPr="00797CBF" w:rsidRDefault="00797CBF" w:rsidP="00797CBF">
      <w:pPr>
        <w:spacing w:after="0"/>
        <w:jc w:val="center"/>
        <w:rPr>
          <w:b/>
          <w:color w:val="EE0000"/>
          <w:sz w:val="44"/>
          <w:szCs w:val="44"/>
        </w:rPr>
      </w:pPr>
    </w:p>
    <w:p w14:paraId="1DA0C881" w14:textId="77777777" w:rsidR="00797CBF" w:rsidRPr="00797CBF" w:rsidRDefault="00797CBF" w:rsidP="00797CBF">
      <w:pPr>
        <w:spacing w:after="0"/>
        <w:jc w:val="center"/>
        <w:rPr>
          <w:b/>
          <w:color w:val="EE0000"/>
          <w:sz w:val="44"/>
          <w:szCs w:val="44"/>
        </w:rPr>
      </w:pPr>
    </w:p>
    <w:p w14:paraId="3C38C29F" w14:textId="77777777" w:rsidR="00797CBF" w:rsidRPr="00797CBF" w:rsidRDefault="00797CBF" w:rsidP="00797CBF">
      <w:pPr>
        <w:spacing w:after="0"/>
        <w:jc w:val="center"/>
        <w:rPr>
          <w:b/>
          <w:color w:val="EE0000"/>
          <w:sz w:val="44"/>
          <w:szCs w:val="44"/>
        </w:rPr>
      </w:pPr>
    </w:p>
    <w:p w14:paraId="688F2BB8" w14:textId="77777777" w:rsidR="00797CBF" w:rsidRPr="00797CBF" w:rsidRDefault="00797CBF" w:rsidP="00797CBF">
      <w:pPr>
        <w:spacing w:after="0"/>
        <w:jc w:val="center"/>
        <w:rPr>
          <w:b/>
          <w:color w:val="EE0000"/>
          <w:sz w:val="44"/>
          <w:szCs w:val="44"/>
        </w:rPr>
      </w:pPr>
    </w:p>
    <w:p w14:paraId="578D2981" w14:textId="77777777" w:rsidR="00797CBF" w:rsidRPr="00797CBF" w:rsidRDefault="00797CBF" w:rsidP="00797CBF">
      <w:pPr>
        <w:spacing w:after="0"/>
        <w:jc w:val="center"/>
        <w:rPr>
          <w:b/>
          <w:color w:val="EE0000"/>
          <w:sz w:val="44"/>
          <w:szCs w:val="44"/>
        </w:rPr>
      </w:pPr>
    </w:p>
    <w:p w14:paraId="5D7E16C6" w14:textId="77777777" w:rsidR="00797CBF" w:rsidRPr="00797CBF" w:rsidRDefault="00797CBF" w:rsidP="00797CBF">
      <w:pPr>
        <w:spacing w:after="0"/>
        <w:jc w:val="center"/>
        <w:rPr>
          <w:b/>
          <w:color w:val="EE0000"/>
          <w:sz w:val="44"/>
          <w:szCs w:val="44"/>
        </w:rPr>
      </w:pPr>
    </w:p>
    <w:p w14:paraId="493C8CC3" w14:textId="77777777" w:rsidR="00797CBF" w:rsidRPr="00797CBF" w:rsidRDefault="00797CBF" w:rsidP="00797CBF">
      <w:pPr>
        <w:spacing w:after="0"/>
        <w:jc w:val="center"/>
        <w:rPr>
          <w:b/>
          <w:color w:val="EE0000"/>
          <w:sz w:val="44"/>
          <w:szCs w:val="44"/>
        </w:rPr>
      </w:pPr>
    </w:p>
    <w:p w14:paraId="32F0DEB8" w14:textId="77777777" w:rsidR="00797CBF" w:rsidRPr="00797CBF" w:rsidRDefault="00797CBF" w:rsidP="00797CBF">
      <w:pPr>
        <w:spacing w:after="0"/>
        <w:jc w:val="center"/>
        <w:rPr>
          <w:b/>
          <w:color w:val="EE0000"/>
          <w:sz w:val="44"/>
          <w:szCs w:val="44"/>
        </w:rPr>
      </w:pPr>
    </w:p>
    <w:p w14:paraId="5D9D166D" w14:textId="77777777" w:rsidR="00797CBF" w:rsidRPr="00797CBF" w:rsidRDefault="00797CBF" w:rsidP="00797CBF">
      <w:pPr>
        <w:spacing w:after="0"/>
        <w:jc w:val="center"/>
        <w:rPr>
          <w:b/>
          <w:color w:val="EE0000"/>
          <w:sz w:val="44"/>
          <w:szCs w:val="44"/>
        </w:rPr>
      </w:pPr>
    </w:p>
    <w:p w14:paraId="6E724EC7" w14:textId="77777777" w:rsidR="00797CBF" w:rsidRPr="00797CBF" w:rsidRDefault="00797CBF" w:rsidP="00797CBF">
      <w:pPr>
        <w:spacing w:after="0"/>
        <w:jc w:val="center"/>
        <w:rPr>
          <w:b/>
          <w:color w:val="EE0000"/>
          <w:sz w:val="44"/>
          <w:szCs w:val="44"/>
        </w:rPr>
      </w:pPr>
    </w:p>
    <w:p w14:paraId="324519CF" w14:textId="77777777" w:rsidR="00797CBF" w:rsidRPr="00797CBF" w:rsidRDefault="00797CBF" w:rsidP="00797CBF">
      <w:pPr>
        <w:spacing w:after="0"/>
        <w:jc w:val="center"/>
        <w:rPr>
          <w:b/>
          <w:color w:val="EE0000"/>
          <w:sz w:val="44"/>
          <w:szCs w:val="44"/>
        </w:rPr>
      </w:pPr>
    </w:p>
    <w:p w14:paraId="1FFBFB3C" w14:textId="77777777" w:rsidR="00797CBF" w:rsidRPr="00797CBF" w:rsidRDefault="00797CBF" w:rsidP="00797CBF">
      <w:pPr>
        <w:spacing w:after="0"/>
        <w:jc w:val="center"/>
        <w:rPr>
          <w:b/>
          <w:color w:val="EE0000"/>
          <w:sz w:val="44"/>
          <w:szCs w:val="44"/>
        </w:rPr>
      </w:pPr>
    </w:p>
    <w:p w14:paraId="20E1E8E4" w14:textId="77777777" w:rsidR="00797CBF" w:rsidRPr="00797CBF" w:rsidRDefault="00797CBF" w:rsidP="00797CBF">
      <w:pPr>
        <w:spacing w:after="0"/>
        <w:jc w:val="center"/>
        <w:rPr>
          <w:b/>
          <w:color w:val="EE0000"/>
          <w:sz w:val="44"/>
          <w:szCs w:val="44"/>
        </w:rPr>
      </w:pPr>
    </w:p>
    <w:p w14:paraId="15B0403B" w14:textId="77777777" w:rsidR="00797CBF" w:rsidRPr="00797CBF" w:rsidRDefault="00797CBF" w:rsidP="00797CBF">
      <w:pPr>
        <w:spacing w:after="0"/>
        <w:jc w:val="center"/>
        <w:rPr>
          <w:b/>
          <w:color w:val="EE0000"/>
          <w:sz w:val="44"/>
          <w:szCs w:val="44"/>
        </w:rPr>
      </w:pPr>
    </w:p>
    <w:p w14:paraId="259CE343" w14:textId="77777777" w:rsidR="00797CBF" w:rsidRPr="00797CBF" w:rsidRDefault="00797CBF" w:rsidP="00797CBF">
      <w:pPr>
        <w:spacing w:after="0"/>
        <w:jc w:val="center"/>
        <w:rPr>
          <w:color w:val="EE0000"/>
          <w:sz w:val="44"/>
          <w:szCs w:val="44"/>
        </w:rPr>
      </w:pPr>
    </w:p>
    <w:p w14:paraId="0EC7544A" w14:textId="77777777" w:rsidR="00797CBF" w:rsidRPr="00797CBF" w:rsidRDefault="00A61620" w:rsidP="00797CBF">
      <w:pPr>
        <w:spacing w:after="0"/>
        <w:rPr>
          <w:sz w:val="44"/>
          <w:szCs w:val="44"/>
        </w:rPr>
      </w:pPr>
      <w:r>
        <w:rPr>
          <w:noProof/>
          <w:lang w:eastAsia="nl-NL"/>
        </w:rPr>
        <w:drawing>
          <wp:inline distT="0" distB="0" distL="0" distR="0" wp14:anchorId="7DBC17E6" wp14:editId="33EDDD79">
            <wp:extent cx="3207229" cy="1207698"/>
            <wp:effectExtent l="19050" t="0" r="0" b="0"/>
            <wp:docPr id="1" name="Afbeelding 1" descr="AD_IBIW_CMYK_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AD_IBIW_CMYK_RED"/>
                    <pic:cNvPicPr>
                      <a:picLocks noChangeAspect="1" noChangeArrowheads="1"/>
                    </pic:cNvPicPr>
                  </pic:nvPicPr>
                  <pic:blipFill>
                    <a:blip r:embed="rId14" cstate="print"/>
                    <a:srcRect r="44012"/>
                    <a:stretch>
                      <a:fillRect/>
                    </a:stretch>
                  </pic:blipFill>
                  <pic:spPr bwMode="auto">
                    <a:xfrm>
                      <a:off x="0" y="0"/>
                      <a:ext cx="3207229" cy="1207698"/>
                    </a:xfrm>
                    <a:prstGeom prst="rect">
                      <a:avLst/>
                    </a:prstGeom>
                    <a:noFill/>
                    <a:ln w="9525">
                      <a:noFill/>
                      <a:miter lim="800000"/>
                      <a:headEnd/>
                      <a:tailEnd/>
                    </a:ln>
                  </pic:spPr>
                </pic:pic>
              </a:graphicData>
            </a:graphic>
          </wp:inline>
        </w:drawing>
      </w:r>
    </w:p>
    <w:p w14:paraId="0FF95149" w14:textId="77777777" w:rsidR="001E63E9" w:rsidRPr="00946B0F" w:rsidRDefault="001E63E9" w:rsidP="007345C8">
      <w:pPr>
        <w:pStyle w:val="Geenafstand"/>
      </w:pPr>
    </w:p>
    <w:p w14:paraId="6AB00C0C" w14:textId="77777777" w:rsidR="00D74413" w:rsidRPr="00946B0F" w:rsidRDefault="00D74413" w:rsidP="007345C8">
      <w:pPr>
        <w:pStyle w:val="Geenafstand"/>
      </w:pPr>
    </w:p>
    <w:p w14:paraId="7ECB20D7" w14:textId="77777777" w:rsidR="007345C8" w:rsidRPr="00946B0F" w:rsidRDefault="007345C8" w:rsidP="007345C8">
      <w:pPr>
        <w:pStyle w:val="Geenafstand"/>
      </w:pPr>
    </w:p>
    <w:p w14:paraId="51B7DB4E" w14:textId="77777777" w:rsidR="007345C8" w:rsidRPr="00946B0F" w:rsidRDefault="007345C8" w:rsidP="007345C8">
      <w:pPr>
        <w:pStyle w:val="Geenafstand"/>
      </w:pPr>
      <w:r w:rsidRPr="00946B0F">
        <w:t>COLLECTIEVE</w:t>
      </w:r>
    </w:p>
    <w:p w14:paraId="15651B47" w14:textId="77777777" w:rsidR="007345C8" w:rsidRPr="00946B0F" w:rsidRDefault="007345C8" w:rsidP="007345C8">
      <w:pPr>
        <w:pStyle w:val="Geenafstand"/>
      </w:pPr>
    </w:p>
    <w:p w14:paraId="62D42166" w14:textId="77777777" w:rsidR="007345C8" w:rsidRPr="00946B0F" w:rsidRDefault="007345C8" w:rsidP="007345C8">
      <w:pPr>
        <w:pStyle w:val="Geenafstand"/>
      </w:pPr>
      <w:r w:rsidRPr="00946B0F">
        <w:t>ARBEIDSOVEREENKOMST</w:t>
      </w:r>
    </w:p>
    <w:p w14:paraId="7F121F24" w14:textId="77777777" w:rsidR="007345C8" w:rsidRPr="00946B0F" w:rsidRDefault="007345C8" w:rsidP="007345C8">
      <w:pPr>
        <w:pStyle w:val="Geenafstand"/>
      </w:pPr>
    </w:p>
    <w:p w14:paraId="7541A727" w14:textId="77777777" w:rsidR="007345C8" w:rsidRPr="00946B0F" w:rsidRDefault="007345C8" w:rsidP="007345C8">
      <w:pPr>
        <w:pStyle w:val="Geenafstand"/>
      </w:pPr>
    </w:p>
    <w:p w14:paraId="72B685C4" w14:textId="77777777" w:rsidR="007345C8" w:rsidRPr="00946B0F" w:rsidRDefault="007345C8" w:rsidP="007345C8">
      <w:pPr>
        <w:pStyle w:val="Geenafstand"/>
      </w:pPr>
    </w:p>
    <w:p w14:paraId="5F36A11E" w14:textId="77777777" w:rsidR="007345C8" w:rsidRPr="00946B0F" w:rsidRDefault="007345C8" w:rsidP="007345C8">
      <w:pPr>
        <w:pStyle w:val="Geenafstand"/>
      </w:pPr>
    </w:p>
    <w:p w14:paraId="4DCFF1E9" w14:textId="77777777" w:rsidR="007345C8" w:rsidRPr="00946B0F" w:rsidRDefault="007345C8" w:rsidP="007345C8">
      <w:pPr>
        <w:pStyle w:val="Geenafstand"/>
      </w:pPr>
    </w:p>
    <w:p w14:paraId="3D8054B5" w14:textId="77777777" w:rsidR="007345C8" w:rsidRPr="00946B0F" w:rsidRDefault="007345C8" w:rsidP="007345C8">
      <w:pPr>
        <w:pStyle w:val="Geenafstand"/>
      </w:pPr>
    </w:p>
    <w:p w14:paraId="7F3E6E27" w14:textId="77777777" w:rsidR="007345C8" w:rsidRPr="00946B0F" w:rsidRDefault="007345C8" w:rsidP="007345C8">
      <w:pPr>
        <w:pStyle w:val="Geenafstand"/>
      </w:pPr>
    </w:p>
    <w:p w14:paraId="1914DC89" w14:textId="77777777" w:rsidR="007345C8" w:rsidRPr="00946B0F" w:rsidRDefault="007345C8" w:rsidP="007345C8">
      <w:pPr>
        <w:pStyle w:val="Geenafstand"/>
      </w:pPr>
    </w:p>
    <w:p w14:paraId="505D2BBE" w14:textId="77777777" w:rsidR="007345C8" w:rsidRPr="00946B0F" w:rsidRDefault="007345C8" w:rsidP="007345C8">
      <w:pPr>
        <w:pStyle w:val="Geenafstand"/>
      </w:pPr>
    </w:p>
    <w:p w14:paraId="2163E5CD" w14:textId="77777777" w:rsidR="007345C8" w:rsidRPr="00946B0F" w:rsidRDefault="007345C8" w:rsidP="007345C8">
      <w:pPr>
        <w:pStyle w:val="Geenafstand"/>
      </w:pPr>
    </w:p>
    <w:p w14:paraId="1073B1C8" w14:textId="77777777" w:rsidR="007345C8" w:rsidRPr="00946B0F" w:rsidRDefault="007345C8" w:rsidP="007345C8">
      <w:pPr>
        <w:pStyle w:val="Geenafstand"/>
      </w:pPr>
    </w:p>
    <w:p w14:paraId="417803FF" w14:textId="77777777" w:rsidR="007345C8" w:rsidRPr="00946B0F" w:rsidRDefault="007345C8" w:rsidP="007345C8">
      <w:pPr>
        <w:pStyle w:val="Geenafstand"/>
      </w:pPr>
    </w:p>
    <w:p w14:paraId="343E2C46" w14:textId="77777777" w:rsidR="007345C8" w:rsidRPr="00946B0F" w:rsidRDefault="007345C8" w:rsidP="007345C8">
      <w:pPr>
        <w:pStyle w:val="Geenafstand"/>
      </w:pPr>
    </w:p>
    <w:p w14:paraId="50353CB7" w14:textId="77777777" w:rsidR="007345C8" w:rsidRPr="00946B0F" w:rsidRDefault="007345C8" w:rsidP="007345C8">
      <w:pPr>
        <w:pStyle w:val="Geenafstand"/>
      </w:pPr>
    </w:p>
    <w:p w14:paraId="256716AB" w14:textId="77777777" w:rsidR="007345C8" w:rsidRPr="00946B0F" w:rsidRDefault="007345C8" w:rsidP="007345C8">
      <w:pPr>
        <w:pStyle w:val="Geenafstand"/>
      </w:pPr>
    </w:p>
    <w:p w14:paraId="7EDD5DF5" w14:textId="77777777" w:rsidR="007345C8" w:rsidRPr="00946B0F" w:rsidRDefault="007345C8" w:rsidP="007345C8">
      <w:pPr>
        <w:pStyle w:val="Geenafstand"/>
      </w:pPr>
    </w:p>
    <w:p w14:paraId="0D6A76EB" w14:textId="77777777" w:rsidR="007345C8" w:rsidRPr="009F2601" w:rsidRDefault="00DF59E6" w:rsidP="007345C8">
      <w:pPr>
        <w:pStyle w:val="Geenafstand"/>
      </w:pPr>
      <w:r w:rsidRPr="009F2601">
        <w:t xml:space="preserve">Voor: </w:t>
      </w:r>
    </w:p>
    <w:p w14:paraId="4860D309" w14:textId="77777777" w:rsidR="007345C8" w:rsidRPr="009F2601" w:rsidRDefault="007345C8" w:rsidP="007345C8">
      <w:pPr>
        <w:pStyle w:val="Geenafstand"/>
      </w:pPr>
    </w:p>
    <w:p w14:paraId="458CECEA" w14:textId="77777777" w:rsidR="007345C8" w:rsidRPr="009F2601" w:rsidRDefault="00B07A5F" w:rsidP="00724E33">
      <w:pPr>
        <w:pStyle w:val="Geenafstand"/>
        <w:ind w:left="720" w:hanging="720"/>
      </w:pPr>
      <w:r>
        <w:t>-</w:t>
      </w:r>
      <w:r>
        <w:tab/>
        <w:t>Avery Dennison</w:t>
      </w:r>
      <w:r w:rsidR="0090023F">
        <w:t xml:space="preserve"> </w:t>
      </w:r>
      <w:r w:rsidR="00DF59E6" w:rsidRPr="009F2601">
        <w:t>Materials Europe BV</w:t>
      </w:r>
    </w:p>
    <w:p w14:paraId="4A69B562" w14:textId="77777777" w:rsidR="007345C8" w:rsidRPr="00946B0F" w:rsidRDefault="00724E33" w:rsidP="00724E33">
      <w:pPr>
        <w:pStyle w:val="Geenafstand"/>
        <w:ind w:left="720" w:hanging="720"/>
        <w:rPr>
          <w:lang w:val="en-GB"/>
        </w:rPr>
      </w:pPr>
      <w:r>
        <w:rPr>
          <w:lang w:val="en-GB"/>
        </w:rPr>
        <w:t>-</w:t>
      </w:r>
      <w:r>
        <w:rPr>
          <w:lang w:val="en-GB"/>
        </w:rPr>
        <w:tab/>
      </w:r>
      <w:r w:rsidR="007345C8" w:rsidRPr="00946B0F">
        <w:rPr>
          <w:lang w:val="en-GB"/>
        </w:rPr>
        <w:t>Avery Dennison Netherlands Investment II BV</w:t>
      </w:r>
    </w:p>
    <w:p w14:paraId="54604B6A" w14:textId="77777777" w:rsidR="007345C8" w:rsidRPr="00946B0F" w:rsidRDefault="00724E33" w:rsidP="00724E33">
      <w:pPr>
        <w:pStyle w:val="Geenafstand"/>
        <w:ind w:left="720" w:hanging="720"/>
        <w:rPr>
          <w:lang w:val="en-GB"/>
        </w:rPr>
      </w:pPr>
      <w:r>
        <w:rPr>
          <w:lang w:val="en-GB"/>
        </w:rPr>
        <w:t>-</w:t>
      </w:r>
      <w:r>
        <w:rPr>
          <w:lang w:val="en-GB"/>
        </w:rPr>
        <w:tab/>
      </w:r>
      <w:r w:rsidR="007345C8" w:rsidRPr="00946B0F">
        <w:rPr>
          <w:lang w:val="en-GB"/>
        </w:rPr>
        <w:t>Avery Dennison BV</w:t>
      </w:r>
    </w:p>
    <w:p w14:paraId="0D3A010B" w14:textId="77777777" w:rsidR="007345C8" w:rsidRDefault="00724E33" w:rsidP="00724E33">
      <w:pPr>
        <w:pStyle w:val="Geenafstand"/>
        <w:ind w:left="720" w:hanging="720"/>
        <w:rPr>
          <w:lang w:val="en-GB"/>
        </w:rPr>
      </w:pPr>
      <w:r>
        <w:rPr>
          <w:lang w:val="en-GB"/>
        </w:rPr>
        <w:t>-</w:t>
      </w:r>
      <w:r>
        <w:rPr>
          <w:lang w:val="en-GB"/>
        </w:rPr>
        <w:tab/>
      </w:r>
      <w:r w:rsidR="007345C8" w:rsidRPr="00946B0F">
        <w:rPr>
          <w:lang w:val="en-GB"/>
        </w:rPr>
        <w:t>Avery Dennison Materials Ne</w:t>
      </w:r>
      <w:r w:rsidR="00C71ADC" w:rsidRPr="00946B0F">
        <w:rPr>
          <w:lang w:val="en-GB"/>
        </w:rPr>
        <w:t>d</w:t>
      </w:r>
      <w:r w:rsidR="007345C8" w:rsidRPr="00946B0F">
        <w:rPr>
          <w:lang w:val="en-GB"/>
        </w:rPr>
        <w:t xml:space="preserve">erland BV </w:t>
      </w:r>
    </w:p>
    <w:p w14:paraId="0546CD2E" w14:textId="77777777" w:rsidR="0036278C" w:rsidRPr="00946B0F" w:rsidRDefault="0036278C" w:rsidP="00724E33">
      <w:pPr>
        <w:pStyle w:val="Geenafstand"/>
        <w:ind w:left="720" w:hanging="720"/>
        <w:rPr>
          <w:lang w:val="en-GB"/>
        </w:rPr>
      </w:pPr>
      <w:r>
        <w:rPr>
          <w:lang w:val="en-GB"/>
        </w:rPr>
        <w:t>-</w:t>
      </w:r>
      <w:r>
        <w:rPr>
          <w:lang w:val="en-GB"/>
        </w:rPr>
        <w:tab/>
        <w:t>Avery Dennison Treasury Management BV</w:t>
      </w:r>
    </w:p>
    <w:p w14:paraId="083A0A72" w14:textId="77777777" w:rsidR="007345C8" w:rsidRPr="00946B0F" w:rsidRDefault="007345C8" w:rsidP="007345C8">
      <w:pPr>
        <w:pStyle w:val="Geenafstand"/>
        <w:rPr>
          <w:lang w:val="en-GB"/>
        </w:rPr>
      </w:pPr>
    </w:p>
    <w:p w14:paraId="35AF7BC0" w14:textId="77777777" w:rsidR="007345C8" w:rsidRPr="00946B0F" w:rsidRDefault="007345C8" w:rsidP="007345C8">
      <w:pPr>
        <w:pStyle w:val="Geenafstand"/>
        <w:rPr>
          <w:lang w:val="en-GB"/>
        </w:rPr>
      </w:pPr>
    </w:p>
    <w:p w14:paraId="282B4167" w14:textId="77777777" w:rsidR="007345C8" w:rsidRPr="00946B0F" w:rsidRDefault="007345C8" w:rsidP="007345C8">
      <w:pPr>
        <w:pStyle w:val="Geenafstand"/>
        <w:rPr>
          <w:lang w:val="en-GB"/>
        </w:rPr>
      </w:pPr>
    </w:p>
    <w:p w14:paraId="1E78DF4B" w14:textId="77777777" w:rsidR="007345C8" w:rsidRPr="00946B0F" w:rsidRDefault="007345C8" w:rsidP="007345C8">
      <w:pPr>
        <w:pStyle w:val="Geenafstand"/>
        <w:rPr>
          <w:lang w:val="en-GB"/>
        </w:rPr>
      </w:pPr>
    </w:p>
    <w:p w14:paraId="1E1AEFAE" w14:textId="77777777" w:rsidR="007345C8" w:rsidRPr="00946B0F" w:rsidRDefault="007345C8" w:rsidP="007345C8">
      <w:pPr>
        <w:pStyle w:val="Geenafstand"/>
        <w:rPr>
          <w:lang w:val="en-GB"/>
        </w:rPr>
      </w:pPr>
    </w:p>
    <w:p w14:paraId="0A6998DE" w14:textId="77777777" w:rsidR="007345C8" w:rsidRPr="00946B0F" w:rsidRDefault="007345C8" w:rsidP="007345C8">
      <w:pPr>
        <w:pStyle w:val="Geenafstand"/>
        <w:rPr>
          <w:lang w:val="en-GB"/>
        </w:rPr>
      </w:pPr>
    </w:p>
    <w:p w14:paraId="101A2809" w14:textId="77777777" w:rsidR="007345C8" w:rsidRPr="00946B0F" w:rsidRDefault="007345C8" w:rsidP="007345C8">
      <w:pPr>
        <w:pStyle w:val="Geenafstand"/>
        <w:rPr>
          <w:lang w:val="en-GB"/>
        </w:rPr>
      </w:pPr>
    </w:p>
    <w:p w14:paraId="567E9B43" w14:textId="77777777" w:rsidR="007345C8" w:rsidRPr="00946B0F" w:rsidRDefault="007345C8" w:rsidP="007345C8">
      <w:pPr>
        <w:pStyle w:val="Geenafstand"/>
        <w:rPr>
          <w:lang w:val="en-GB"/>
        </w:rPr>
      </w:pPr>
    </w:p>
    <w:p w14:paraId="521749CE" w14:textId="77777777" w:rsidR="007345C8" w:rsidRPr="00946B0F" w:rsidRDefault="007345C8" w:rsidP="007345C8">
      <w:pPr>
        <w:pStyle w:val="Geenafstand"/>
        <w:rPr>
          <w:lang w:val="en-GB"/>
        </w:rPr>
      </w:pPr>
    </w:p>
    <w:p w14:paraId="62775653" w14:textId="77777777" w:rsidR="007345C8" w:rsidRPr="00946B0F" w:rsidRDefault="007345C8" w:rsidP="007345C8">
      <w:pPr>
        <w:pStyle w:val="Geenafstand"/>
        <w:rPr>
          <w:lang w:val="en-GB"/>
        </w:rPr>
      </w:pPr>
    </w:p>
    <w:p w14:paraId="17379CF9" w14:textId="77777777" w:rsidR="007345C8" w:rsidRPr="00946B0F" w:rsidRDefault="007345C8" w:rsidP="007345C8">
      <w:pPr>
        <w:pStyle w:val="Geenafstand"/>
        <w:rPr>
          <w:lang w:val="en-GB"/>
        </w:rPr>
      </w:pPr>
    </w:p>
    <w:p w14:paraId="4B8DC8BC" w14:textId="77777777" w:rsidR="007345C8" w:rsidRPr="00946B0F" w:rsidRDefault="007345C8" w:rsidP="007345C8">
      <w:pPr>
        <w:pStyle w:val="Geenafstand"/>
        <w:rPr>
          <w:lang w:val="en-GB"/>
        </w:rPr>
      </w:pPr>
    </w:p>
    <w:p w14:paraId="195AAAB1" w14:textId="0DA35C2F" w:rsidR="007345C8" w:rsidRPr="0093110D" w:rsidRDefault="00C902AF" w:rsidP="007345C8">
      <w:pPr>
        <w:pStyle w:val="Geenafstand"/>
        <w:rPr>
          <w:lang w:val="en-US"/>
        </w:rPr>
      </w:pPr>
      <w:r w:rsidRPr="0093110D">
        <w:rPr>
          <w:lang w:val="en-US"/>
        </w:rPr>
        <w:t xml:space="preserve">Looptijd: 1 april </w:t>
      </w:r>
      <w:r w:rsidR="0090023F" w:rsidRPr="0093110D">
        <w:rPr>
          <w:lang w:val="en-US"/>
        </w:rPr>
        <w:t>201</w:t>
      </w:r>
      <w:r w:rsidR="0090023F">
        <w:rPr>
          <w:lang w:val="en-US"/>
        </w:rPr>
        <w:t>7</w:t>
      </w:r>
      <w:r w:rsidR="0090023F" w:rsidRPr="0093110D">
        <w:rPr>
          <w:lang w:val="en-US"/>
        </w:rPr>
        <w:t xml:space="preserve"> </w:t>
      </w:r>
      <w:r w:rsidRPr="0093110D">
        <w:rPr>
          <w:lang w:val="en-US"/>
        </w:rPr>
        <w:t xml:space="preserve">– 31 </w:t>
      </w:r>
      <w:r w:rsidR="0036278C">
        <w:rPr>
          <w:lang w:val="en-US"/>
        </w:rPr>
        <w:t>maart 201</w:t>
      </w:r>
      <w:r w:rsidR="0090023F">
        <w:rPr>
          <w:lang w:val="en-US"/>
        </w:rPr>
        <w:t>9</w:t>
      </w:r>
    </w:p>
    <w:p w14:paraId="46530C56" w14:textId="77777777" w:rsidR="007345C8" w:rsidRPr="0093110D" w:rsidRDefault="007345C8" w:rsidP="007345C8">
      <w:pPr>
        <w:pStyle w:val="Geenafstand"/>
        <w:rPr>
          <w:lang w:val="en-US"/>
        </w:rPr>
      </w:pPr>
    </w:p>
    <w:p w14:paraId="7B0D1661" w14:textId="77777777" w:rsidR="00946B0F" w:rsidRPr="006B7FEB" w:rsidDel="00946B0F" w:rsidRDefault="007345C8" w:rsidP="00946B0F">
      <w:pPr>
        <w:pStyle w:val="Geenafstand"/>
        <w:rPr>
          <w:lang w:val="en-US"/>
        </w:rPr>
      </w:pPr>
      <w:r w:rsidRPr="006B7FEB">
        <w:rPr>
          <w:lang w:val="en-US"/>
        </w:rPr>
        <w:br w:type="page"/>
      </w:r>
    </w:p>
    <w:p w14:paraId="402090F5" w14:textId="77777777" w:rsidR="008622F4" w:rsidRPr="00946B0F" w:rsidRDefault="007345C8" w:rsidP="00946B0F">
      <w:pPr>
        <w:pStyle w:val="Geenafstand"/>
      </w:pPr>
      <w:r w:rsidRPr="00946B0F">
        <w:rPr>
          <w:rFonts w:ascii="Arial" w:hAnsi="Arial" w:cs="Arial"/>
        </w:rPr>
        <w:lastRenderedPageBreak/>
        <w:t> </w:t>
      </w:r>
    </w:p>
    <w:p w14:paraId="3C65DB73" w14:textId="77777777" w:rsidR="008622F4" w:rsidRPr="00724E33" w:rsidRDefault="008622F4">
      <w:pPr>
        <w:pStyle w:val="Kopvaninhoudsopgave"/>
        <w:rPr>
          <w:rFonts w:ascii="Calibri" w:hAnsi="Calibri" w:cs="Calibri"/>
        </w:rPr>
      </w:pPr>
      <w:r w:rsidRPr="00724E33">
        <w:rPr>
          <w:rFonts w:ascii="Calibri" w:hAnsi="Calibri" w:cs="Calibri"/>
        </w:rPr>
        <w:t>Inhoud</w:t>
      </w:r>
    </w:p>
    <w:p w14:paraId="29CC4B9A" w14:textId="6ABB86D8" w:rsidR="00674ED7" w:rsidRDefault="00056545">
      <w:pPr>
        <w:pStyle w:val="Inhopg1"/>
        <w:tabs>
          <w:tab w:val="left" w:pos="1760"/>
          <w:tab w:val="right" w:leader="dot" w:pos="9016"/>
        </w:tabs>
        <w:rPr>
          <w:rFonts w:asciiTheme="minorHAnsi" w:eastAsiaTheme="minorEastAsia" w:hAnsiTheme="minorHAnsi" w:cstheme="minorBidi"/>
          <w:noProof/>
          <w:lang w:eastAsia="nl-NL"/>
        </w:rPr>
      </w:pPr>
      <w:r>
        <w:fldChar w:fldCharType="begin"/>
      </w:r>
      <w:r w:rsidR="008622F4">
        <w:instrText xml:space="preserve"> TOC \o "1-3" \h \z \u </w:instrText>
      </w:r>
      <w:r>
        <w:fldChar w:fldCharType="separate"/>
      </w:r>
      <w:hyperlink w:anchor="_Toc496690723" w:history="1">
        <w:r w:rsidR="00674ED7" w:rsidRPr="00552ACB">
          <w:rPr>
            <w:rStyle w:val="Hyperlink"/>
            <w:rFonts w:cs="Calibri"/>
            <w:noProof/>
          </w:rPr>
          <w:t>HOOFDSTUK 1:</w:t>
        </w:r>
        <w:r w:rsidR="00674ED7">
          <w:rPr>
            <w:rFonts w:asciiTheme="minorHAnsi" w:eastAsiaTheme="minorEastAsia" w:hAnsiTheme="minorHAnsi" w:cstheme="minorBidi"/>
            <w:noProof/>
            <w:lang w:eastAsia="nl-NL"/>
          </w:rPr>
          <w:tab/>
        </w:r>
        <w:r w:rsidR="00674ED7" w:rsidRPr="00552ACB">
          <w:rPr>
            <w:rStyle w:val="Hyperlink"/>
            <w:rFonts w:cs="Calibri"/>
            <w:noProof/>
          </w:rPr>
          <w:t>ALGEMENE BEPALINGEN</w:t>
        </w:r>
        <w:r w:rsidR="00674ED7">
          <w:rPr>
            <w:noProof/>
            <w:webHidden/>
          </w:rPr>
          <w:tab/>
        </w:r>
        <w:r w:rsidR="00674ED7">
          <w:rPr>
            <w:noProof/>
            <w:webHidden/>
          </w:rPr>
          <w:fldChar w:fldCharType="begin"/>
        </w:r>
        <w:r w:rsidR="00674ED7">
          <w:rPr>
            <w:noProof/>
            <w:webHidden/>
          </w:rPr>
          <w:instrText xml:space="preserve"> PAGEREF _Toc496690723 \h </w:instrText>
        </w:r>
        <w:r w:rsidR="00674ED7">
          <w:rPr>
            <w:noProof/>
            <w:webHidden/>
          </w:rPr>
        </w:r>
        <w:r w:rsidR="00674ED7">
          <w:rPr>
            <w:noProof/>
            <w:webHidden/>
          </w:rPr>
          <w:fldChar w:fldCharType="separate"/>
        </w:r>
        <w:r w:rsidR="00674ED7">
          <w:rPr>
            <w:noProof/>
            <w:webHidden/>
          </w:rPr>
          <w:t>6</w:t>
        </w:r>
        <w:r w:rsidR="00674ED7">
          <w:rPr>
            <w:noProof/>
            <w:webHidden/>
          </w:rPr>
          <w:fldChar w:fldCharType="end"/>
        </w:r>
      </w:hyperlink>
    </w:p>
    <w:p w14:paraId="1D7D2345" w14:textId="79C960C3" w:rsidR="00674ED7" w:rsidRDefault="00674ED7">
      <w:pPr>
        <w:pStyle w:val="Inhopg2"/>
        <w:tabs>
          <w:tab w:val="left" w:pos="1320"/>
          <w:tab w:val="right" w:leader="dot" w:pos="9016"/>
        </w:tabs>
        <w:rPr>
          <w:rFonts w:asciiTheme="minorHAnsi" w:eastAsiaTheme="minorEastAsia" w:hAnsiTheme="minorHAnsi" w:cstheme="minorBidi"/>
          <w:noProof/>
          <w:lang w:eastAsia="nl-NL"/>
        </w:rPr>
      </w:pPr>
      <w:hyperlink w:anchor="_Toc496690724" w:history="1">
        <w:r w:rsidRPr="00552ACB">
          <w:rPr>
            <w:rStyle w:val="Hyperlink"/>
            <w:rFonts w:cs="Calibri"/>
            <w:noProof/>
          </w:rPr>
          <w:t xml:space="preserve">Artikel 1: </w:t>
        </w:r>
        <w:r>
          <w:rPr>
            <w:rFonts w:asciiTheme="minorHAnsi" w:eastAsiaTheme="minorEastAsia" w:hAnsiTheme="minorHAnsi" w:cstheme="minorBidi"/>
            <w:noProof/>
            <w:lang w:eastAsia="nl-NL"/>
          </w:rPr>
          <w:tab/>
        </w:r>
        <w:r w:rsidRPr="00552ACB">
          <w:rPr>
            <w:rStyle w:val="Hyperlink"/>
            <w:rFonts w:cs="Calibri"/>
            <w:noProof/>
          </w:rPr>
          <w:t>Definities</w:t>
        </w:r>
        <w:r>
          <w:rPr>
            <w:noProof/>
            <w:webHidden/>
          </w:rPr>
          <w:tab/>
        </w:r>
        <w:r>
          <w:rPr>
            <w:noProof/>
            <w:webHidden/>
          </w:rPr>
          <w:fldChar w:fldCharType="begin"/>
        </w:r>
        <w:r>
          <w:rPr>
            <w:noProof/>
            <w:webHidden/>
          </w:rPr>
          <w:instrText xml:space="preserve"> PAGEREF _Toc496690724 \h </w:instrText>
        </w:r>
        <w:r>
          <w:rPr>
            <w:noProof/>
            <w:webHidden/>
          </w:rPr>
        </w:r>
        <w:r>
          <w:rPr>
            <w:noProof/>
            <w:webHidden/>
          </w:rPr>
          <w:fldChar w:fldCharType="separate"/>
        </w:r>
        <w:r>
          <w:rPr>
            <w:noProof/>
            <w:webHidden/>
          </w:rPr>
          <w:t>6</w:t>
        </w:r>
        <w:r>
          <w:rPr>
            <w:noProof/>
            <w:webHidden/>
          </w:rPr>
          <w:fldChar w:fldCharType="end"/>
        </w:r>
      </w:hyperlink>
    </w:p>
    <w:p w14:paraId="64BEDD1D" w14:textId="568F3E47" w:rsidR="00674ED7" w:rsidRDefault="00674ED7">
      <w:pPr>
        <w:pStyle w:val="Inhopg2"/>
        <w:tabs>
          <w:tab w:val="left" w:pos="1320"/>
          <w:tab w:val="right" w:leader="dot" w:pos="9016"/>
        </w:tabs>
        <w:rPr>
          <w:rFonts w:asciiTheme="minorHAnsi" w:eastAsiaTheme="minorEastAsia" w:hAnsiTheme="minorHAnsi" w:cstheme="minorBidi"/>
          <w:noProof/>
          <w:lang w:eastAsia="nl-NL"/>
        </w:rPr>
      </w:pPr>
      <w:hyperlink w:anchor="_Toc496690725" w:history="1">
        <w:r w:rsidRPr="00552ACB">
          <w:rPr>
            <w:rStyle w:val="Hyperlink"/>
            <w:rFonts w:cs="Calibri"/>
            <w:noProof/>
          </w:rPr>
          <w:t>Artikel 2:</w:t>
        </w:r>
        <w:r>
          <w:rPr>
            <w:rFonts w:asciiTheme="minorHAnsi" w:eastAsiaTheme="minorEastAsia" w:hAnsiTheme="minorHAnsi" w:cstheme="minorBidi"/>
            <w:noProof/>
            <w:lang w:eastAsia="nl-NL"/>
          </w:rPr>
          <w:tab/>
        </w:r>
        <w:r w:rsidRPr="00552ACB">
          <w:rPr>
            <w:rStyle w:val="Hyperlink"/>
            <w:rFonts w:cs="Calibri"/>
            <w:noProof/>
          </w:rPr>
          <w:t>Duur en wijziging van de CAO en de oplossing van geschillen</w:t>
        </w:r>
        <w:r>
          <w:rPr>
            <w:noProof/>
            <w:webHidden/>
          </w:rPr>
          <w:tab/>
        </w:r>
        <w:r>
          <w:rPr>
            <w:noProof/>
            <w:webHidden/>
          </w:rPr>
          <w:fldChar w:fldCharType="begin"/>
        </w:r>
        <w:r>
          <w:rPr>
            <w:noProof/>
            <w:webHidden/>
          </w:rPr>
          <w:instrText xml:space="preserve"> PAGEREF _Toc496690725 \h </w:instrText>
        </w:r>
        <w:r>
          <w:rPr>
            <w:noProof/>
            <w:webHidden/>
          </w:rPr>
        </w:r>
        <w:r>
          <w:rPr>
            <w:noProof/>
            <w:webHidden/>
          </w:rPr>
          <w:fldChar w:fldCharType="separate"/>
        </w:r>
        <w:r>
          <w:rPr>
            <w:noProof/>
            <w:webHidden/>
          </w:rPr>
          <w:t>9</w:t>
        </w:r>
        <w:r>
          <w:rPr>
            <w:noProof/>
            <w:webHidden/>
          </w:rPr>
          <w:fldChar w:fldCharType="end"/>
        </w:r>
      </w:hyperlink>
    </w:p>
    <w:p w14:paraId="09359394" w14:textId="5F01A88D" w:rsidR="00674ED7" w:rsidRDefault="00674ED7">
      <w:pPr>
        <w:pStyle w:val="Inhopg2"/>
        <w:tabs>
          <w:tab w:val="left" w:pos="1320"/>
          <w:tab w:val="right" w:leader="dot" w:pos="9016"/>
        </w:tabs>
        <w:rPr>
          <w:rFonts w:asciiTheme="minorHAnsi" w:eastAsiaTheme="minorEastAsia" w:hAnsiTheme="minorHAnsi" w:cstheme="minorBidi"/>
          <w:noProof/>
          <w:lang w:eastAsia="nl-NL"/>
        </w:rPr>
      </w:pPr>
      <w:hyperlink w:anchor="_Toc496690726" w:history="1">
        <w:r w:rsidRPr="00552ACB">
          <w:rPr>
            <w:rStyle w:val="Hyperlink"/>
            <w:rFonts w:cs="Calibri"/>
            <w:noProof/>
          </w:rPr>
          <w:t>Artikel 3:</w:t>
        </w:r>
        <w:r>
          <w:rPr>
            <w:rFonts w:asciiTheme="minorHAnsi" w:eastAsiaTheme="minorEastAsia" w:hAnsiTheme="minorHAnsi" w:cstheme="minorBidi"/>
            <w:noProof/>
            <w:lang w:eastAsia="nl-NL"/>
          </w:rPr>
          <w:tab/>
        </w:r>
        <w:r w:rsidRPr="00552ACB">
          <w:rPr>
            <w:rStyle w:val="Hyperlink"/>
            <w:rFonts w:cs="Calibri"/>
            <w:noProof/>
          </w:rPr>
          <w:t>Deeltijdwerknemer</w:t>
        </w:r>
        <w:r>
          <w:rPr>
            <w:noProof/>
            <w:webHidden/>
          </w:rPr>
          <w:tab/>
        </w:r>
        <w:r>
          <w:rPr>
            <w:noProof/>
            <w:webHidden/>
          </w:rPr>
          <w:fldChar w:fldCharType="begin"/>
        </w:r>
        <w:r>
          <w:rPr>
            <w:noProof/>
            <w:webHidden/>
          </w:rPr>
          <w:instrText xml:space="preserve"> PAGEREF _Toc496690726 \h </w:instrText>
        </w:r>
        <w:r>
          <w:rPr>
            <w:noProof/>
            <w:webHidden/>
          </w:rPr>
        </w:r>
        <w:r>
          <w:rPr>
            <w:noProof/>
            <w:webHidden/>
          </w:rPr>
          <w:fldChar w:fldCharType="separate"/>
        </w:r>
        <w:r>
          <w:rPr>
            <w:noProof/>
            <w:webHidden/>
          </w:rPr>
          <w:t>9</w:t>
        </w:r>
        <w:r>
          <w:rPr>
            <w:noProof/>
            <w:webHidden/>
          </w:rPr>
          <w:fldChar w:fldCharType="end"/>
        </w:r>
      </w:hyperlink>
    </w:p>
    <w:p w14:paraId="676B59C6" w14:textId="3572F748" w:rsidR="00674ED7" w:rsidRDefault="00674ED7">
      <w:pPr>
        <w:pStyle w:val="Inhopg2"/>
        <w:tabs>
          <w:tab w:val="left" w:pos="1320"/>
          <w:tab w:val="right" w:leader="dot" w:pos="9016"/>
        </w:tabs>
        <w:rPr>
          <w:rFonts w:asciiTheme="minorHAnsi" w:eastAsiaTheme="minorEastAsia" w:hAnsiTheme="minorHAnsi" w:cstheme="minorBidi"/>
          <w:noProof/>
          <w:lang w:eastAsia="nl-NL"/>
        </w:rPr>
      </w:pPr>
      <w:hyperlink w:anchor="_Toc496690727" w:history="1">
        <w:r w:rsidRPr="00552ACB">
          <w:rPr>
            <w:rStyle w:val="Hyperlink"/>
            <w:rFonts w:cs="Calibri"/>
            <w:noProof/>
          </w:rPr>
          <w:t>Artikel 4:</w:t>
        </w:r>
        <w:r>
          <w:rPr>
            <w:rFonts w:asciiTheme="minorHAnsi" w:eastAsiaTheme="minorEastAsia" w:hAnsiTheme="minorHAnsi" w:cstheme="minorBidi"/>
            <w:noProof/>
            <w:lang w:eastAsia="nl-NL"/>
          </w:rPr>
          <w:tab/>
        </w:r>
        <w:r w:rsidRPr="00552ACB">
          <w:rPr>
            <w:rStyle w:val="Hyperlink"/>
            <w:rFonts w:cs="Calibri"/>
            <w:noProof/>
          </w:rPr>
          <w:t>Algemene verplichtingen van CAO-partijen</w:t>
        </w:r>
        <w:r>
          <w:rPr>
            <w:noProof/>
            <w:webHidden/>
          </w:rPr>
          <w:tab/>
        </w:r>
        <w:r>
          <w:rPr>
            <w:noProof/>
            <w:webHidden/>
          </w:rPr>
          <w:fldChar w:fldCharType="begin"/>
        </w:r>
        <w:r>
          <w:rPr>
            <w:noProof/>
            <w:webHidden/>
          </w:rPr>
          <w:instrText xml:space="preserve"> PAGEREF _Toc496690727 \h </w:instrText>
        </w:r>
        <w:r>
          <w:rPr>
            <w:noProof/>
            <w:webHidden/>
          </w:rPr>
        </w:r>
        <w:r>
          <w:rPr>
            <w:noProof/>
            <w:webHidden/>
          </w:rPr>
          <w:fldChar w:fldCharType="separate"/>
        </w:r>
        <w:r>
          <w:rPr>
            <w:noProof/>
            <w:webHidden/>
          </w:rPr>
          <w:t>9</w:t>
        </w:r>
        <w:r>
          <w:rPr>
            <w:noProof/>
            <w:webHidden/>
          </w:rPr>
          <w:fldChar w:fldCharType="end"/>
        </w:r>
      </w:hyperlink>
    </w:p>
    <w:p w14:paraId="1C5FE5EF" w14:textId="0DBE1304" w:rsidR="00674ED7" w:rsidRDefault="00674ED7">
      <w:pPr>
        <w:pStyle w:val="Inhopg2"/>
        <w:tabs>
          <w:tab w:val="left" w:pos="1320"/>
          <w:tab w:val="right" w:leader="dot" w:pos="9016"/>
        </w:tabs>
        <w:rPr>
          <w:rFonts w:asciiTheme="minorHAnsi" w:eastAsiaTheme="minorEastAsia" w:hAnsiTheme="minorHAnsi" w:cstheme="minorBidi"/>
          <w:noProof/>
          <w:lang w:eastAsia="nl-NL"/>
        </w:rPr>
      </w:pPr>
      <w:hyperlink w:anchor="_Toc496690728" w:history="1">
        <w:r w:rsidRPr="00552ACB">
          <w:rPr>
            <w:rStyle w:val="Hyperlink"/>
            <w:rFonts w:cs="Calibri"/>
            <w:noProof/>
          </w:rPr>
          <w:t>Artikel 5:</w:t>
        </w:r>
        <w:r>
          <w:rPr>
            <w:rFonts w:asciiTheme="minorHAnsi" w:eastAsiaTheme="minorEastAsia" w:hAnsiTheme="minorHAnsi" w:cstheme="minorBidi"/>
            <w:noProof/>
            <w:lang w:eastAsia="nl-NL"/>
          </w:rPr>
          <w:tab/>
        </w:r>
        <w:r w:rsidRPr="00552ACB">
          <w:rPr>
            <w:rStyle w:val="Hyperlink"/>
            <w:rFonts w:cs="Calibri"/>
            <w:noProof/>
          </w:rPr>
          <w:t>Algemene verplichtingen van de werkgever</w:t>
        </w:r>
        <w:r>
          <w:rPr>
            <w:noProof/>
            <w:webHidden/>
          </w:rPr>
          <w:tab/>
        </w:r>
        <w:r>
          <w:rPr>
            <w:noProof/>
            <w:webHidden/>
          </w:rPr>
          <w:fldChar w:fldCharType="begin"/>
        </w:r>
        <w:r>
          <w:rPr>
            <w:noProof/>
            <w:webHidden/>
          </w:rPr>
          <w:instrText xml:space="preserve"> PAGEREF _Toc496690728 \h </w:instrText>
        </w:r>
        <w:r>
          <w:rPr>
            <w:noProof/>
            <w:webHidden/>
          </w:rPr>
        </w:r>
        <w:r>
          <w:rPr>
            <w:noProof/>
            <w:webHidden/>
          </w:rPr>
          <w:fldChar w:fldCharType="separate"/>
        </w:r>
        <w:r>
          <w:rPr>
            <w:noProof/>
            <w:webHidden/>
          </w:rPr>
          <w:t>10</w:t>
        </w:r>
        <w:r>
          <w:rPr>
            <w:noProof/>
            <w:webHidden/>
          </w:rPr>
          <w:fldChar w:fldCharType="end"/>
        </w:r>
      </w:hyperlink>
    </w:p>
    <w:p w14:paraId="2604D5F8" w14:textId="68957185" w:rsidR="00674ED7" w:rsidRDefault="00674ED7">
      <w:pPr>
        <w:pStyle w:val="Inhopg2"/>
        <w:tabs>
          <w:tab w:val="left" w:pos="1320"/>
          <w:tab w:val="right" w:leader="dot" w:pos="9016"/>
        </w:tabs>
        <w:rPr>
          <w:rFonts w:asciiTheme="minorHAnsi" w:eastAsiaTheme="minorEastAsia" w:hAnsiTheme="minorHAnsi" w:cstheme="minorBidi"/>
          <w:noProof/>
          <w:lang w:eastAsia="nl-NL"/>
        </w:rPr>
      </w:pPr>
      <w:hyperlink w:anchor="_Toc496690729" w:history="1">
        <w:r w:rsidRPr="00552ACB">
          <w:rPr>
            <w:rStyle w:val="Hyperlink"/>
            <w:rFonts w:cs="Calibri"/>
            <w:noProof/>
          </w:rPr>
          <w:t>Artikel 6:</w:t>
        </w:r>
        <w:r>
          <w:rPr>
            <w:rFonts w:asciiTheme="minorHAnsi" w:eastAsiaTheme="minorEastAsia" w:hAnsiTheme="minorHAnsi" w:cstheme="minorBidi"/>
            <w:noProof/>
            <w:lang w:eastAsia="nl-NL"/>
          </w:rPr>
          <w:tab/>
        </w:r>
        <w:r w:rsidRPr="00552ACB">
          <w:rPr>
            <w:rStyle w:val="Hyperlink"/>
            <w:rFonts w:cs="Calibri"/>
            <w:noProof/>
          </w:rPr>
          <w:t>Algemene verplichtingen van de werknemer</w:t>
        </w:r>
        <w:r>
          <w:rPr>
            <w:noProof/>
            <w:webHidden/>
          </w:rPr>
          <w:tab/>
        </w:r>
        <w:r>
          <w:rPr>
            <w:noProof/>
            <w:webHidden/>
          </w:rPr>
          <w:fldChar w:fldCharType="begin"/>
        </w:r>
        <w:r>
          <w:rPr>
            <w:noProof/>
            <w:webHidden/>
          </w:rPr>
          <w:instrText xml:space="preserve"> PAGEREF _Toc496690729 \h </w:instrText>
        </w:r>
        <w:r>
          <w:rPr>
            <w:noProof/>
            <w:webHidden/>
          </w:rPr>
        </w:r>
        <w:r>
          <w:rPr>
            <w:noProof/>
            <w:webHidden/>
          </w:rPr>
          <w:fldChar w:fldCharType="separate"/>
        </w:r>
        <w:r>
          <w:rPr>
            <w:noProof/>
            <w:webHidden/>
          </w:rPr>
          <w:t>12</w:t>
        </w:r>
        <w:r>
          <w:rPr>
            <w:noProof/>
            <w:webHidden/>
          </w:rPr>
          <w:fldChar w:fldCharType="end"/>
        </w:r>
      </w:hyperlink>
    </w:p>
    <w:p w14:paraId="22916443" w14:textId="16A8B745" w:rsidR="00674ED7" w:rsidRDefault="00674ED7">
      <w:pPr>
        <w:pStyle w:val="Inhopg1"/>
        <w:tabs>
          <w:tab w:val="left" w:pos="1760"/>
          <w:tab w:val="right" w:leader="dot" w:pos="9016"/>
        </w:tabs>
        <w:rPr>
          <w:rFonts w:asciiTheme="minorHAnsi" w:eastAsiaTheme="minorEastAsia" w:hAnsiTheme="minorHAnsi" w:cstheme="minorBidi"/>
          <w:noProof/>
          <w:lang w:eastAsia="nl-NL"/>
        </w:rPr>
      </w:pPr>
      <w:hyperlink w:anchor="_Toc496690730" w:history="1">
        <w:r w:rsidRPr="00552ACB">
          <w:rPr>
            <w:rStyle w:val="Hyperlink"/>
            <w:rFonts w:cs="Calibri"/>
            <w:noProof/>
          </w:rPr>
          <w:t>HOOFDSTUK 2:</w:t>
        </w:r>
        <w:r>
          <w:rPr>
            <w:rFonts w:asciiTheme="minorHAnsi" w:eastAsiaTheme="minorEastAsia" w:hAnsiTheme="minorHAnsi" w:cstheme="minorBidi"/>
            <w:noProof/>
            <w:lang w:eastAsia="nl-NL"/>
          </w:rPr>
          <w:tab/>
        </w:r>
        <w:r w:rsidRPr="00552ACB">
          <w:rPr>
            <w:rStyle w:val="Hyperlink"/>
            <w:rFonts w:cs="Calibri"/>
            <w:noProof/>
          </w:rPr>
          <w:t>INDIENSTTREDING EN ONTSLAG</w:t>
        </w:r>
        <w:r>
          <w:rPr>
            <w:noProof/>
            <w:webHidden/>
          </w:rPr>
          <w:tab/>
        </w:r>
        <w:r>
          <w:rPr>
            <w:noProof/>
            <w:webHidden/>
          </w:rPr>
          <w:fldChar w:fldCharType="begin"/>
        </w:r>
        <w:r>
          <w:rPr>
            <w:noProof/>
            <w:webHidden/>
          </w:rPr>
          <w:instrText xml:space="preserve"> PAGEREF _Toc496690730 \h </w:instrText>
        </w:r>
        <w:r>
          <w:rPr>
            <w:noProof/>
            <w:webHidden/>
          </w:rPr>
        </w:r>
        <w:r>
          <w:rPr>
            <w:noProof/>
            <w:webHidden/>
          </w:rPr>
          <w:fldChar w:fldCharType="separate"/>
        </w:r>
        <w:r>
          <w:rPr>
            <w:noProof/>
            <w:webHidden/>
          </w:rPr>
          <w:t>14</w:t>
        </w:r>
        <w:r>
          <w:rPr>
            <w:noProof/>
            <w:webHidden/>
          </w:rPr>
          <w:fldChar w:fldCharType="end"/>
        </w:r>
      </w:hyperlink>
    </w:p>
    <w:p w14:paraId="3EC017A9" w14:textId="77FC2680" w:rsidR="00674ED7" w:rsidRDefault="00674ED7">
      <w:pPr>
        <w:pStyle w:val="Inhopg2"/>
        <w:tabs>
          <w:tab w:val="left" w:pos="1320"/>
          <w:tab w:val="right" w:leader="dot" w:pos="9016"/>
        </w:tabs>
        <w:rPr>
          <w:rFonts w:asciiTheme="minorHAnsi" w:eastAsiaTheme="minorEastAsia" w:hAnsiTheme="minorHAnsi" w:cstheme="minorBidi"/>
          <w:noProof/>
          <w:lang w:eastAsia="nl-NL"/>
        </w:rPr>
      </w:pPr>
      <w:hyperlink w:anchor="_Toc496690731" w:history="1">
        <w:r w:rsidRPr="00552ACB">
          <w:rPr>
            <w:rStyle w:val="Hyperlink"/>
            <w:rFonts w:cs="Calibri"/>
            <w:noProof/>
          </w:rPr>
          <w:t>Artikel 1:</w:t>
        </w:r>
        <w:r>
          <w:rPr>
            <w:rFonts w:asciiTheme="minorHAnsi" w:eastAsiaTheme="minorEastAsia" w:hAnsiTheme="minorHAnsi" w:cstheme="minorBidi"/>
            <w:noProof/>
            <w:lang w:eastAsia="nl-NL"/>
          </w:rPr>
          <w:tab/>
        </w:r>
        <w:r w:rsidRPr="00552ACB">
          <w:rPr>
            <w:rStyle w:val="Hyperlink"/>
            <w:rFonts w:cs="Calibri"/>
            <w:noProof/>
          </w:rPr>
          <w:t>Indiensttreding</w:t>
        </w:r>
        <w:r>
          <w:rPr>
            <w:noProof/>
            <w:webHidden/>
          </w:rPr>
          <w:tab/>
        </w:r>
        <w:r>
          <w:rPr>
            <w:noProof/>
            <w:webHidden/>
          </w:rPr>
          <w:fldChar w:fldCharType="begin"/>
        </w:r>
        <w:r>
          <w:rPr>
            <w:noProof/>
            <w:webHidden/>
          </w:rPr>
          <w:instrText xml:space="preserve"> PAGEREF _Toc496690731 \h </w:instrText>
        </w:r>
        <w:r>
          <w:rPr>
            <w:noProof/>
            <w:webHidden/>
          </w:rPr>
        </w:r>
        <w:r>
          <w:rPr>
            <w:noProof/>
            <w:webHidden/>
          </w:rPr>
          <w:fldChar w:fldCharType="separate"/>
        </w:r>
        <w:r>
          <w:rPr>
            <w:noProof/>
            <w:webHidden/>
          </w:rPr>
          <w:t>14</w:t>
        </w:r>
        <w:r>
          <w:rPr>
            <w:noProof/>
            <w:webHidden/>
          </w:rPr>
          <w:fldChar w:fldCharType="end"/>
        </w:r>
      </w:hyperlink>
    </w:p>
    <w:p w14:paraId="6A588682" w14:textId="79A8FEDF" w:rsidR="00674ED7" w:rsidRDefault="00674ED7">
      <w:pPr>
        <w:pStyle w:val="Inhopg2"/>
        <w:tabs>
          <w:tab w:val="left" w:pos="1320"/>
          <w:tab w:val="right" w:leader="dot" w:pos="9016"/>
        </w:tabs>
        <w:rPr>
          <w:rFonts w:asciiTheme="minorHAnsi" w:eastAsiaTheme="minorEastAsia" w:hAnsiTheme="minorHAnsi" w:cstheme="minorBidi"/>
          <w:noProof/>
          <w:lang w:eastAsia="nl-NL"/>
        </w:rPr>
      </w:pPr>
      <w:hyperlink w:anchor="_Toc496690732" w:history="1">
        <w:r w:rsidRPr="00552ACB">
          <w:rPr>
            <w:rStyle w:val="Hyperlink"/>
            <w:rFonts w:cs="Calibri"/>
            <w:noProof/>
          </w:rPr>
          <w:t>Artikel 2:</w:t>
        </w:r>
        <w:r>
          <w:rPr>
            <w:rFonts w:asciiTheme="minorHAnsi" w:eastAsiaTheme="minorEastAsia" w:hAnsiTheme="minorHAnsi" w:cstheme="minorBidi"/>
            <w:noProof/>
            <w:lang w:eastAsia="nl-NL"/>
          </w:rPr>
          <w:tab/>
        </w:r>
        <w:r w:rsidRPr="00552ACB">
          <w:rPr>
            <w:rStyle w:val="Hyperlink"/>
            <w:rFonts w:cs="Calibri"/>
            <w:noProof/>
          </w:rPr>
          <w:t>Beëindiging van de arbeidsovereenkomst</w:t>
        </w:r>
        <w:r>
          <w:rPr>
            <w:noProof/>
            <w:webHidden/>
          </w:rPr>
          <w:tab/>
        </w:r>
        <w:r>
          <w:rPr>
            <w:noProof/>
            <w:webHidden/>
          </w:rPr>
          <w:fldChar w:fldCharType="begin"/>
        </w:r>
        <w:r>
          <w:rPr>
            <w:noProof/>
            <w:webHidden/>
          </w:rPr>
          <w:instrText xml:space="preserve"> PAGEREF _Toc496690732 \h </w:instrText>
        </w:r>
        <w:r>
          <w:rPr>
            <w:noProof/>
            <w:webHidden/>
          </w:rPr>
        </w:r>
        <w:r>
          <w:rPr>
            <w:noProof/>
            <w:webHidden/>
          </w:rPr>
          <w:fldChar w:fldCharType="separate"/>
        </w:r>
        <w:r>
          <w:rPr>
            <w:noProof/>
            <w:webHidden/>
          </w:rPr>
          <w:t>14</w:t>
        </w:r>
        <w:r>
          <w:rPr>
            <w:noProof/>
            <w:webHidden/>
          </w:rPr>
          <w:fldChar w:fldCharType="end"/>
        </w:r>
      </w:hyperlink>
    </w:p>
    <w:p w14:paraId="612D1A71" w14:textId="67EE9E2A" w:rsidR="00674ED7" w:rsidRDefault="00674ED7">
      <w:pPr>
        <w:pStyle w:val="Inhopg1"/>
        <w:tabs>
          <w:tab w:val="left" w:pos="1760"/>
          <w:tab w:val="right" w:leader="dot" w:pos="9016"/>
        </w:tabs>
        <w:rPr>
          <w:rFonts w:asciiTheme="minorHAnsi" w:eastAsiaTheme="minorEastAsia" w:hAnsiTheme="minorHAnsi" w:cstheme="minorBidi"/>
          <w:noProof/>
          <w:lang w:eastAsia="nl-NL"/>
        </w:rPr>
      </w:pPr>
      <w:hyperlink w:anchor="_Toc496690733" w:history="1">
        <w:r w:rsidRPr="00552ACB">
          <w:rPr>
            <w:rStyle w:val="Hyperlink"/>
            <w:rFonts w:cs="Calibri"/>
            <w:noProof/>
          </w:rPr>
          <w:t>HOOFDSTUK 3:</w:t>
        </w:r>
        <w:r>
          <w:rPr>
            <w:rFonts w:asciiTheme="minorHAnsi" w:eastAsiaTheme="minorEastAsia" w:hAnsiTheme="minorHAnsi" w:cstheme="minorBidi"/>
            <w:noProof/>
            <w:lang w:eastAsia="nl-NL"/>
          </w:rPr>
          <w:tab/>
        </w:r>
        <w:r w:rsidRPr="00552ACB">
          <w:rPr>
            <w:rStyle w:val="Hyperlink"/>
            <w:rFonts w:cs="Calibri"/>
            <w:noProof/>
          </w:rPr>
          <w:t>ARBEIDSDUUR EN DIENSTROOSTERS</w:t>
        </w:r>
        <w:r>
          <w:rPr>
            <w:noProof/>
            <w:webHidden/>
          </w:rPr>
          <w:tab/>
        </w:r>
        <w:r>
          <w:rPr>
            <w:noProof/>
            <w:webHidden/>
          </w:rPr>
          <w:fldChar w:fldCharType="begin"/>
        </w:r>
        <w:r>
          <w:rPr>
            <w:noProof/>
            <w:webHidden/>
          </w:rPr>
          <w:instrText xml:space="preserve"> PAGEREF _Toc496690733 \h </w:instrText>
        </w:r>
        <w:r>
          <w:rPr>
            <w:noProof/>
            <w:webHidden/>
          </w:rPr>
        </w:r>
        <w:r>
          <w:rPr>
            <w:noProof/>
            <w:webHidden/>
          </w:rPr>
          <w:fldChar w:fldCharType="separate"/>
        </w:r>
        <w:r>
          <w:rPr>
            <w:noProof/>
            <w:webHidden/>
          </w:rPr>
          <w:t>16</w:t>
        </w:r>
        <w:r>
          <w:rPr>
            <w:noProof/>
            <w:webHidden/>
          </w:rPr>
          <w:fldChar w:fldCharType="end"/>
        </w:r>
      </w:hyperlink>
    </w:p>
    <w:p w14:paraId="1A5C4C80" w14:textId="3544D1B5" w:rsidR="00674ED7" w:rsidRDefault="00674ED7">
      <w:pPr>
        <w:pStyle w:val="Inhopg2"/>
        <w:tabs>
          <w:tab w:val="left" w:pos="1320"/>
          <w:tab w:val="right" w:leader="dot" w:pos="9016"/>
        </w:tabs>
        <w:rPr>
          <w:rFonts w:asciiTheme="minorHAnsi" w:eastAsiaTheme="minorEastAsia" w:hAnsiTheme="minorHAnsi" w:cstheme="minorBidi"/>
          <w:noProof/>
          <w:lang w:eastAsia="nl-NL"/>
        </w:rPr>
      </w:pPr>
      <w:hyperlink w:anchor="_Toc496690734" w:history="1">
        <w:r w:rsidRPr="00552ACB">
          <w:rPr>
            <w:rStyle w:val="Hyperlink"/>
            <w:rFonts w:cs="Calibri"/>
            <w:noProof/>
          </w:rPr>
          <w:t>Artikel 1:</w:t>
        </w:r>
        <w:r>
          <w:rPr>
            <w:rFonts w:asciiTheme="minorHAnsi" w:eastAsiaTheme="minorEastAsia" w:hAnsiTheme="minorHAnsi" w:cstheme="minorBidi"/>
            <w:noProof/>
            <w:lang w:eastAsia="nl-NL"/>
          </w:rPr>
          <w:tab/>
        </w:r>
        <w:r w:rsidRPr="00552ACB">
          <w:rPr>
            <w:rStyle w:val="Hyperlink"/>
            <w:rFonts w:cs="Calibri"/>
            <w:noProof/>
          </w:rPr>
          <w:t>Arbeidsduur en werktijden</w:t>
        </w:r>
        <w:r>
          <w:rPr>
            <w:noProof/>
            <w:webHidden/>
          </w:rPr>
          <w:tab/>
        </w:r>
        <w:r>
          <w:rPr>
            <w:noProof/>
            <w:webHidden/>
          </w:rPr>
          <w:fldChar w:fldCharType="begin"/>
        </w:r>
        <w:r>
          <w:rPr>
            <w:noProof/>
            <w:webHidden/>
          </w:rPr>
          <w:instrText xml:space="preserve"> PAGEREF _Toc496690734 \h </w:instrText>
        </w:r>
        <w:r>
          <w:rPr>
            <w:noProof/>
            <w:webHidden/>
          </w:rPr>
        </w:r>
        <w:r>
          <w:rPr>
            <w:noProof/>
            <w:webHidden/>
          </w:rPr>
          <w:fldChar w:fldCharType="separate"/>
        </w:r>
        <w:r>
          <w:rPr>
            <w:noProof/>
            <w:webHidden/>
          </w:rPr>
          <w:t>16</w:t>
        </w:r>
        <w:r>
          <w:rPr>
            <w:noProof/>
            <w:webHidden/>
          </w:rPr>
          <w:fldChar w:fldCharType="end"/>
        </w:r>
      </w:hyperlink>
    </w:p>
    <w:p w14:paraId="61EF901B" w14:textId="7C3780B9" w:rsidR="00674ED7" w:rsidRDefault="00674ED7">
      <w:pPr>
        <w:pStyle w:val="Inhopg2"/>
        <w:tabs>
          <w:tab w:val="left" w:pos="1320"/>
          <w:tab w:val="right" w:leader="dot" w:pos="9016"/>
        </w:tabs>
        <w:rPr>
          <w:rFonts w:asciiTheme="minorHAnsi" w:eastAsiaTheme="minorEastAsia" w:hAnsiTheme="minorHAnsi" w:cstheme="minorBidi"/>
          <w:noProof/>
          <w:lang w:eastAsia="nl-NL"/>
        </w:rPr>
      </w:pPr>
      <w:hyperlink w:anchor="_Toc496690735" w:history="1">
        <w:r w:rsidRPr="00552ACB">
          <w:rPr>
            <w:rStyle w:val="Hyperlink"/>
            <w:rFonts w:cs="Calibri"/>
            <w:noProof/>
          </w:rPr>
          <w:t>Artikel 2:</w:t>
        </w:r>
        <w:r>
          <w:rPr>
            <w:rFonts w:asciiTheme="minorHAnsi" w:eastAsiaTheme="minorEastAsia" w:hAnsiTheme="minorHAnsi" w:cstheme="minorBidi"/>
            <w:noProof/>
            <w:lang w:eastAsia="nl-NL"/>
          </w:rPr>
          <w:tab/>
        </w:r>
        <w:r w:rsidRPr="00552ACB">
          <w:rPr>
            <w:rStyle w:val="Hyperlink"/>
            <w:rFonts w:cs="Calibri"/>
            <w:noProof/>
          </w:rPr>
          <w:t>ATV-dagen of -diensten</w:t>
        </w:r>
        <w:r>
          <w:rPr>
            <w:noProof/>
            <w:webHidden/>
          </w:rPr>
          <w:tab/>
        </w:r>
        <w:r>
          <w:rPr>
            <w:noProof/>
            <w:webHidden/>
          </w:rPr>
          <w:fldChar w:fldCharType="begin"/>
        </w:r>
        <w:r>
          <w:rPr>
            <w:noProof/>
            <w:webHidden/>
          </w:rPr>
          <w:instrText xml:space="preserve"> PAGEREF _Toc496690735 \h </w:instrText>
        </w:r>
        <w:r>
          <w:rPr>
            <w:noProof/>
            <w:webHidden/>
          </w:rPr>
        </w:r>
        <w:r>
          <w:rPr>
            <w:noProof/>
            <w:webHidden/>
          </w:rPr>
          <w:fldChar w:fldCharType="separate"/>
        </w:r>
        <w:r>
          <w:rPr>
            <w:noProof/>
            <w:webHidden/>
          </w:rPr>
          <w:t>17</w:t>
        </w:r>
        <w:r>
          <w:rPr>
            <w:noProof/>
            <w:webHidden/>
          </w:rPr>
          <w:fldChar w:fldCharType="end"/>
        </w:r>
      </w:hyperlink>
    </w:p>
    <w:p w14:paraId="3E785232" w14:textId="1882B558" w:rsidR="00674ED7" w:rsidRDefault="00674ED7">
      <w:pPr>
        <w:pStyle w:val="Inhopg2"/>
        <w:tabs>
          <w:tab w:val="left" w:pos="1320"/>
          <w:tab w:val="right" w:leader="dot" w:pos="9016"/>
        </w:tabs>
        <w:rPr>
          <w:rFonts w:asciiTheme="minorHAnsi" w:eastAsiaTheme="minorEastAsia" w:hAnsiTheme="minorHAnsi" w:cstheme="minorBidi"/>
          <w:noProof/>
          <w:lang w:eastAsia="nl-NL"/>
        </w:rPr>
      </w:pPr>
      <w:hyperlink w:anchor="_Toc496690736" w:history="1">
        <w:r w:rsidRPr="00552ACB">
          <w:rPr>
            <w:rStyle w:val="Hyperlink"/>
            <w:rFonts w:cs="Calibri"/>
            <w:noProof/>
          </w:rPr>
          <w:t>Artikel 3:</w:t>
        </w:r>
        <w:r>
          <w:rPr>
            <w:rFonts w:asciiTheme="minorHAnsi" w:eastAsiaTheme="minorEastAsia" w:hAnsiTheme="minorHAnsi" w:cstheme="minorBidi"/>
            <w:noProof/>
            <w:lang w:eastAsia="nl-NL"/>
          </w:rPr>
          <w:tab/>
        </w:r>
        <w:r w:rsidRPr="00552ACB">
          <w:rPr>
            <w:rStyle w:val="Hyperlink"/>
            <w:rFonts w:cs="Calibri"/>
            <w:noProof/>
          </w:rPr>
          <w:t>Brugdag en extra roostervrije dagen</w:t>
        </w:r>
        <w:r>
          <w:rPr>
            <w:noProof/>
            <w:webHidden/>
          </w:rPr>
          <w:tab/>
        </w:r>
        <w:r>
          <w:rPr>
            <w:noProof/>
            <w:webHidden/>
          </w:rPr>
          <w:fldChar w:fldCharType="begin"/>
        </w:r>
        <w:r>
          <w:rPr>
            <w:noProof/>
            <w:webHidden/>
          </w:rPr>
          <w:instrText xml:space="preserve"> PAGEREF _Toc496690736 \h </w:instrText>
        </w:r>
        <w:r>
          <w:rPr>
            <w:noProof/>
            <w:webHidden/>
          </w:rPr>
        </w:r>
        <w:r>
          <w:rPr>
            <w:noProof/>
            <w:webHidden/>
          </w:rPr>
          <w:fldChar w:fldCharType="separate"/>
        </w:r>
        <w:r>
          <w:rPr>
            <w:noProof/>
            <w:webHidden/>
          </w:rPr>
          <w:t>18</w:t>
        </w:r>
        <w:r>
          <w:rPr>
            <w:noProof/>
            <w:webHidden/>
          </w:rPr>
          <w:fldChar w:fldCharType="end"/>
        </w:r>
      </w:hyperlink>
    </w:p>
    <w:p w14:paraId="28F621B5" w14:textId="1D4348E2" w:rsidR="00674ED7" w:rsidRDefault="00674ED7">
      <w:pPr>
        <w:pStyle w:val="Inhopg2"/>
        <w:tabs>
          <w:tab w:val="left" w:pos="1320"/>
          <w:tab w:val="right" w:leader="dot" w:pos="9016"/>
        </w:tabs>
        <w:rPr>
          <w:rFonts w:asciiTheme="minorHAnsi" w:eastAsiaTheme="minorEastAsia" w:hAnsiTheme="minorHAnsi" w:cstheme="minorBidi"/>
          <w:noProof/>
          <w:lang w:eastAsia="nl-NL"/>
        </w:rPr>
      </w:pPr>
      <w:hyperlink w:anchor="_Toc496690737" w:history="1">
        <w:r w:rsidRPr="00552ACB">
          <w:rPr>
            <w:rStyle w:val="Hyperlink"/>
            <w:rFonts w:cs="Calibri"/>
            <w:noProof/>
          </w:rPr>
          <w:t>Artikel 4:</w:t>
        </w:r>
        <w:r>
          <w:rPr>
            <w:rFonts w:asciiTheme="minorHAnsi" w:eastAsiaTheme="minorEastAsia" w:hAnsiTheme="minorHAnsi" w:cstheme="minorBidi"/>
            <w:noProof/>
            <w:lang w:eastAsia="nl-NL"/>
          </w:rPr>
          <w:tab/>
        </w:r>
        <w:r w:rsidRPr="00552ACB">
          <w:rPr>
            <w:rStyle w:val="Hyperlink"/>
            <w:rFonts w:cs="Calibri"/>
            <w:noProof/>
          </w:rPr>
          <w:t>Overstap tussen verschillende dagdienstroosters (38 en 36 uur)</w:t>
        </w:r>
        <w:r>
          <w:rPr>
            <w:noProof/>
            <w:webHidden/>
          </w:rPr>
          <w:tab/>
        </w:r>
        <w:r>
          <w:rPr>
            <w:noProof/>
            <w:webHidden/>
          </w:rPr>
          <w:fldChar w:fldCharType="begin"/>
        </w:r>
        <w:r>
          <w:rPr>
            <w:noProof/>
            <w:webHidden/>
          </w:rPr>
          <w:instrText xml:space="preserve"> PAGEREF _Toc496690737 \h </w:instrText>
        </w:r>
        <w:r>
          <w:rPr>
            <w:noProof/>
            <w:webHidden/>
          </w:rPr>
        </w:r>
        <w:r>
          <w:rPr>
            <w:noProof/>
            <w:webHidden/>
          </w:rPr>
          <w:fldChar w:fldCharType="separate"/>
        </w:r>
        <w:r>
          <w:rPr>
            <w:noProof/>
            <w:webHidden/>
          </w:rPr>
          <w:t>18</w:t>
        </w:r>
        <w:r>
          <w:rPr>
            <w:noProof/>
            <w:webHidden/>
          </w:rPr>
          <w:fldChar w:fldCharType="end"/>
        </w:r>
      </w:hyperlink>
    </w:p>
    <w:p w14:paraId="0577D28E" w14:textId="45139DFB" w:rsidR="00674ED7" w:rsidRDefault="00674ED7">
      <w:pPr>
        <w:pStyle w:val="Inhopg2"/>
        <w:tabs>
          <w:tab w:val="left" w:pos="1320"/>
          <w:tab w:val="right" w:leader="dot" w:pos="9016"/>
        </w:tabs>
        <w:rPr>
          <w:rFonts w:asciiTheme="minorHAnsi" w:eastAsiaTheme="minorEastAsia" w:hAnsiTheme="minorHAnsi" w:cstheme="minorBidi"/>
          <w:noProof/>
          <w:lang w:eastAsia="nl-NL"/>
        </w:rPr>
      </w:pPr>
      <w:hyperlink w:anchor="_Toc496690738" w:history="1">
        <w:r w:rsidRPr="00552ACB">
          <w:rPr>
            <w:rStyle w:val="Hyperlink"/>
            <w:rFonts w:cs="Calibri"/>
            <w:noProof/>
          </w:rPr>
          <w:t>Artikel 5:</w:t>
        </w:r>
        <w:r>
          <w:rPr>
            <w:rFonts w:asciiTheme="minorHAnsi" w:eastAsiaTheme="minorEastAsia" w:hAnsiTheme="minorHAnsi" w:cstheme="minorBidi"/>
            <w:noProof/>
            <w:lang w:eastAsia="nl-NL"/>
          </w:rPr>
          <w:tab/>
        </w:r>
        <w:r w:rsidRPr="00552ACB">
          <w:rPr>
            <w:rStyle w:val="Hyperlink"/>
            <w:rFonts w:cs="Calibri"/>
            <w:noProof/>
          </w:rPr>
          <w:t>Overstap tussen 5- en 3-ploegendienst</w:t>
        </w:r>
        <w:r>
          <w:rPr>
            <w:noProof/>
            <w:webHidden/>
          </w:rPr>
          <w:tab/>
        </w:r>
        <w:r>
          <w:rPr>
            <w:noProof/>
            <w:webHidden/>
          </w:rPr>
          <w:fldChar w:fldCharType="begin"/>
        </w:r>
        <w:r>
          <w:rPr>
            <w:noProof/>
            <w:webHidden/>
          </w:rPr>
          <w:instrText xml:space="preserve"> PAGEREF _Toc496690738 \h </w:instrText>
        </w:r>
        <w:r>
          <w:rPr>
            <w:noProof/>
            <w:webHidden/>
          </w:rPr>
        </w:r>
        <w:r>
          <w:rPr>
            <w:noProof/>
            <w:webHidden/>
          </w:rPr>
          <w:fldChar w:fldCharType="separate"/>
        </w:r>
        <w:r>
          <w:rPr>
            <w:noProof/>
            <w:webHidden/>
          </w:rPr>
          <w:t>19</w:t>
        </w:r>
        <w:r>
          <w:rPr>
            <w:noProof/>
            <w:webHidden/>
          </w:rPr>
          <w:fldChar w:fldCharType="end"/>
        </w:r>
      </w:hyperlink>
    </w:p>
    <w:p w14:paraId="60D55518" w14:textId="0AED72F0" w:rsidR="00674ED7" w:rsidRDefault="00674ED7">
      <w:pPr>
        <w:pStyle w:val="Inhopg2"/>
        <w:tabs>
          <w:tab w:val="left" w:pos="1320"/>
          <w:tab w:val="right" w:leader="dot" w:pos="9016"/>
        </w:tabs>
        <w:rPr>
          <w:rFonts w:asciiTheme="minorHAnsi" w:eastAsiaTheme="minorEastAsia" w:hAnsiTheme="minorHAnsi" w:cstheme="minorBidi"/>
          <w:noProof/>
          <w:lang w:eastAsia="nl-NL"/>
        </w:rPr>
      </w:pPr>
      <w:hyperlink w:anchor="_Toc496690739" w:history="1">
        <w:r w:rsidRPr="00552ACB">
          <w:rPr>
            <w:rStyle w:val="Hyperlink"/>
            <w:rFonts w:cs="Calibri"/>
            <w:noProof/>
          </w:rPr>
          <w:t>Artikel 6:</w:t>
        </w:r>
        <w:r>
          <w:rPr>
            <w:rFonts w:asciiTheme="minorHAnsi" w:eastAsiaTheme="minorEastAsia" w:hAnsiTheme="minorHAnsi" w:cstheme="minorBidi"/>
            <w:noProof/>
            <w:lang w:eastAsia="nl-NL"/>
          </w:rPr>
          <w:tab/>
        </w:r>
        <w:r w:rsidRPr="00552ACB">
          <w:rPr>
            <w:rStyle w:val="Hyperlink"/>
            <w:rFonts w:cs="Calibri"/>
            <w:noProof/>
          </w:rPr>
          <w:t>Overige bepalingen</w:t>
        </w:r>
        <w:r>
          <w:rPr>
            <w:noProof/>
            <w:webHidden/>
          </w:rPr>
          <w:tab/>
        </w:r>
        <w:r>
          <w:rPr>
            <w:noProof/>
            <w:webHidden/>
          </w:rPr>
          <w:fldChar w:fldCharType="begin"/>
        </w:r>
        <w:r>
          <w:rPr>
            <w:noProof/>
            <w:webHidden/>
          </w:rPr>
          <w:instrText xml:space="preserve"> PAGEREF _Toc496690739 \h </w:instrText>
        </w:r>
        <w:r>
          <w:rPr>
            <w:noProof/>
            <w:webHidden/>
          </w:rPr>
        </w:r>
        <w:r>
          <w:rPr>
            <w:noProof/>
            <w:webHidden/>
          </w:rPr>
          <w:fldChar w:fldCharType="separate"/>
        </w:r>
        <w:r>
          <w:rPr>
            <w:noProof/>
            <w:webHidden/>
          </w:rPr>
          <w:t>19</w:t>
        </w:r>
        <w:r>
          <w:rPr>
            <w:noProof/>
            <w:webHidden/>
          </w:rPr>
          <w:fldChar w:fldCharType="end"/>
        </w:r>
      </w:hyperlink>
    </w:p>
    <w:p w14:paraId="732E6CCE" w14:textId="28BC09E3" w:rsidR="00674ED7" w:rsidRDefault="00674ED7">
      <w:pPr>
        <w:pStyle w:val="Inhopg2"/>
        <w:tabs>
          <w:tab w:val="left" w:pos="1320"/>
          <w:tab w:val="right" w:leader="dot" w:pos="9016"/>
        </w:tabs>
        <w:rPr>
          <w:rFonts w:asciiTheme="minorHAnsi" w:eastAsiaTheme="minorEastAsia" w:hAnsiTheme="minorHAnsi" w:cstheme="minorBidi"/>
          <w:noProof/>
          <w:lang w:eastAsia="nl-NL"/>
        </w:rPr>
      </w:pPr>
      <w:hyperlink w:anchor="_Toc496690740" w:history="1">
        <w:r w:rsidRPr="00552ACB">
          <w:rPr>
            <w:rStyle w:val="Hyperlink"/>
            <w:rFonts w:cs="Calibri"/>
            <w:noProof/>
          </w:rPr>
          <w:t>Artikel 7:</w:t>
        </w:r>
        <w:r>
          <w:rPr>
            <w:rFonts w:asciiTheme="minorHAnsi" w:eastAsiaTheme="minorEastAsia" w:hAnsiTheme="minorHAnsi" w:cstheme="minorBidi"/>
            <w:noProof/>
            <w:lang w:eastAsia="nl-NL"/>
          </w:rPr>
          <w:tab/>
        </w:r>
        <w:r w:rsidRPr="00552ACB">
          <w:rPr>
            <w:rStyle w:val="Hyperlink"/>
            <w:rFonts w:cs="Calibri"/>
            <w:noProof/>
          </w:rPr>
          <w:t>Ploegentoeslag</w:t>
        </w:r>
        <w:r>
          <w:rPr>
            <w:noProof/>
            <w:webHidden/>
          </w:rPr>
          <w:tab/>
        </w:r>
        <w:r>
          <w:rPr>
            <w:noProof/>
            <w:webHidden/>
          </w:rPr>
          <w:fldChar w:fldCharType="begin"/>
        </w:r>
        <w:r>
          <w:rPr>
            <w:noProof/>
            <w:webHidden/>
          </w:rPr>
          <w:instrText xml:space="preserve"> PAGEREF _Toc496690740 \h </w:instrText>
        </w:r>
        <w:r>
          <w:rPr>
            <w:noProof/>
            <w:webHidden/>
          </w:rPr>
        </w:r>
        <w:r>
          <w:rPr>
            <w:noProof/>
            <w:webHidden/>
          </w:rPr>
          <w:fldChar w:fldCharType="separate"/>
        </w:r>
        <w:r>
          <w:rPr>
            <w:noProof/>
            <w:webHidden/>
          </w:rPr>
          <w:t>19</w:t>
        </w:r>
        <w:r>
          <w:rPr>
            <w:noProof/>
            <w:webHidden/>
          </w:rPr>
          <w:fldChar w:fldCharType="end"/>
        </w:r>
      </w:hyperlink>
    </w:p>
    <w:p w14:paraId="57111B0A" w14:textId="7B8F86EE" w:rsidR="00674ED7" w:rsidRDefault="00674ED7">
      <w:pPr>
        <w:pStyle w:val="Inhopg2"/>
        <w:tabs>
          <w:tab w:val="left" w:pos="1320"/>
          <w:tab w:val="right" w:leader="dot" w:pos="9016"/>
        </w:tabs>
        <w:rPr>
          <w:rFonts w:asciiTheme="minorHAnsi" w:eastAsiaTheme="minorEastAsia" w:hAnsiTheme="minorHAnsi" w:cstheme="minorBidi"/>
          <w:noProof/>
          <w:lang w:eastAsia="nl-NL"/>
        </w:rPr>
      </w:pPr>
      <w:hyperlink w:anchor="_Toc496690741" w:history="1">
        <w:r w:rsidRPr="00552ACB">
          <w:rPr>
            <w:rStyle w:val="Hyperlink"/>
            <w:rFonts w:cs="Calibri"/>
            <w:noProof/>
          </w:rPr>
          <w:t>Artikel 8:</w:t>
        </w:r>
        <w:r>
          <w:rPr>
            <w:rFonts w:asciiTheme="minorHAnsi" w:eastAsiaTheme="minorEastAsia" w:hAnsiTheme="minorHAnsi" w:cstheme="minorBidi"/>
            <w:noProof/>
            <w:lang w:eastAsia="nl-NL"/>
          </w:rPr>
          <w:tab/>
        </w:r>
        <w:r w:rsidRPr="00552ACB">
          <w:rPr>
            <w:rStyle w:val="Hyperlink"/>
            <w:rFonts w:cs="Calibri"/>
            <w:noProof/>
          </w:rPr>
          <w:t>Consignatie</w:t>
        </w:r>
        <w:r>
          <w:rPr>
            <w:noProof/>
            <w:webHidden/>
          </w:rPr>
          <w:tab/>
        </w:r>
        <w:r>
          <w:rPr>
            <w:noProof/>
            <w:webHidden/>
          </w:rPr>
          <w:fldChar w:fldCharType="begin"/>
        </w:r>
        <w:r>
          <w:rPr>
            <w:noProof/>
            <w:webHidden/>
          </w:rPr>
          <w:instrText xml:space="preserve"> PAGEREF _Toc496690741 \h </w:instrText>
        </w:r>
        <w:r>
          <w:rPr>
            <w:noProof/>
            <w:webHidden/>
          </w:rPr>
        </w:r>
        <w:r>
          <w:rPr>
            <w:noProof/>
            <w:webHidden/>
          </w:rPr>
          <w:fldChar w:fldCharType="separate"/>
        </w:r>
        <w:r>
          <w:rPr>
            <w:noProof/>
            <w:webHidden/>
          </w:rPr>
          <w:t>19</w:t>
        </w:r>
        <w:r>
          <w:rPr>
            <w:noProof/>
            <w:webHidden/>
          </w:rPr>
          <w:fldChar w:fldCharType="end"/>
        </w:r>
      </w:hyperlink>
    </w:p>
    <w:p w14:paraId="46472061" w14:textId="32A6B4CB" w:rsidR="00674ED7" w:rsidRDefault="00674ED7">
      <w:pPr>
        <w:pStyle w:val="Inhopg2"/>
        <w:tabs>
          <w:tab w:val="left" w:pos="1320"/>
          <w:tab w:val="right" w:leader="dot" w:pos="9016"/>
        </w:tabs>
        <w:rPr>
          <w:rFonts w:asciiTheme="minorHAnsi" w:eastAsiaTheme="minorEastAsia" w:hAnsiTheme="minorHAnsi" w:cstheme="minorBidi"/>
          <w:noProof/>
          <w:lang w:eastAsia="nl-NL"/>
        </w:rPr>
      </w:pPr>
      <w:hyperlink w:anchor="_Toc496690742" w:history="1">
        <w:r w:rsidRPr="00552ACB">
          <w:rPr>
            <w:rStyle w:val="Hyperlink"/>
            <w:rFonts w:cs="Calibri"/>
            <w:noProof/>
          </w:rPr>
          <w:t>Artikel 9:</w:t>
        </w:r>
        <w:r>
          <w:rPr>
            <w:rFonts w:asciiTheme="minorHAnsi" w:eastAsiaTheme="minorEastAsia" w:hAnsiTheme="minorHAnsi" w:cstheme="minorBidi"/>
            <w:noProof/>
            <w:lang w:eastAsia="nl-NL"/>
          </w:rPr>
          <w:tab/>
        </w:r>
        <w:r w:rsidRPr="00552ACB">
          <w:rPr>
            <w:rStyle w:val="Hyperlink"/>
            <w:rFonts w:cs="Calibri"/>
            <w:noProof/>
          </w:rPr>
          <w:t>Bereikbaarheidsdienst</w:t>
        </w:r>
        <w:r>
          <w:rPr>
            <w:noProof/>
            <w:webHidden/>
          </w:rPr>
          <w:tab/>
        </w:r>
        <w:r>
          <w:rPr>
            <w:noProof/>
            <w:webHidden/>
          </w:rPr>
          <w:fldChar w:fldCharType="begin"/>
        </w:r>
        <w:r>
          <w:rPr>
            <w:noProof/>
            <w:webHidden/>
          </w:rPr>
          <w:instrText xml:space="preserve"> PAGEREF _Toc496690742 \h </w:instrText>
        </w:r>
        <w:r>
          <w:rPr>
            <w:noProof/>
            <w:webHidden/>
          </w:rPr>
        </w:r>
        <w:r>
          <w:rPr>
            <w:noProof/>
            <w:webHidden/>
          </w:rPr>
          <w:fldChar w:fldCharType="separate"/>
        </w:r>
        <w:r>
          <w:rPr>
            <w:noProof/>
            <w:webHidden/>
          </w:rPr>
          <w:t>20</w:t>
        </w:r>
        <w:r>
          <w:rPr>
            <w:noProof/>
            <w:webHidden/>
          </w:rPr>
          <w:fldChar w:fldCharType="end"/>
        </w:r>
      </w:hyperlink>
    </w:p>
    <w:p w14:paraId="31B20999" w14:textId="7258FA84" w:rsidR="00674ED7" w:rsidRDefault="00674ED7">
      <w:pPr>
        <w:pStyle w:val="Inhopg2"/>
        <w:tabs>
          <w:tab w:val="left" w:pos="1540"/>
          <w:tab w:val="right" w:leader="dot" w:pos="9016"/>
        </w:tabs>
        <w:rPr>
          <w:rFonts w:asciiTheme="minorHAnsi" w:eastAsiaTheme="minorEastAsia" w:hAnsiTheme="minorHAnsi" w:cstheme="minorBidi"/>
          <w:noProof/>
          <w:lang w:eastAsia="nl-NL"/>
        </w:rPr>
      </w:pPr>
      <w:hyperlink w:anchor="_Toc496690743" w:history="1">
        <w:r w:rsidRPr="00552ACB">
          <w:rPr>
            <w:rStyle w:val="Hyperlink"/>
            <w:rFonts w:cs="Calibri"/>
            <w:noProof/>
          </w:rPr>
          <w:t>Artikel 10:</w:t>
        </w:r>
        <w:r>
          <w:rPr>
            <w:rFonts w:asciiTheme="minorHAnsi" w:eastAsiaTheme="minorEastAsia" w:hAnsiTheme="minorHAnsi" w:cstheme="minorBidi"/>
            <w:noProof/>
            <w:lang w:eastAsia="nl-NL"/>
          </w:rPr>
          <w:tab/>
        </w:r>
        <w:r w:rsidRPr="00552ACB">
          <w:rPr>
            <w:rStyle w:val="Hyperlink"/>
            <w:rFonts w:cs="Calibri"/>
            <w:noProof/>
          </w:rPr>
          <w:t>Feestdagentoeslag</w:t>
        </w:r>
        <w:r>
          <w:rPr>
            <w:noProof/>
            <w:webHidden/>
          </w:rPr>
          <w:tab/>
        </w:r>
        <w:r>
          <w:rPr>
            <w:noProof/>
            <w:webHidden/>
          </w:rPr>
          <w:fldChar w:fldCharType="begin"/>
        </w:r>
        <w:r>
          <w:rPr>
            <w:noProof/>
            <w:webHidden/>
          </w:rPr>
          <w:instrText xml:space="preserve"> PAGEREF _Toc496690743 \h </w:instrText>
        </w:r>
        <w:r>
          <w:rPr>
            <w:noProof/>
            <w:webHidden/>
          </w:rPr>
        </w:r>
        <w:r>
          <w:rPr>
            <w:noProof/>
            <w:webHidden/>
          </w:rPr>
          <w:fldChar w:fldCharType="separate"/>
        </w:r>
        <w:r>
          <w:rPr>
            <w:noProof/>
            <w:webHidden/>
          </w:rPr>
          <w:t>21</w:t>
        </w:r>
        <w:r>
          <w:rPr>
            <w:noProof/>
            <w:webHidden/>
          </w:rPr>
          <w:fldChar w:fldCharType="end"/>
        </w:r>
      </w:hyperlink>
    </w:p>
    <w:p w14:paraId="1626FCB0" w14:textId="22E8ADBB" w:rsidR="00674ED7" w:rsidRDefault="00674ED7">
      <w:pPr>
        <w:pStyle w:val="Inhopg2"/>
        <w:tabs>
          <w:tab w:val="left" w:pos="1540"/>
          <w:tab w:val="right" w:leader="dot" w:pos="9016"/>
        </w:tabs>
        <w:rPr>
          <w:rFonts w:asciiTheme="minorHAnsi" w:eastAsiaTheme="minorEastAsia" w:hAnsiTheme="minorHAnsi" w:cstheme="minorBidi"/>
          <w:noProof/>
          <w:lang w:eastAsia="nl-NL"/>
        </w:rPr>
      </w:pPr>
      <w:hyperlink w:anchor="_Toc496690744" w:history="1">
        <w:r w:rsidRPr="00552ACB">
          <w:rPr>
            <w:rStyle w:val="Hyperlink"/>
            <w:rFonts w:cs="Calibri"/>
            <w:noProof/>
          </w:rPr>
          <w:t>Artikel 11:</w:t>
        </w:r>
        <w:r>
          <w:rPr>
            <w:rFonts w:asciiTheme="minorHAnsi" w:eastAsiaTheme="minorEastAsia" w:hAnsiTheme="minorHAnsi" w:cstheme="minorBidi"/>
            <w:noProof/>
            <w:lang w:eastAsia="nl-NL"/>
          </w:rPr>
          <w:tab/>
        </w:r>
        <w:r w:rsidRPr="00552ACB">
          <w:rPr>
            <w:rStyle w:val="Hyperlink"/>
            <w:rFonts w:cs="Calibri"/>
            <w:noProof/>
          </w:rPr>
          <w:t>Overwerk en overwerktoeslag</w:t>
        </w:r>
        <w:r>
          <w:rPr>
            <w:noProof/>
            <w:webHidden/>
          </w:rPr>
          <w:tab/>
        </w:r>
        <w:r>
          <w:rPr>
            <w:noProof/>
            <w:webHidden/>
          </w:rPr>
          <w:fldChar w:fldCharType="begin"/>
        </w:r>
        <w:r>
          <w:rPr>
            <w:noProof/>
            <w:webHidden/>
          </w:rPr>
          <w:instrText xml:space="preserve"> PAGEREF _Toc496690744 \h </w:instrText>
        </w:r>
        <w:r>
          <w:rPr>
            <w:noProof/>
            <w:webHidden/>
          </w:rPr>
        </w:r>
        <w:r>
          <w:rPr>
            <w:noProof/>
            <w:webHidden/>
          </w:rPr>
          <w:fldChar w:fldCharType="separate"/>
        </w:r>
        <w:r>
          <w:rPr>
            <w:noProof/>
            <w:webHidden/>
          </w:rPr>
          <w:t>21</w:t>
        </w:r>
        <w:r>
          <w:rPr>
            <w:noProof/>
            <w:webHidden/>
          </w:rPr>
          <w:fldChar w:fldCharType="end"/>
        </w:r>
      </w:hyperlink>
    </w:p>
    <w:p w14:paraId="70B8B810" w14:textId="19BF56BB" w:rsidR="00674ED7" w:rsidRDefault="00674ED7">
      <w:pPr>
        <w:pStyle w:val="Inhopg2"/>
        <w:tabs>
          <w:tab w:val="left" w:pos="1540"/>
          <w:tab w:val="right" w:leader="dot" w:pos="9016"/>
        </w:tabs>
        <w:rPr>
          <w:rFonts w:asciiTheme="minorHAnsi" w:eastAsiaTheme="minorEastAsia" w:hAnsiTheme="minorHAnsi" w:cstheme="minorBidi"/>
          <w:noProof/>
          <w:lang w:eastAsia="nl-NL"/>
        </w:rPr>
      </w:pPr>
      <w:hyperlink w:anchor="_Toc496690745" w:history="1">
        <w:r w:rsidRPr="00552ACB">
          <w:rPr>
            <w:rStyle w:val="Hyperlink"/>
            <w:rFonts w:cs="Calibri"/>
            <w:noProof/>
          </w:rPr>
          <w:t>Artikel 12:</w:t>
        </w:r>
        <w:r>
          <w:rPr>
            <w:rFonts w:asciiTheme="minorHAnsi" w:eastAsiaTheme="minorEastAsia" w:hAnsiTheme="minorHAnsi" w:cstheme="minorBidi"/>
            <w:noProof/>
            <w:lang w:eastAsia="nl-NL"/>
          </w:rPr>
          <w:tab/>
        </w:r>
        <w:r w:rsidRPr="00552ACB">
          <w:rPr>
            <w:rStyle w:val="Hyperlink"/>
            <w:rFonts w:cs="Calibri"/>
            <w:noProof/>
          </w:rPr>
          <w:t>Overplaatsingsregeling</w:t>
        </w:r>
        <w:r>
          <w:rPr>
            <w:noProof/>
            <w:webHidden/>
          </w:rPr>
          <w:tab/>
        </w:r>
        <w:r>
          <w:rPr>
            <w:noProof/>
            <w:webHidden/>
          </w:rPr>
          <w:fldChar w:fldCharType="begin"/>
        </w:r>
        <w:r>
          <w:rPr>
            <w:noProof/>
            <w:webHidden/>
          </w:rPr>
          <w:instrText xml:space="preserve"> PAGEREF _Toc496690745 \h </w:instrText>
        </w:r>
        <w:r>
          <w:rPr>
            <w:noProof/>
            <w:webHidden/>
          </w:rPr>
        </w:r>
        <w:r>
          <w:rPr>
            <w:noProof/>
            <w:webHidden/>
          </w:rPr>
          <w:fldChar w:fldCharType="separate"/>
        </w:r>
        <w:r>
          <w:rPr>
            <w:noProof/>
            <w:webHidden/>
          </w:rPr>
          <w:t>22</w:t>
        </w:r>
        <w:r>
          <w:rPr>
            <w:noProof/>
            <w:webHidden/>
          </w:rPr>
          <w:fldChar w:fldCharType="end"/>
        </w:r>
      </w:hyperlink>
    </w:p>
    <w:p w14:paraId="797A2CA1" w14:textId="49894520" w:rsidR="00674ED7" w:rsidRDefault="00674ED7">
      <w:pPr>
        <w:pStyle w:val="Inhopg1"/>
        <w:tabs>
          <w:tab w:val="left" w:pos="1760"/>
          <w:tab w:val="right" w:leader="dot" w:pos="9016"/>
        </w:tabs>
        <w:rPr>
          <w:rFonts w:asciiTheme="minorHAnsi" w:eastAsiaTheme="minorEastAsia" w:hAnsiTheme="minorHAnsi" w:cstheme="minorBidi"/>
          <w:noProof/>
          <w:lang w:eastAsia="nl-NL"/>
        </w:rPr>
      </w:pPr>
      <w:hyperlink w:anchor="_Toc496690746" w:history="1">
        <w:r w:rsidRPr="00552ACB">
          <w:rPr>
            <w:rStyle w:val="Hyperlink"/>
            <w:rFonts w:cs="Calibri"/>
            <w:noProof/>
          </w:rPr>
          <w:t>HOOFDSTUK 4:</w:t>
        </w:r>
        <w:r>
          <w:rPr>
            <w:rFonts w:asciiTheme="minorHAnsi" w:eastAsiaTheme="minorEastAsia" w:hAnsiTheme="minorHAnsi" w:cstheme="minorBidi"/>
            <w:noProof/>
            <w:lang w:eastAsia="nl-NL"/>
          </w:rPr>
          <w:tab/>
        </w:r>
        <w:r w:rsidRPr="00552ACB">
          <w:rPr>
            <w:rStyle w:val="Hyperlink"/>
            <w:rFonts w:cs="Calibri"/>
            <w:noProof/>
          </w:rPr>
          <w:t>BELONING</w:t>
        </w:r>
        <w:r>
          <w:rPr>
            <w:noProof/>
            <w:webHidden/>
          </w:rPr>
          <w:tab/>
        </w:r>
        <w:r>
          <w:rPr>
            <w:noProof/>
            <w:webHidden/>
          </w:rPr>
          <w:fldChar w:fldCharType="begin"/>
        </w:r>
        <w:r>
          <w:rPr>
            <w:noProof/>
            <w:webHidden/>
          </w:rPr>
          <w:instrText xml:space="preserve"> PAGEREF _Toc496690746 \h </w:instrText>
        </w:r>
        <w:r>
          <w:rPr>
            <w:noProof/>
            <w:webHidden/>
          </w:rPr>
        </w:r>
        <w:r>
          <w:rPr>
            <w:noProof/>
            <w:webHidden/>
          </w:rPr>
          <w:fldChar w:fldCharType="separate"/>
        </w:r>
        <w:r>
          <w:rPr>
            <w:noProof/>
            <w:webHidden/>
          </w:rPr>
          <w:t>24</w:t>
        </w:r>
        <w:r>
          <w:rPr>
            <w:noProof/>
            <w:webHidden/>
          </w:rPr>
          <w:fldChar w:fldCharType="end"/>
        </w:r>
      </w:hyperlink>
    </w:p>
    <w:p w14:paraId="5F0F0F34" w14:textId="103D8CCD" w:rsidR="00674ED7" w:rsidRDefault="00674ED7">
      <w:pPr>
        <w:pStyle w:val="Inhopg2"/>
        <w:tabs>
          <w:tab w:val="left" w:pos="1320"/>
          <w:tab w:val="right" w:leader="dot" w:pos="9016"/>
        </w:tabs>
        <w:rPr>
          <w:rFonts w:asciiTheme="minorHAnsi" w:eastAsiaTheme="minorEastAsia" w:hAnsiTheme="minorHAnsi" w:cstheme="minorBidi"/>
          <w:noProof/>
          <w:lang w:eastAsia="nl-NL"/>
        </w:rPr>
      </w:pPr>
      <w:hyperlink w:anchor="_Toc496690747" w:history="1">
        <w:r w:rsidRPr="00552ACB">
          <w:rPr>
            <w:rStyle w:val="Hyperlink"/>
            <w:rFonts w:cs="Calibri"/>
            <w:noProof/>
          </w:rPr>
          <w:t>Artikel 1:</w:t>
        </w:r>
        <w:r>
          <w:rPr>
            <w:rFonts w:asciiTheme="minorHAnsi" w:eastAsiaTheme="minorEastAsia" w:hAnsiTheme="minorHAnsi" w:cstheme="minorBidi"/>
            <w:noProof/>
            <w:lang w:eastAsia="nl-NL"/>
          </w:rPr>
          <w:tab/>
        </w:r>
        <w:r w:rsidRPr="00552ACB">
          <w:rPr>
            <w:rStyle w:val="Hyperlink"/>
            <w:rFonts w:cs="Calibri"/>
            <w:noProof/>
          </w:rPr>
          <w:t>Functiegroepen en salaris</w:t>
        </w:r>
        <w:r>
          <w:rPr>
            <w:noProof/>
            <w:webHidden/>
          </w:rPr>
          <w:tab/>
        </w:r>
        <w:r>
          <w:rPr>
            <w:noProof/>
            <w:webHidden/>
          </w:rPr>
          <w:fldChar w:fldCharType="begin"/>
        </w:r>
        <w:r>
          <w:rPr>
            <w:noProof/>
            <w:webHidden/>
          </w:rPr>
          <w:instrText xml:space="preserve"> PAGEREF _Toc496690747 \h </w:instrText>
        </w:r>
        <w:r>
          <w:rPr>
            <w:noProof/>
            <w:webHidden/>
          </w:rPr>
        </w:r>
        <w:r>
          <w:rPr>
            <w:noProof/>
            <w:webHidden/>
          </w:rPr>
          <w:fldChar w:fldCharType="separate"/>
        </w:r>
        <w:r>
          <w:rPr>
            <w:noProof/>
            <w:webHidden/>
          </w:rPr>
          <w:t>24</w:t>
        </w:r>
        <w:r>
          <w:rPr>
            <w:noProof/>
            <w:webHidden/>
          </w:rPr>
          <w:fldChar w:fldCharType="end"/>
        </w:r>
      </w:hyperlink>
    </w:p>
    <w:p w14:paraId="5FC71B53" w14:textId="65219084" w:rsidR="00674ED7" w:rsidRDefault="00674ED7">
      <w:pPr>
        <w:pStyle w:val="Inhopg2"/>
        <w:tabs>
          <w:tab w:val="left" w:pos="1320"/>
          <w:tab w:val="right" w:leader="dot" w:pos="9016"/>
        </w:tabs>
        <w:rPr>
          <w:rFonts w:asciiTheme="minorHAnsi" w:eastAsiaTheme="minorEastAsia" w:hAnsiTheme="minorHAnsi" w:cstheme="minorBidi"/>
          <w:noProof/>
          <w:lang w:eastAsia="nl-NL"/>
        </w:rPr>
      </w:pPr>
      <w:hyperlink w:anchor="_Toc496690748" w:history="1">
        <w:r w:rsidRPr="00552ACB">
          <w:rPr>
            <w:rStyle w:val="Hyperlink"/>
            <w:rFonts w:cs="Calibri"/>
            <w:noProof/>
          </w:rPr>
          <w:t>Artikel 2:</w:t>
        </w:r>
        <w:r>
          <w:rPr>
            <w:rFonts w:asciiTheme="minorHAnsi" w:eastAsiaTheme="minorEastAsia" w:hAnsiTheme="minorHAnsi" w:cstheme="minorBidi"/>
            <w:noProof/>
            <w:lang w:eastAsia="nl-NL"/>
          </w:rPr>
          <w:tab/>
        </w:r>
        <w:r w:rsidRPr="00552ACB">
          <w:rPr>
            <w:rStyle w:val="Hyperlink"/>
            <w:rFonts w:cs="Calibri"/>
            <w:noProof/>
          </w:rPr>
          <w:t>Vakantietoeslag</w:t>
        </w:r>
        <w:r>
          <w:rPr>
            <w:noProof/>
            <w:webHidden/>
          </w:rPr>
          <w:tab/>
        </w:r>
        <w:r>
          <w:rPr>
            <w:noProof/>
            <w:webHidden/>
          </w:rPr>
          <w:fldChar w:fldCharType="begin"/>
        </w:r>
        <w:r>
          <w:rPr>
            <w:noProof/>
            <w:webHidden/>
          </w:rPr>
          <w:instrText xml:space="preserve"> PAGEREF _Toc496690748 \h </w:instrText>
        </w:r>
        <w:r>
          <w:rPr>
            <w:noProof/>
            <w:webHidden/>
          </w:rPr>
        </w:r>
        <w:r>
          <w:rPr>
            <w:noProof/>
            <w:webHidden/>
          </w:rPr>
          <w:fldChar w:fldCharType="separate"/>
        </w:r>
        <w:r>
          <w:rPr>
            <w:noProof/>
            <w:webHidden/>
          </w:rPr>
          <w:t>26</w:t>
        </w:r>
        <w:r>
          <w:rPr>
            <w:noProof/>
            <w:webHidden/>
          </w:rPr>
          <w:fldChar w:fldCharType="end"/>
        </w:r>
      </w:hyperlink>
    </w:p>
    <w:p w14:paraId="74702C65" w14:textId="3FFD78DF" w:rsidR="00674ED7" w:rsidRDefault="00674ED7">
      <w:pPr>
        <w:pStyle w:val="Inhopg2"/>
        <w:tabs>
          <w:tab w:val="left" w:pos="1320"/>
          <w:tab w:val="right" w:leader="dot" w:pos="9016"/>
        </w:tabs>
        <w:rPr>
          <w:rFonts w:asciiTheme="minorHAnsi" w:eastAsiaTheme="minorEastAsia" w:hAnsiTheme="minorHAnsi" w:cstheme="minorBidi"/>
          <w:noProof/>
          <w:lang w:eastAsia="nl-NL"/>
        </w:rPr>
      </w:pPr>
      <w:hyperlink w:anchor="_Toc496690749" w:history="1">
        <w:r w:rsidRPr="00552ACB">
          <w:rPr>
            <w:rStyle w:val="Hyperlink"/>
            <w:rFonts w:cs="Calibri"/>
            <w:noProof/>
          </w:rPr>
          <w:t>Artikel 3:</w:t>
        </w:r>
        <w:r>
          <w:rPr>
            <w:rFonts w:asciiTheme="minorHAnsi" w:eastAsiaTheme="minorEastAsia" w:hAnsiTheme="minorHAnsi" w:cstheme="minorBidi"/>
            <w:noProof/>
            <w:lang w:eastAsia="nl-NL"/>
          </w:rPr>
          <w:tab/>
        </w:r>
        <w:r w:rsidRPr="00552ACB">
          <w:rPr>
            <w:rStyle w:val="Hyperlink"/>
            <w:rFonts w:cs="Calibri"/>
            <w:noProof/>
          </w:rPr>
          <w:t>Eindejaarsuitkering</w:t>
        </w:r>
        <w:r>
          <w:rPr>
            <w:noProof/>
            <w:webHidden/>
          </w:rPr>
          <w:tab/>
        </w:r>
        <w:r>
          <w:rPr>
            <w:noProof/>
            <w:webHidden/>
          </w:rPr>
          <w:fldChar w:fldCharType="begin"/>
        </w:r>
        <w:r>
          <w:rPr>
            <w:noProof/>
            <w:webHidden/>
          </w:rPr>
          <w:instrText xml:space="preserve"> PAGEREF _Toc496690749 \h </w:instrText>
        </w:r>
        <w:r>
          <w:rPr>
            <w:noProof/>
            <w:webHidden/>
          </w:rPr>
        </w:r>
        <w:r>
          <w:rPr>
            <w:noProof/>
            <w:webHidden/>
          </w:rPr>
          <w:fldChar w:fldCharType="separate"/>
        </w:r>
        <w:r>
          <w:rPr>
            <w:noProof/>
            <w:webHidden/>
          </w:rPr>
          <w:t>27</w:t>
        </w:r>
        <w:r>
          <w:rPr>
            <w:noProof/>
            <w:webHidden/>
          </w:rPr>
          <w:fldChar w:fldCharType="end"/>
        </w:r>
      </w:hyperlink>
    </w:p>
    <w:p w14:paraId="0E641874" w14:textId="168DE8FD" w:rsidR="00674ED7" w:rsidRDefault="00674ED7">
      <w:pPr>
        <w:pStyle w:val="Inhopg1"/>
        <w:tabs>
          <w:tab w:val="left" w:pos="1540"/>
          <w:tab w:val="right" w:leader="dot" w:pos="9016"/>
        </w:tabs>
        <w:rPr>
          <w:rFonts w:asciiTheme="minorHAnsi" w:eastAsiaTheme="minorEastAsia" w:hAnsiTheme="minorHAnsi" w:cstheme="minorBidi"/>
          <w:noProof/>
          <w:lang w:eastAsia="nl-NL"/>
        </w:rPr>
      </w:pPr>
      <w:hyperlink w:anchor="_Toc496690750" w:history="1">
        <w:r w:rsidRPr="00552ACB">
          <w:rPr>
            <w:rStyle w:val="Hyperlink"/>
            <w:rFonts w:cs="Calibri"/>
            <w:noProof/>
          </w:rPr>
          <w:t>HOOFDSTUK 5</w:t>
        </w:r>
        <w:r>
          <w:rPr>
            <w:rFonts w:asciiTheme="minorHAnsi" w:eastAsiaTheme="minorEastAsia" w:hAnsiTheme="minorHAnsi" w:cstheme="minorBidi"/>
            <w:noProof/>
            <w:lang w:eastAsia="nl-NL"/>
          </w:rPr>
          <w:tab/>
        </w:r>
        <w:r w:rsidRPr="00552ACB">
          <w:rPr>
            <w:rStyle w:val="Hyperlink"/>
            <w:rFonts w:cs="Calibri"/>
            <w:noProof/>
          </w:rPr>
          <w:t>VAKANTIE EN VERLOF</w:t>
        </w:r>
        <w:r>
          <w:rPr>
            <w:noProof/>
            <w:webHidden/>
          </w:rPr>
          <w:tab/>
        </w:r>
        <w:r>
          <w:rPr>
            <w:noProof/>
            <w:webHidden/>
          </w:rPr>
          <w:fldChar w:fldCharType="begin"/>
        </w:r>
        <w:r>
          <w:rPr>
            <w:noProof/>
            <w:webHidden/>
          </w:rPr>
          <w:instrText xml:space="preserve"> PAGEREF _Toc496690750 \h </w:instrText>
        </w:r>
        <w:r>
          <w:rPr>
            <w:noProof/>
            <w:webHidden/>
          </w:rPr>
        </w:r>
        <w:r>
          <w:rPr>
            <w:noProof/>
            <w:webHidden/>
          </w:rPr>
          <w:fldChar w:fldCharType="separate"/>
        </w:r>
        <w:r>
          <w:rPr>
            <w:noProof/>
            <w:webHidden/>
          </w:rPr>
          <w:t>28</w:t>
        </w:r>
        <w:r>
          <w:rPr>
            <w:noProof/>
            <w:webHidden/>
          </w:rPr>
          <w:fldChar w:fldCharType="end"/>
        </w:r>
      </w:hyperlink>
    </w:p>
    <w:p w14:paraId="310AD410" w14:textId="40BD9E5E" w:rsidR="00674ED7" w:rsidRDefault="00674ED7">
      <w:pPr>
        <w:pStyle w:val="Inhopg2"/>
        <w:tabs>
          <w:tab w:val="left" w:pos="1320"/>
          <w:tab w:val="right" w:leader="dot" w:pos="9016"/>
        </w:tabs>
        <w:rPr>
          <w:rFonts w:asciiTheme="minorHAnsi" w:eastAsiaTheme="minorEastAsia" w:hAnsiTheme="minorHAnsi" w:cstheme="minorBidi"/>
          <w:noProof/>
          <w:lang w:eastAsia="nl-NL"/>
        </w:rPr>
      </w:pPr>
      <w:hyperlink w:anchor="_Toc496690751" w:history="1">
        <w:r w:rsidRPr="00552ACB">
          <w:rPr>
            <w:rStyle w:val="Hyperlink"/>
            <w:rFonts w:cs="Calibri"/>
            <w:noProof/>
          </w:rPr>
          <w:t>Artikel 1:</w:t>
        </w:r>
        <w:r>
          <w:rPr>
            <w:rFonts w:asciiTheme="minorHAnsi" w:eastAsiaTheme="minorEastAsia" w:hAnsiTheme="minorHAnsi" w:cstheme="minorBidi"/>
            <w:noProof/>
            <w:lang w:eastAsia="nl-NL"/>
          </w:rPr>
          <w:tab/>
        </w:r>
        <w:r w:rsidRPr="00552ACB">
          <w:rPr>
            <w:rStyle w:val="Hyperlink"/>
            <w:rFonts w:cs="Calibri"/>
            <w:noProof/>
          </w:rPr>
          <w:t>Feestdagen</w:t>
        </w:r>
        <w:r>
          <w:rPr>
            <w:noProof/>
            <w:webHidden/>
          </w:rPr>
          <w:tab/>
        </w:r>
        <w:r>
          <w:rPr>
            <w:noProof/>
            <w:webHidden/>
          </w:rPr>
          <w:fldChar w:fldCharType="begin"/>
        </w:r>
        <w:r>
          <w:rPr>
            <w:noProof/>
            <w:webHidden/>
          </w:rPr>
          <w:instrText xml:space="preserve"> PAGEREF _Toc496690751 \h </w:instrText>
        </w:r>
        <w:r>
          <w:rPr>
            <w:noProof/>
            <w:webHidden/>
          </w:rPr>
        </w:r>
        <w:r>
          <w:rPr>
            <w:noProof/>
            <w:webHidden/>
          </w:rPr>
          <w:fldChar w:fldCharType="separate"/>
        </w:r>
        <w:r>
          <w:rPr>
            <w:noProof/>
            <w:webHidden/>
          </w:rPr>
          <w:t>28</w:t>
        </w:r>
        <w:r>
          <w:rPr>
            <w:noProof/>
            <w:webHidden/>
          </w:rPr>
          <w:fldChar w:fldCharType="end"/>
        </w:r>
      </w:hyperlink>
    </w:p>
    <w:p w14:paraId="07762CF4" w14:textId="42801C65" w:rsidR="00674ED7" w:rsidRDefault="00674ED7">
      <w:pPr>
        <w:pStyle w:val="Inhopg2"/>
        <w:tabs>
          <w:tab w:val="left" w:pos="1320"/>
          <w:tab w:val="right" w:leader="dot" w:pos="9016"/>
        </w:tabs>
        <w:rPr>
          <w:rFonts w:asciiTheme="minorHAnsi" w:eastAsiaTheme="minorEastAsia" w:hAnsiTheme="minorHAnsi" w:cstheme="minorBidi"/>
          <w:noProof/>
          <w:lang w:eastAsia="nl-NL"/>
        </w:rPr>
      </w:pPr>
      <w:hyperlink w:anchor="_Toc496690752" w:history="1">
        <w:r w:rsidRPr="00552ACB">
          <w:rPr>
            <w:rStyle w:val="Hyperlink"/>
            <w:rFonts w:cs="Calibri"/>
            <w:noProof/>
          </w:rPr>
          <w:t>Artikel 2:</w:t>
        </w:r>
        <w:r>
          <w:rPr>
            <w:rFonts w:asciiTheme="minorHAnsi" w:eastAsiaTheme="minorEastAsia" w:hAnsiTheme="minorHAnsi" w:cstheme="minorBidi"/>
            <w:noProof/>
            <w:lang w:eastAsia="nl-NL"/>
          </w:rPr>
          <w:tab/>
        </w:r>
        <w:r w:rsidRPr="00552ACB">
          <w:rPr>
            <w:rStyle w:val="Hyperlink"/>
            <w:rFonts w:cs="Calibri"/>
            <w:noProof/>
          </w:rPr>
          <w:t>Geoorloofd verzuim</w:t>
        </w:r>
        <w:r>
          <w:rPr>
            <w:noProof/>
            <w:webHidden/>
          </w:rPr>
          <w:tab/>
        </w:r>
        <w:r>
          <w:rPr>
            <w:noProof/>
            <w:webHidden/>
          </w:rPr>
          <w:fldChar w:fldCharType="begin"/>
        </w:r>
        <w:r>
          <w:rPr>
            <w:noProof/>
            <w:webHidden/>
          </w:rPr>
          <w:instrText xml:space="preserve"> PAGEREF _Toc496690752 \h </w:instrText>
        </w:r>
        <w:r>
          <w:rPr>
            <w:noProof/>
            <w:webHidden/>
          </w:rPr>
        </w:r>
        <w:r>
          <w:rPr>
            <w:noProof/>
            <w:webHidden/>
          </w:rPr>
          <w:fldChar w:fldCharType="separate"/>
        </w:r>
        <w:r>
          <w:rPr>
            <w:noProof/>
            <w:webHidden/>
          </w:rPr>
          <w:t>28</w:t>
        </w:r>
        <w:r>
          <w:rPr>
            <w:noProof/>
            <w:webHidden/>
          </w:rPr>
          <w:fldChar w:fldCharType="end"/>
        </w:r>
      </w:hyperlink>
    </w:p>
    <w:p w14:paraId="5BA73686" w14:textId="09875DE1" w:rsidR="00674ED7" w:rsidRDefault="00674ED7">
      <w:pPr>
        <w:pStyle w:val="Inhopg2"/>
        <w:tabs>
          <w:tab w:val="left" w:pos="1320"/>
          <w:tab w:val="right" w:leader="dot" w:pos="9016"/>
        </w:tabs>
        <w:rPr>
          <w:rFonts w:asciiTheme="minorHAnsi" w:eastAsiaTheme="minorEastAsia" w:hAnsiTheme="minorHAnsi" w:cstheme="minorBidi"/>
          <w:noProof/>
          <w:lang w:eastAsia="nl-NL"/>
        </w:rPr>
      </w:pPr>
      <w:hyperlink w:anchor="_Toc496690753" w:history="1">
        <w:r w:rsidRPr="00552ACB">
          <w:rPr>
            <w:rStyle w:val="Hyperlink"/>
            <w:rFonts w:cs="Calibri"/>
            <w:noProof/>
          </w:rPr>
          <w:t>Artikel 3:</w:t>
        </w:r>
        <w:r>
          <w:rPr>
            <w:rFonts w:asciiTheme="minorHAnsi" w:eastAsiaTheme="minorEastAsia" w:hAnsiTheme="minorHAnsi" w:cstheme="minorBidi"/>
            <w:noProof/>
            <w:lang w:eastAsia="nl-NL"/>
          </w:rPr>
          <w:tab/>
        </w:r>
        <w:r w:rsidRPr="00552ACB">
          <w:rPr>
            <w:rStyle w:val="Hyperlink"/>
            <w:rFonts w:cs="Calibri"/>
            <w:noProof/>
          </w:rPr>
          <w:t>Vakantie</w:t>
        </w:r>
        <w:r>
          <w:rPr>
            <w:noProof/>
            <w:webHidden/>
          </w:rPr>
          <w:tab/>
        </w:r>
        <w:r>
          <w:rPr>
            <w:noProof/>
            <w:webHidden/>
          </w:rPr>
          <w:fldChar w:fldCharType="begin"/>
        </w:r>
        <w:r>
          <w:rPr>
            <w:noProof/>
            <w:webHidden/>
          </w:rPr>
          <w:instrText xml:space="preserve"> PAGEREF _Toc496690753 \h </w:instrText>
        </w:r>
        <w:r>
          <w:rPr>
            <w:noProof/>
            <w:webHidden/>
          </w:rPr>
        </w:r>
        <w:r>
          <w:rPr>
            <w:noProof/>
            <w:webHidden/>
          </w:rPr>
          <w:fldChar w:fldCharType="separate"/>
        </w:r>
        <w:r>
          <w:rPr>
            <w:noProof/>
            <w:webHidden/>
          </w:rPr>
          <w:t>30</w:t>
        </w:r>
        <w:r>
          <w:rPr>
            <w:noProof/>
            <w:webHidden/>
          </w:rPr>
          <w:fldChar w:fldCharType="end"/>
        </w:r>
      </w:hyperlink>
    </w:p>
    <w:p w14:paraId="38E3A120" w14:textId="1ECC7AC9" w:rsidR="00674ED7" w:rsidRDefault="00674ED7">
      <w:pPr>
        <w:pStyle w:val="Inhopg1"/>
        <w:tabs>
          <w:tab w:val="left" w:pos="1760"/>
          <w:tab w:val="right" w:leader="dot" w:pos="9016"/>
        </w:tabs>
        <w:rPr>
          <w:rFonts w:asciiTheme="minorHAnsi" w:eastAsiaTheme="minorEastAsia" w:hAnsiTheme="minorHAnsi" w:cstheme="minorBidi"/>
          <w:noProof/>
          <w:lang w:eastAsia="nl-NL"/>
        </w:rPr>
      </w:pPr>
      <w:hyperlink w:anchor="_Toc496690754" w:history="1">
        <w:r w:rsidRPr="00552ACB">
          <w:rPr>
            <w:rStyle w:val="Hyperlink"/>
            <w:rFonts w:cs="Calibri"/>
            <w:noProof/>
          </w:rPr>
          <w:t>HOOFDSTUK 6:</w:t>
        </w:r>
        <w:r>
          <w:rPr>
            <w:rFonts w:asciiTheme="minorHAnsi" w:eastAsiaTheme="minorEastAsia" w:hAnsiTheme="minorHAnsi" w:cstheme="minorBidi"/>
            <w:noProof/>
            <w:lang w:eastAsia="nl-NL"/>
          </w:rPr>
          <w:tab/>
        </w:r>
        <w:r w:rsidRPr="00552ACB">
          <w:rPr>
            <w:rStyle w:val="Hyperlink"/>
            <w:rFonts w:cs="Calibri"/>
            <w:noProof/>
          </w:rPr>
          <w:t>ARBEIDSONGESCHIKTHEID</w:t>
        </w:r>
        <w:r>
          <w:rPr>
            <w:noProof/>
            <w:webHidden/>
          </w:rPr>
          <w:tab/>
        </w:r>
        <w:r>
          <w:rPr>
            <w:noProof/>
            <w:webHidden/>
          </w:rPr>
          <w:fldChar w:fldCharType="begin"/>
        </w:r>
        <w:r>
          <w:rPr>
            <w:noProof/>
            <w:webHidden/>
          </w:rPr>
          <w:instrText xml:space="preserve"> PAGEREF _Toc496690754 \h </w:instrText>
        </w:r>
        <w:r>
          <w:rPr>
            <w:noProof/>
            <w:webHidden/>
          </w:rPr>
        </w:r>
        <w:r>
          <w:rPr>
            <w:noProof/>
            <w:webHidden/>
          </w:rPr>
          <w:fldChar w:fldCharType="separate"/>
        </w:r>
        <w:r>
          <w:rPr>
            <w:noProof/>
            <w:webHidden/>
          </w:rPr>
          <w:t>33</w:t>
        </w:r>
        <w:r>
          <w:rPr>
            <w:noProof/>
            <w:webHidden/>
          </w:rPr>
          <w:fldChar w:fldCharType="end"/>
        </w:r>
      </w:hyperlink>
    </w:p>
    <w:p w14:paraId="0FA9186D" w14:textId="719F3330" w:rsidR="00674ED7" w:rsidRDefault="00674ED7">
      <w:pPr>
        <w:pStyle w:val="Inhopg2"/>
        <w:tabs>
          <w:tab w:val="left" w:pos="1320"/>
          <w:tab w:val="right" w:leader="dot" w:pos="9016"/>
        </w:tabs>
        <w:rPr>
          <w:rFonts w:asciiTheme="minorHAnsi" w:eastAsiaTheme="minorEastAsia" w:hAnsiTheme="minorHAnsi" w:cstheme="minorBidi"/>
          <w:noProof/>
          <w:lang w:eastAsia="nl-NL"/>
        </w:rPr>
      </w:pPr>
      <w:hyperlink w:anchor="_Toc496690755" w:history="1">
        <w:r w:rsidRPr="00552ACB">
          <w:rPr>
            <w:rStyle w:val="Hyperlink"/>
            <w:rFonts w:cs="Calibri"/>
            <w:noProof/>
          </w:rPr>
          <w:t>Artikel 1:</w:t>
        </w:r>
        <w:r>
          <w:rPr>
            <w:rFonts w:asciiTheme="minorHAnsi" w:eastAsiaTheme="minorEastAsia" w:hAnsiTheme="minorHAnsi" w:cstheme="minorBidi"/>
            <w:noProof/>
            <w:lang w:eastAsia="nl-NL"/>
          </w:rPr>
          <w:tab/>
        </w:r>
        <w:r w:rsidRPr="00552ACB">
          <w:rPr>
            <w:rStyle w:val="Hyperlink"/>
            <w:rFonts w:cs="Calibri"/>
            <w:noProof/>
          </w:rPr>
          <w:t>Verplichtingen van de werkgever</w:t>
        </w:r>
        <w:r>
          <w:rPr>
            <w:noProof/>
            <w:webHidden/>
          </w:rPr>
          <w:tab/>
        </w:r>
        <w:r>
          <w:rPr>
            <w:noProof/>
            <w:webHidden/>
          </w:rPr>
          <w:fldChar w:fldCharType="begin"/>
        </w:r>
        <w:r>
          <w:rPr>
            <w:noProof/>
            <w:webHidden/>
          </w:rPr>
          <w:instrText xml:space="preserve"> PAGEREF _Toc496690755 \h </w:instrText>
        </w:r>
        <w:r>
          <w:rPr>
            <w:noProof/>
            <w:webHidden/>
          </w:rPr>
        </w:r>
        <w:r>
          <w:rPr>
            <w:noProof/>
            <w:webHidden/>
          </w:rPr>
          <w:fldChar w:fldCharType="separate"/>
        </w:r>
        <w:r>
          <w:rPr>
            <w:noProof/>
            <w:webHidden/>
          </w:rPr>
          <w:t>33</w:t>
        </w:r>
        <w:r>
          <w:rPr>
            <w:noProof/>
            <w:webHidden/>
          </w:rPr>
          <w:fldChar w:fldCharType="end"/>
        </w:r>
      </w:hyperlink>
    </w:p>
    <w:p w14:paraId="651AD23B" w14:textId="7E2CCF16" w:rsidR="00674ED7" w:rsidRDefault="00674ED7">
      <w:pPr>
        <w:pStyle w:val="Inhopg2"/>
        <w:tabs>
          <w:tab w:val="left" w:pos="1320"/>
          <w:tab w:val="right" w:leader="dot" w:pos="9016"/>
        </w:tabs>
        <w:rPr>
          <w:rFonts w:asciiTheme="minorHAnsi" w:eastAsiaTheme="minorEastAsia" w:hAnsiTheme="minorHAnsi" w:cstheme="minorBidi"/>
          <w:noProof/>
          <w:lang w:eastAsia="nl-NL"/>
        </w:rPr>
      </w:pPr>
      <w:hyperlink w:anchor="_Toc496690756" w:history="1">
        <w:r w:rsidRPr="00552ACB">
          <w:rPr>
            <w:rStyle w:val="Hyperlink"/>
            <w:rFonts w:cs="Calibri"/>
            <w:noProof/>
          </w:rPr>
          <w:t>Artikel 2:</w:t>
        </w:r>
        <w:r>
          <w:rPr>
            <w:rFonts w:asciiTheme="minorHAnsi" w:eastAsiaTheme="minorEastAsia" w:hAnsiTheme="minorHAnsi" w:cstheme="minorBidi"/>
            <w:noProof/>
            <w:lang w:eastAsia="nl-NL"/>
          </w:rPr>
          <w:tab/>
        </w:r>
        <w:r w:rsidRPr="00552ACB">
          <w:rPr>
            <w:rStyle w:val="Hyperlink"/>
            <w:rFonts w:cs="Calibri"/>
            <w:noProof/>
          </w:rPr>
          <w:t>Verplichtingen van de werknemer</w:t>
        </w:r>
        <w:r>
          <w:rPr>
            <w:noProof/>
            <w:webHidden/>
          </w:rPr>
          <w:tab/>
        </w:r>
        <w:r>
          <w:rPr>
            <w:noProof/>
            <w:webHidden/>
          </w:rPr>
          <w:fldChar w:fldCharType="begin"/>
        </w:r>
        <w:r>
          <w:rPr>
            <w:noProof/>
            <w:webHidden/>
          </w:rPr>
          <w:instrText xml:space="preserve"> PAGEREF _Toc496690756 \h </w:instrText>
        </w:r>
        <w:r>
          <w:rPr>
            <w:noProof/>
            <w:webHidden/>
          </w:rPr>
        </w:r>
        <w:r>
          <w:rPr>
            <w:noProof/>
            <w:webHidden/>
          </w:rPr>
          <w:fldChar w:fldCharType="separate"/>
        </w:r>
        <w:r>
          <w:rPr>
            <w:noProof/>
            <w:webHidden/>
          </w:rPr>
          <w:t>33</w:t>
        </w:r>
        <w:r>
          <w:rPr>
            <w:noProof/>
            <w:webHidden/>
          </w:rPr>
          <w:fldChar w:fldCharType="end"/>
        </w:r>
      </w:hyperlink>
    </w:p>
    <w:p w14:paraId="510009F5" w14:textId="0A601835" w:rsidR="00674ED7" w:rsidRDefault="00674ED7">
      <w:pPr>
        <w:pStyle w:val="Inhopg2"/>
        <w:tabs>
          <w:tab w:val="left" w:pos="1320"/>
          <w:tab w:val="right" w:leader="dot" w:pos="9016"/>
        </w:tabs>
        <w:rPr>
          <w:rFonts w:asciiTheme="minorHAnsi" w:eastAsiaTheme="minorEastAsia" w:hAnsiTheme="minorHAnsi" w:cstheme="minorBidi"/>
          <w:noProof/>
          <w:lang w:eastAsia="nl-NL"/>
        </w:rPr>
      </w:pPr>
      <w:hyperlink w:anchor="_Toc496690757" w:history="1">
        <w:r w:rsidRPr="00552ACB">
          <w:rPr>
            <w:rStyle w:val="Hyperlink"/>
            <w:rFonts w:cs="Calibri"/>
            <w:noProof/>
          </w:rPr>
          <w:t>Artikel 3:</w:t>
        </w:r>
        <w:r>
          <w:rPr>
            <w:rFonts w:asciiTheme="minorHAnsi" w:eastAsiaTheme="minorEastAsia" w:hAnsiTheme="minorHAnsi" w:cstheme="minorBidi"/>
            <w:noProof/>
            <w:lang w:eastAsia="nl-NL"/>
          </w:rPr>
          <w:tab/>
        </w:r>
        <w:r w:rsidRPr="00552ACB">
          <w:rPr>
            <w:rStyle w:val="Hyperlink"/>
            <w:rFonts w:cs="Calibri"/>
            <w:noProof/>
          </w:rPr>
          <w:t>Loondoorbetaling en aanvulling tijdens de eerste 104 weken arbeidsongeschiktheid</w:t>
        </w:r>
        <w:r>
          <w:rPr>
            <w:noProof/>
            <w:webHidden/>
          </w:rPr>
          <w:tab/>
        </w:r>
        <w:r>
          <w:rPr>
            <w:noProof/>
            <w:webHidden/>
          </w:rPr>
          <w:fldChar w:fldCharType="begin"/>
        </w:r>
        <w:r>
          <w:rPr>
            <w:noProof/>
            <w:webHidden/>
          </w:rPr>
          <w:instrText xml:space="preserve"> PAGEREF _Toc496690757 \h </w:instrText>
        </w:r>
        <w:r>
          <w:rPr>
            <w:noProof/>
            <w:webHidden/>
          </w:rPr>
        </w:r>
        <w:r>
          <w:rPr>
            <w:noProof/>
            <w:webHidden/>
          </w:rPr>
          <w:fldChar w:fldCharType="separate"/>
        </w:r>
        <w:r>
          <w:rPr>
            <w:noProof/>
            <w:webHidden/>
          </w:rPr>
          <w:t>33</w:t>
        </w:r>
        <w:r>
          <w:rPr>
            <w:noProof/>
            <w:webHidden/>
          </w:rPr>
          <w:fldChar w:fldCharType="end"/>
        </w:r>
      </w:hyperlink>
    </w:p>
    <w:p w14:paraId="098AE4C2" w14:textId="05AF6DFA" w:rsidR="00674ED7" w:rsidRDefault="00674ED7">
      <w:pPr>
        <w:pStyle w:val="Inhopg1"/>
        <w:tabs>
          <w:tab w:val="left" w:pos="1760"/>
          <w:tab w:val="right" w:leader="dot" w:pos="9016"/>
        </w:tabs>
        <w:rPr>
          <w:rFonts w:asciiTheme="minorHAnsi" w:eastAsiaTheme="minorEastAsia" w:hAnsiTheme="minorHAnsi" w:cstheme="minorBidi"/>
          <w:noProof/>
          <w:lang w:eastAsia="nl-NL"/>
        </w:rPr>
      </w:pPr>
      <w:hyperlink w:anchor="_Toc496690758" w:history="1">
        <w:r w:rsidRPr="00552ACB">
          <w:rPr>
            <w:rStyle w:val="Hyperlink"/>
            <w:rFonts w:cs="Calibri"/>
            <w:noProof/>
          </w:rPr>
          <w:t>HOOFDSTUK 7:</w:t>
        </w:r>
        <w:r>
          <w:rPr>
            <w:rFonts w:asciiTheme="minorHAnsi" w:eastAsiaTheme="minorEastAsia" w:hAnsiTheme="minorHAnsi" w:cstheme="minorBidi"/>
            <w:noProof/>
            <w:lang w:eastAsia="nl-NL"/>
          </w:rPr>
          <w:tab/>
        </w:r>
        <w:r w:rsidRPr="00552ACB">
          <w:rPr>
            <w:rStyle w:val="Hyperlink"/>
            <w:rFonts w:cs="Calibri"/>
            <w:noProof/>
          </w:rPr>
          <w:t>PENSIOEN</w:t>
        </w:r>
        <w:r>
          <w:rPr>
            <w:noProof/>
            <w:webHidden/>
          </w:rPr>
          <w:tab/>
        </w:r>
        <w:r>
          <w:rPr>
            <w:noProof/>
            <w:webHidden/>
          </w:rPr>
          <w:fldChar w:fldCharType="begin"/>
        </w:r>
        <w:r>
          <w:rPr>
            <w:noProof/>
            <w:webHidden/>
          </w:rPr>
          <w:instrText xml:space="preserve"> PAGEREF _Toc496690758 \h </w:instrText>
        </w:r>
        <w:r>
          <w:rPr>
            <w:noProof/>
            <w:webHidden/>
          </w:rPr>
        </w:r>
        <w:r>
          <w:rPr>
            <w:noProof/>
            <w:webHidden/>
          </w:rPr>
          <w:fldChar w:fldCharType="separate"/>
        </w:r>
        <w:r>
          <w:rPr>
            <w:noProof/>
            <w:webHidden/>
          </w:rPr>
          <w:t>37</w:t>
        </w:r>
        <w:r>
          <w:rPr>
            <w:noProof/>
            <w:webHidden/>
          </w:rPr>
          <w:fldChar w:fldCharType="end"/>
        </w:r>
      </w:hyperlink>
    </w:p>
    <w:p w14:paraId="30769768" w14:textId="23ADF248" w:rsidR="00674ED7" w:rsidRDefault="00674ED7">
      <w:pPr>
        <w:pStyle w:val="Inhopg2"/>
        <w:tabs>
          <w:tab w:val="left" w:pos="1320"/>
          <w:tab w:val="right" w:leader="dot" w:pos="9016"/>
        </w:tabs>
        <w:rPr>
          <w:rFonts w:asciiTheme="minorHAnsi" w:eastAsiaTheme="minorEastAsia" w:hAnsiTheme="minorHAnsi" w:cstheme="minorBidi"/>
          <w:noProof/>
          <w:lang w:eastAsia="nl-NL"/>
        </w:rPr>
      </w:pPr>
      <w:hyperlink w:anchor="_Toc496690759" w:history="1">
        <w:r w:rsidRPr="00552ACB">
          <w:rPr>
            <w:rStyle w:val="Hyperlink"/>
            <w:rFonts w:cs="Calibri"/>
            <w:noProof/>
          </w:rPr>
          <w:t>Artikel 1:</w:t>
        </w:r>
        <w:r>
          <w:rPr>
            <w:rFonts w:asciiTheme="minorHAnsi" w:eastAsiaTheme="minorEastAsia" w:hAnsiTheme="minorHAnsi" w:cstheme="minorBidi"/>
            <w:noProof/>
            <w:lang w:eastAsia="nl-NL"/>
          </w:rPr>
          <w:tab/>
        </w:r>
        <w:r w:rsidRPr="00552ACB">
          <w:rPr>
            <w:rStyle w:val="Hyperlink"/>
            <w:rFonts w:cs="Calibri"/>
            <w:noProof/>
          </w:rPr>
          <w:t>Verplichte deelname</w:t>
        </w:r>
        <w:r>
          <w:rPr>
            <w:noProof/>
            <w:webHidden/>
          </w:rPr>
          <w:tab/>
        </w:r>
        <w:r>
          <w:rPr>
            <w:noProof/>
            <w:webHidden/>
          </w:rPr>
          <w:fldChar w:fldCharType="begin"/>
        </w:r>
        <w:r>
          <w:rPr>
            <w:noProof/>
            <w:webHidden/>
          </w:rPr>
          <w:instrText xml:space="preserve"> PAGEREF _Toc496690759 \h </w:instrText>
        </w:r>
        <w:r>
          <w:rPr>
            <w:noProof/>
            <w:webHidden/>
          </w:rPr>
        </w:r>
        <w:r>
          <w:rPr>
            <w:noProof/>
            <w:webHidden/>
          </w:rPr>
          <w:fldChar w:fldCharType="separate"/>
        </w:r>
        <w:r>
          <w:rPr>
            <w:noProof/>
            <w:webHidden/>
          </w:rPr>
          <w:t>37</w:t>
        </w:r>
        <w:r>
          <w:rPr>
            <w:noProof/>
            <w:webHidden/>
          </w:rPr>
          <w:fldChar w:fldCharType="end"/>
        </w:r>
      </w:hyperlink>
    </w:p>
    <w:p w14:paraId="509B3BB5" w14:textId="604CABC9" w:rsidR="00674ED7" w:rsidRDefault="00674ED7">
      <w:pPr>
        <w:pStyle w:val="Inhopg1"/>
        <w:tabs>
          <w:tab w:val="left" w:pos="1760"/>
          <w:tab w:val="right" w:leader="dot" w:pos="9016"/>
        </w:tabs>
        <w:rPr>
          <w:rFonts w:asciiTheme="minorHAnsi" w:eastAsiaTheme="minorEastAsia" w:hAnsiTheme="minorHAnsi" w:cstheme="minorBidi"/>
          <w:noProof/>
          <w:lang w:eastAsia="nl-NL"/>
        </w:rPr>
      </w:pPr>
      <w:hyperlink w:anchor="_Toc496690760" w:history="1">
        <w:r w:rsidRPr="00552ACB">
          <w:rPr>
            <w:rStyle w:val="Hyperlink"/>
            <w:rFonts w:cs="Calibri"/>
            <w:noProof/>
          </w:rPr>
          <w:t>HOOFDSTUK 8:</w:t>
        </w:r>
        <w:r>
          <w:rPr>
            <w:rFonts w:asciiTheme="minorHAnsi" w:eastAsiaTheme="minorEastAsia" w:hAnsiTheme="minorHAnsi" w:cstheme="minorBidi"/>
            <w:noProof/>
            <w:lang w:eastAsia="nl-NL"/>
          </w:rPr>
          <w:tab/>
        </w:r>
        <w:r w:rsidRPr="00552ACB">
          <w:rPr>
            <w:rStyle w:val="Hyperlink"/>
            <w:rFonts w:cs="Calibri"/>
            <w:noProof/>
          </w:rPr>
          <w:t>OVERIGE ARBEIDSVOORWAARDEN</w:t>
        </w:r>
        <w:r>
          <w:rPr>
            <w:noProof/>
            <w:webHidden/>
          </w:rPr>
          <w:tab/>
        </w:r>
        <w:r>
          <w:rPr>
            <w:noProof/>
            <w:webHidden/>
          </w:rPr>
          <w:fldChar w:fldCharType="begin"/>
        </w:r>
        <w:r>
          <w:rPr>
            <w:noProof/>
            <w:webHidden/>
          </w:rPr>
          <w:instrText xml:space="preserve"> PAGEREF _Toc496690760 \h </w:instrText>
        </w:r>
        <w:r>
          <w:rPr>
            <w:noProof/>
            <w:webHidden/>
          </w:rPr>
        </w:r>
        <w:r>
          <w:rPr>
            <w:noProof/>
            <w:webHidden/>
          </w:rPr>
          <w:fldChar w:fldCharType="separate"/>
        </w:r>
        <w:r>
          <w:rPr>
            <w:noProof/>
            <w:webHidden/>
          </w:rPr>
          <w:t>38</w:t>
        </w:r>
        <w:r>
          <w:rPr>
            <w:noProof/>
            <w:webHidden/>
          </w:rPr>
          <w:fldChar w:fldCharType="end"/>
        </w:r>
      </w:hyperlink>
    </w:p>
    <w:p w14:paraId="6E4E812B" w14:textId="34A3E49B" w:rsidR="00674ED7" w:rsidRDefault="00674ED7">
      <w:pPr>
        <w:pStyle w:val="Inhopg2"/>
        <w:tabs>
          <w:tab w:val="left" w:pos="1320"/>
          <w:tab w:val="right" w:leader="dot" w:pos="9016"/>
        </w:tabs>
        <w:rPr>
          <w:rFonts w:asciiTheme="minorHAnsi" w:eastAsiaTheme="minorEastAsia" w:hAnsiTheme="minorHAnsi" w:cstheme="minorBidi"/>
          <w:noProof/>
          <w:lang w:eastAsia="nl-NL"/>
        </w:rPr>
      </w:pPr>
      <w:hyperlink w:anchor="_Toc496690761" w:history="1">
        <w:r w:rsidRPr="00552ACB">
          <w:rPr>
            <w:rStyle w:val="Hyperlink"/>
            <w:rFonts w:cs="Calibri"/>
            <w:noProof/>
          </w:rPr>
          <w:t>Artikel 1:</w:t>
        </w:r>
        <w:r>
          <w:rPr>
            <w:rFonts w:asciiTheme="minorHAnsi" w:eastAsiaTheme="minorEastAsia" w:hAnsiTheme="minorHAnsi" w:cstheme="minorBidi"/>
            <w:noProof/>
            <w:lang w:eastAsia="nl-NL"/>
          </w:rPr>
          <w:tab/>
        </w:r>
        <w:r w:rsidRPr="00552ACB">
          <w:rPr>
            <w:rStyle w:val="Hyperlink"/>
            <w:rFonts w:cs="Calibri"/>
            <w:noProof/>
          </w:rPr>
          <w:t>Ziektekosten</w:t>
        </w:r>
        <w:r>
          <w:rPr>
            <w:noProof/>
            <w:webHidden/>
          </w:rPr>
          <w:tab/>
        </w:r>
        <w:r>
          <w:rPr>
            <w:noProof/>
            <w:webHidden/>
          </w:rPr>
          <w:fldChar w:fldCharType="begin"/>
        </w:r>
        <w:r>
          <w:rPr>
            <w:noProof/>
            <w:webHidden/>
          </w:rPr>
          <w:instrText xml:space="preserve"> PAGEREF _Toc496690761 \h </w:instrText>
        </w:r>
        <w:r>
          <w:rPr>
            <w:noProof/>
            <w:webHidden/>
          </w:rPr>
        </w:r>
        <w:r>
          <w:rPr>
            <w:noProof/>
            <w:webHidden/>
          </w:rPr>
          <w:fldChar w:fldCharType="separate"/>
        </w:r>
        <w:r>
          <w:rPr>
            <w:noProof/>
            <w:webHidden/>
          </w:rPr>
          <w:t>38</w:t>
        </w:r>
        <w:r>
          <w:rPr>
            <w:noProof/>
            <w:webHidden/>
          </w:rPr>
          <w:fldChar w:fldCharType="end"/>
        </w:r>
      </w:hyperlink>
    </w:p>
    <w:p w14:paraId="54BE3679" w14:textId="7BDAE625" w:rsidR="00674ED7" w:rsidRDefault="00674ED7">
      <w:pPr>
        <w:pStyle w:val="Inhopg2"/>
        <w:tabs>
          <w:tab w:val="left" w:pos="1320"/>
          <w:tab w:val="right" w:leader="dot" w:pos="9016"/>
        </w:tabs>
        <w:rPr>
          <w:rFonts w:asciiTheme="minorHAnsi" w:eastAsiaTheme="minorEastAsia" w:hAnsiTheme="minorHAnsi" w:cstheme="minorBidi"/>
          <w:noProof/>
          <w:lang w:eastAsia="nl-NL"/>
        </w:rPr>
      </w:pPr>
      <w:hyperlink w:anchor="_Toc496690762" w:history="1">
        <w:r w:rsidRPr="00552ACB">
          <w:rPr>
            <w:rStyle w:val="Hyperlink"/>
            <w:rFonts w:cs="Calibri"/>
            <w:noProof/>
          </w:rPr>
          <w:t>Artikel 2:</w:t>
        </w:r>
        <w:r>
          <w:rPr>
            <w:rFonts w:asciiTheme="minorHAnsi" w:eastAsiaTheme="minorEastAsia" w:hAnsiTheme="minorHAnsi" w:cstheme="minorBidi"/>
            <w:noProof/>
            <w:lang w:eastAsia="nl-NL"/>
          </w:rPr>
          <w:tab/>
        </w:r>
        <w:r w:rsidRPr="00552ACB">
          <w:rPr>
            <w:rStyle w:val="Hyperlink"/>
            <w:rFonts w:cs="Calibri"/>
            <w:noProof/>
          </w:rPr>
          <w:t>Uitkering bij overlijden</w:t>
        </w:r>
        <w:r>
          <w:rPr>
            <w:noProof/>
            <w:webHidden/>
          </w:rPr>
          <w:tab/>
        </w:r>
        <w:r>
          <w:rPr>
            <w:noProof/>
            <w:webHidden/>
          </w:rPr>
          <w:fldChar w:fldCharType="begin"/>
        </w:r>
        <w:r>
          <w:rPr>
            <w:noProof/>
            <w:webHidden/>
          </w:rPr>
          <w:instrText xml:space="preserve"> PAGEREF _Toc496690762 \h </w:instrText>
        </w:r>
        <w:r>
          <w:rPr>
            <w:noProof/>
            <w:webHidden/>
          </w:rPr>
        </w:r>
        <w:r>
          <w:rPr>
            <w:noProof/>
            <w:webHidden/>
          </w:rPr>
          <w:fldChar w:fldCharType="separate"/>
        </w:r>
        <w:r>
          <w:rPr>
            <w:noProof/>
            <w:webHidden/>
          </w:rPr>
          <w:t>38</w:t>
        </w:r>
        <w:r>
          <w:rPr>
            <w:noProof/>
            <w:webHidden/>
          </w:rPr>
          <w:fldChar w:fldCharType="end"/>
        </w:r>
      </w:hyperlink>
    </w:p>
    <w:p w14:paraId="203C9082" w14:textId="5384C83C" w:rsidR="00674ED7" w:rsidRDefault="00674ED7">
      <w:pPr>
        <w:pStyle w:val="Inhopg2"/>
        <w:tabs>
          <w:tab w:val="left" w:pos="1320"/>
          <w:tab w:val="right" w:leader="dot" w:pos="9016"/>
        </w:tabs>
        <w:rPr>
          <w:rFonts w:asciiTheme="minorHAnsi" w:eastAsiaTheme="minorEastAsia" w:hAnsiTheme="minorHAnsi" w:cstheme="minorBidi"/>
          <w:noProof/>
          <w:lang w:eastAsia="nl-NL"/>
        </w:rPr>
      </w:pPr>
      <w:hyperlink w:anchor="_Toc496690763" w:history="1">
        <w:r w:rsidRPr="00552ACB">
          <w:rPr>
            <w:rStyle w:val="Hyperlink"/>
            <w:rFonts w:cs="Calibri"/>
            <w:noProof/>
          </w:rPr>
          <w:t>Artikel 3:</w:t>
        </w:r>
        <w:r>
          <w:rPr>
            <w:rFonts w:asciiTheme="minorHAnsi" w:eastAsiaTheme="minorEastAsia" w:hAnsiTheme="minorHAnsi" w:cstheme="minorBidi"/>
            <w:noProof/>
            <w:lang w:eastAsia="nl-NL"/>
          </w:rPr>
          <w:tab/>
        </w:r>
        <w:r w:rsidRPr="00552ACB">
          <w:rPr>
            <w:rStyle w:val="Hyperlink"/>
            <w:rFonts w:cs="Calibri"/>
            <w:noProof/>
          </w:rPr>
          <w:t>Levensloopregeling</w:t>
        </w:r>
        <w:r>
          <w:rPr>
            <w:noProof/>
            <w:webHidden/>
          </w:rPr>
          <w:tab/>
        </w:r>
        <w:r>
          <w:rPr>
            <w:noProof/>
            <w:webHidden/>
          </w:rPr>
          <w:fldChar w:fldCharType="begin"/>
        </w:r>
        <w:r>
          <w:rPr>
            <w:noProof/>
            <w:webHidden/>
          </w:rPr>
          <w:instrText xml:space="preserve"> PAGEREF _Toc496690763 \h </w:instrText>
        </w:r>
        <w:r>
          <w:rPr>
            <w:noProof/>
            <w:webHidden/>
          </w:rPr>
        </w:r>
        <w:r>
          <w:rPr>
            <w:noProof/>
            <w:webHidden/>
          </w:rPr>
          <w:fldChar w:fldCharType="separate"/>
        </w:r>
        <w:r>
          <w:rPr>
            <w:noProof/>
            <w:webHidden/>
          </w:rPr>
          <w:t>38</w:t>
        </w:r>
        <w:r>
          <w:rPr>
            <w:noProof/>
            <w:webHidden/>
          </w:rPr>
          <w:fldChar w:fldCharType="end"/>
        </w:r>
      </w:hyperlink>
    </w:p>
    <w:p w14:paraId="4E8088D1" w14:textId="49FA8EAA" w:rsidR="00674ED7" w:rsidRDefault="00674ED7">
      <w:pPr>
        <w:pStyle w:val="Inhopg1"/>
        <w:tabs>
          <w:tab w:val="left" w:pos="1760"/>
          <w:tab w:val="right" w:leader="dot" w:pos="9016"/>
        </w:tabs>
        <w:rPr>
          <w:rFonts w:asciiTheme="minorHAnsi" w:eastAsiaTheme="minorEastAsia" w:hAnsiTheme="minorHAnsi" w:cstheme="minorBidi"/>
          <w:noProof/>
          <w:lang w:eastAsia="nl-NL"/>
        </w:rPr>
      </w:pPr>
      <w:hyperlink w:anchor="_Toc496690764" w:history="1">
        <w:r w:rsidRPr="00552ACB">
          <w:rPr>
            <w:rStyle w:val="Hyperlink"/>
            <w:rFonts w:cs="Calibri"/>
            <w:noProof/>
          </w:rPr>
          <w:t>HOOFDSTUK 9:</w:t>
        </w:r>
        <w:r>
          <w:rPr>
            <w:rFonts w:asciiTheme="minorHAnsi" w:eastAsiaTheme="minorEastAsia" w:hAnsiTheme="minorHAnsi" w:cstheme="minorBidi"/>
            <w:noProof/>
            <w:lang w:eastAsia="nl-NL"/>
          </w:rPr>
          <w:tab/>
        </w:r>
        <w:r w:rsidRPr="00552ACB">
          <w:rPr>
            <w:rStyle w:val="Hyperlink"/>
            <w:rFonts w:cs="Calibri"/>
            <w:noProof/>
          </w:rPr>
          <w:t>INZETBAARHEID</w:t>
        </w:r>
        <w:r>
          <w:rPr>
            <w:noProof/>
            <w:webHidden/>
          </w:rPr>
          <w:tab/>
        </w:r>
        <w:r>
          <w:rPr>
            <w:noProof/>
            <w:webHidden/>
          </w:rPr>
          <w:fldChar w:fldCharType="begin"/>
        </w:r>
        <w:r>
          <w:rPr>
            <w:noProof/>
            <w:webHidden/>
          </w:rPr>
          <w:instrText xml:space="preserve"> PAGEREF _Toc496690764 \h </w:instrText>
        </w:r>
        <w:r>
          <w:rPr>
            <w:noProof/>
            <w:webHidden/>
          </w:rPr>
        </w:r>
        <w:r>
          <w:rPr>
            <w:noProof/>
            <w:webHidden/>
          </w:rPr>
          <w:fldChar w:fldCharType="separate"/>
        </w:r>
        <w:r>
          <w:rPr>
            <w:noProof/>
            <w:webHidden/>
          </w:rPr>
          <w:t>39</w:t>
        </w:r>
        <w:r>
          <w:rPr>
            <w:noProof/>
            <w:webHidden/>
          </w:rPr>
          <w:fldChar w:fldCharType="end"/>
        </w:r>
      </w:hyperlink>
    </w:p>
    <w:p w14:paraId="340D9F9B" w14:textId="3E7A7EAD" w:rsidR="00674ED7" w:rsidRDefault="00674ED7">
      <w:pPr>
        <w:pStyle w:val="Inhopg2"/>
        <w:tabs>
          <w:tab w:val="left" w:pos="1320"/>
          <w:tab w:val="right" w:leader="dot" w:pos="9016"/>
        </w:tabs>
        <w:rPr>
          <w:rFonts w:asciiTheme="minorHAnsi" w:eastAsiaTheme="minorEastAsia" w:hAnsiTheme="minorHAnsi" w:cstheme="minorBidi"/>
          <w:noProof/>
          <w:lang w:eastAsia="nl-NL"/>
        </w:rPr>
      </w:pPr>
      <w:hyperlink w:anchor="_Toc496690765" w:history="1">
        <w:r w:rsidRPr="00552ACB">
          <w:rPr>
            <w:rStyle w:val="Hyperlink"/>
            <w:rFonts w:cs="Calibri"/>
            <w:noProof/>
          </w:rPr>
          <w:t>Artikel 1:</w:t>
        </w:r>
        <w:r>
          <w:rPr>
            <w:rFonts w:asciiTheme="minorHAnsi" w:eastAsiaTheme="minorEastAsia" w:hAnsiTheme="minorHAnsi" w:cstheme="minorBidi"/>
            <w:noProof/>
            <w:lang w:eastAsia="nl-NL"/>
          </w:rPr>
          <w:tab/>
        </w:r>
        <w:r w:rsidRPr="00552ACB">
          <w:rPr>
            <w:rStyle w:val="Hyperlink"/>
            <w:rFonts w:cs="Calibri"/>
            <w:noProof/>
          </w:rPr>
          <w:t>Gezamenlijke verantwoordelijkheid</w:t>
        </w:r>
        <w:r>
          <w:rPr>
            <w:noProof/>
            <w:webHidden/>
          </w:rPr>
          <w:tab/>
        </w:r>
        <w:r>
          <w:rPr>
            <w:noProof/>
            <w:webHidden/>
          </w:rPr>
          <w:fldChar w:fldCharType="begin"/>
        </w:r>
        <w:r>
          <w:rPr>
            <w:noProof/>
            <w:webHidden/>
          </w:rPr>
          <w:instrText xml:space="preserve"> PAGEREF _Toc496690765 \h </w:instrText>
        </w:r>
        <w:r>
          <w:rPr>
            <w:noProof/>
            <w:webHidden/>
          </w:rPr>
        </w:r>
        <w:r>
          <w:rPr>
            <w:noProof/>
            <w:webHidden/>
          </w:rPr>
          <w:fldChar w:fldCharType="separate"/>
        </w:r>
        <w:r>
          <w:rPr>
            <w:noProof/>
            <w:webHidden/>
          </w:rPr>
          <w:t>39</w:t>
        </w:r>
        <w:r>
          <w:rPr>
            <w:noProof/>
            <w:webHidden/>
          </w:rPr>
          <w:fldChar w:fldCharType="end"/>
        </w:r>
      </w:hyperlink>
    </w:p>
    <w:p w14:paraId="09B0C372" w14:textId="0B8CD5E6" w:rsidR="00674ED7" w:rsidRDefault="00674ED7">
      <w:pPr>
        <w:pStyle w:val="Inhopg2"/>
        <w:tabs>
          <w:tab w:val="left" w:pos="1320"/>
          <w:tab w:val="right" w:leader="dot" w:pos="9016"/>
        </w:tabs>
        <w:rPr>
          <w:rFonts w:asciiTheme="minorHAnsi" w:eastAsiaTheme="minorEastAsia" w:hAnsiTheme="minorHAnsi" w:cstheme="minorBidi"/>
          <w:noProof/>
          <w:lang w:eastAsia="nl-NL"/>
        </w:rPr>
      </w:pPr>
      <w:hyperlink w:anchor="_Toc496690766" w:history="1">
        <w:r w:rsidRPr="00552ACB">
          <w:rPr>
            <w:rStyle w:val="Hyperlink"/>
            <w:rFonts w:cs="Calibri"/>
            <w:noProof/>
          </w:rPr>
          <w:t>Artikel 2:</w:t>
        </w:r>
        <w:r>
          <w:rPr>
            <w:rFonts w:asciiTheme="minorHAnsi" w:eastAsiaTheme="minorEastAsia" w:hAnsiTheme="minorHAnsi" w:cstheme="minorBidi"/>
            <w:noProof/>
            <w:lang w:eastAsia="nl-NL"/>
          </w:rPr>
          <w:tab/>
        </w:r>
        <w:r w:rsidRPr="00552ACB">
          <w:rPr>
            <w:rStyle w:val="Hyperlink"/>
            <w:rFonts w:cs="Calibri"/>
            <w:noProof/>
          </w:rPr>
          <w:t>Employability</w:t>
        </w:r>
        <w:r>
          <w:rPr>
            <w:noProof/>
            <w:webHidden/>
          </w:rPr>
          <w:tab/>
        </w:r>
        <w:r>
          <w:rPr>
            <w:noProof/>
            <w:webHidden/>
          </w:rPr>
          <w:fldChar w:fldCharType="begin"/>
        </w:r>
        <w:r>
          <w:rPr>
            <w:noProof/>
            <w:webHidden/>
          </w:rPr>
          <w:instrText xml:space="preserve"> PAGEREF _Toc496690766 \h </w:instrText>
        </w:r>
        <w:r>
          <w:rPr>
            <w:noProof/>
            <w:webHidden/>
          </w:rPr>
        </w:r>
        <w:r>
          <w:rPr>
            <w:noProof/>
            <w:webHidden/>
          </w:rPr>
          <w:fldChar w:fldCharType="separate"/>
        </w:r>
        <w:r>
          <w:rPr>
            <w:noProof/>
            <w:webHidden/>
          </w:rPr>
          <w:t>39</w:t>
        </w:r>
        <w:r>
          <w:rPr>
            <w:noProof/>
            <w:webHidden/>
          </w:rPr>
          <w:fldChar w:fldCharType="end"/>
        </w:r>
      </w:hyperlink>
    </w:p>
    <w:p w14:paraId="5D46A07D" w14:textId="7B69631B" w:rsidR="00674ED7" w:rsidRDefault="00674ED7">
      <w:pPr>
        <w:pStyle w:val="Inhopg2"/>
        <w:tabs>
          <w:tab w:val="left" w:pos="1320"/>
          <w:tab w:val="right" w:leader="dot" w:pos="9016"/>
        </w:tabs>
        <w:rPr>
          <w:rFonts w:asciiTheme="minorHAnsi" w:eastAsiaTheme="minorEastAsia" w:hAnsiTheme="minorHAnsi" w:cstheme="minorBidi"/>
          <w:noProof/>
          <w:lang w:eastAsia="nl-NL"/>
        </w:rPr>
      </w:pPr>
      <w:hyperlink w:anchor="_Toc496690767" w:history="1">
        <w:r w:rsidRPr="00552ACB">
          <w:rPr>
            <w:rStyle w:val="Hyperlink"/>
            <w:rFonts w:cs="Calibri"/>
            <w:noProof/>
          </w:rPr>
          <w:t>Artikel 3:</w:t>
        </w:r>
        <w:r>
          <w:rPr>
            <w:rFonts w:asciiTheme="minorHAnsi" w:eastAsiaTheme="minorEastAsia" w:hAnsiTheme="minorHAnsi" w:cstheme="minorBidi"/>
            <w:noProof/>
            <w:lang w:eastAsia="nl-NL"/>
          </w:rPr>
          <w:tab/>
        </w:r>
        <w:r w:rsidRPr="00552ACB">
          <w:rPr>
            <w:rStyle w:val="Hyperlink"/>
            <w:rFonts w:cs="Calibri"/>
            <w:noProof/>
          </w:rPr>
          <w:t>Levensfasegericht personeelsbeleid</w:t>
        </w:r>
        <w:r>
          <w:rPr>
            <w:noProof/>
            <w:webHidden/>
          </w:rPr>
          <w:tab/>
        </w:r>
        <w:r>
          <w:rPr>
            <w:noProof/>
            <w:webHidden/>
          </w:rPr>
          <w:fldChar w:fldCharType="begin"/>
        </w:r>
        <w:r>
          <w:rPr>
            <w:noProof/>
            <w:webHidden/>
          </w:rPr>
          <w:instrText xml:space="preserve"> PAGEREF _Toc496690767 \h </w:instrText>
        </w:r>
        <w:r>
          <w:rPr>
            <w:noProof/>
            <w:webHidden/>
          </w:rPr>
        </w:r>
        <w:r>
          <w:rPr>
            <w:noProof/>
            <w:webHidden/>
          </w:rPr>
          <w:fldChar w:fldCharType="separate"/>
        </w:r>
        <w:r>
          <w:rPr>
            <w:noProof/>
            <w:webHidden/>
          </w:rPr>
          <w:t>39</w:t>
        </w:r>
        <w:r>
          <w:rPr>
            <w:noProof/>
            <w:webHidden/>
          </w:rPr>
          <w:fldChar w:fldCharType="end"/>
        </w:r>
      </w:hyperlink>
    </w:p>
    <w:p w14:paraId="7987BE76" w14:textId="36205512" w:rsidR="00674ED7" w:rsidRDefault="00674ED7">
      <w:pPr>
        <w:pStyle w:val="Inhopg1"/>
        <w:tabs>
          <w:tab w:val="left" w:pos="1760"/>
          <w:tab w:val="right" w:leader="dot" w:pos="9016"/>
        </w:tabs>
        <w:rPr>
          <w:rFonts w:asciiTheme="minorHAnsi" w:eastAsiaTheme="minorEastAsia" w:hAnsiTheme="minorHAnsi" w:cstheme="minorBidi"/>
          <w:noProof/>
          <w:lang w:eastAsia="nl-NL"/>
        </w:rPr>
      </w:pPr>
      <w:hyperlink w:anchor="_Toc496690768" w:history="1">
        <w:r w:rsidRPr="00552ACB">
          <w:rPr>
            <w:rStyle w:val="Hyperlink"/>
            <w:rFonts w:cs="Calibri"/>
            <w:noProof/>
          </w:rPr>
          <w:t>HOOFDSTUK 10:</w:t>
        </w:r>
        <w:r>
          <w:rPr>
            <w:rFonts w:asciiTheme="minorHAnsi" w:eastAsiaTheme="minorEastAsia" w:hAnsiTheme="minorHAnsi" w:cstheme="minorBidi"/>
            <w:noProof/>
            <w:lang w:eastAsia="nl-NL"/>
          </w:rPr>
          <w:tab/>
        </w:r>
        <w:r w:rsidRPr="00552ACB">
          <w:rPr>
            <w:rStyle w:val="Hyperlink"/>
            <w:rFonts w:cs="Calibri"/>
            <w:noProof/>
          </w:rPr>
          <w:t>ARBEIDSMARKT EN REORGANISATIE</w:t>
        </w:r>
        <w:r>
          <w:rPr>
            <w:noProof/>
            <w:webHidden/>
          </w:rPr>
          <w:tab/>
        </w:r>
        <w:r>
          <w:rPr>
            <w:noProof/>
            <w:webHidden/>
          </w:rPr>
          <w:fldChar w:fldCharType="begin"/>
        </w:r>
        <w:r>
          <w:rPr>
            <w:noProof/>
            <w:webHidden/>
          </w:rPr>
          <w:instrText xml:space="preserve"> PAGEREF _Toc496690768 \h </w:instrText>
        </w:r>
        <w:r>
          <w:rPr>
            <w:noProof/>
            <w:webHidden/>
          </w:rPr>
        </w:r>
        <w:r>
          <w:rPr>
            <w:noProof/>
            <w:webHidden/>
          </w:rPr>
          <w:fldChar w:fldCharType="separate"/>
        </w:r>
        <w:r>
          <w:rPr>
            <w:noProof/>
            <w:webHidden/>
          </w:rPr>
          <w:t>44</w:t>
        </w:r>
        <w:r>
          <w:rPr>
            <w:noProof/>
            <w:webHidden/>
          </w:rPr>
          <w:fldChar w:fldCharType="end"/>
        </w:r>
      </w:hyperlink>
    </w:p>
    <w:p w14:paraId="67A2BA03" w14:textId="6E7BA1E3" w:rsidR="00674ED7" w:rsidRDefault="00674ED7">
      <w:pPr>
        <w:pStyle w:val="Inhopg2"/>
        <w:tabs>
          <w:tab w:val="left" w:pos="1320"/>
          <w:tab w:val="right" w:leader="dot" w:pos="9016"/>
        </w:tabs>
        <w:rPr>
          <w:rFonts w:asciiTheme="minorHAnsi" w:eastAsiaTheme="minorEastAsia" w:hAnsiTheme="minorHAnsi" w:cstheme="minorBidi"/>
          <w:noProof/>
          <w:lang w:eastAsia="nl-NL"/>
        </w:rPr>
      </w:pPr>
      <w:hyperlink w:anchor="_Toc496690769" w:history="1">
        <w:r w:rsidRPr="00552ACB">
          <w:rPr>
            <w:rStyle w:val="Hyperlink"/>
            <w:rFonts w:cs="Calibri"/>
            <w:noProof/>
          </w:rPr>
          <w:t>Artikel 1:</w:t>
        </w:r>
        <w:r>
          <w:rPr>
            <w:rFonts w:asciiTheme="minorHAnsi" w:eastAsiaTheme="minorEastAsia" w:hAnsiTheme="minorHAnsi" w:cstheme="minorBidi"/>
            <w:noProof/>
            <w:lang w:eastAsia="nl-NL"/>
          </w:rPr>
          <w:tab/>
        </w:r>
        <w:r w:rsidRPr="00552ACB">
          <w:rPr>
            <w:rStyle w:val="Hyperlink"/>
            <w:rFonts w:cs="Calibri"/>
            <w:noProof/>
          </w:rPr>
          <w:t>Arbeidsmarkt</w:t>
        </w:r>
        <w:r>
          <w:rPr>
            <w:noProof/>
            <w:webHidden/>
          </w:rPr>
          <w:tab/>
        </w:r>
        <w:r>
          <w:rPr>
            <w:noProof/>
            <w:webHidden/>
          </w:rPr>
          <w:fldChar w:fldCharType="begin"/>
        </w:r>
        <w:r>
          <w:rPr>
            <w:noProof/>
            <w:webHidden/>
          </w:rPr>
          <w:instrText xml:space="preserve"> PAGEREF _Toc496690769 \h </w:instrText>
        </w:r>
        <w:r>
          <w:rPr>
            <w:noProof/>
            <w:webHidden/>
          </w:rPr>
        </w:r>
        <w:r>
          <w:rPr>
            <w:noProof/>
            <w:webHidden/>
          </w:rPr>
          <w:fldChar w:fldCharType="separate"/>
        </w:r>
        <w:r>
          <w:rPr>
            <w:noProof/>
            <w:webHidden/>
          </w:rPr>
          <w:t>44</w:t>
        </w:r>
        <w:r>
          <w:rPr>
            <w:noProof/>
            <w:webHidden/>
          </w:rPr>
          <w:fldChar w:fldCharType="end"/>
        </w:r>
      </w:hyperlink>
    </w:p>
    <w:p w14:paraId="68C6FCC0" w14:textId="6C84F584" w:rsidR="00674ED7" w:rsidRDefault="00674ED7">
      <w:pPr>
        <w:pStyle w:val="Inhopg2"/>
        <w:tabs>
          <w:tab w:val="left" w:pos="1320"/>
          <w:tab w:val="right" w:leader="dot" w:pos="9016"/>
        </w:tabs>
        <w:rPr>
          <w:rFonts w:asciiTheme="minorHAnsi" w:eastAsiaTheme="minorEastAsia" w:hAnsiTheme="minorHAnsi" w:cstheme="minorBidi"/>
          <w:noProof/>
          <w:lang w:eastAsia="nl-NL"/>
        </w:rPr>
      </w:pPr>
      <w:hyperlink w:anchor="_Toc496690770" w:history="1">
        <w:r w:rsidRPr="00552ACB">
          <w:rPr>
            <w:rStyle w:val="Hyperlink"/>
            <w:rFonts w:cs="Calibri"/>
            <w:noProof/>
          </w:rPr>
          <w:t>Artikel 2:</w:t>
        </w:r>
        <w:r>
          <w:rPr>
            <w:rFonts w:asciiTheme="minorHAnsi" w:eastAsiaTheme="minorEastAsia" w:hAnsiTheme="minorHAnsi" w:cstheme="minorBidi"/>
            <w:noProof/>
            <w:lang w:eastAsia="nl-NL"/>
          </w:rPr>
          <w:tab/>
        </w:r>
        <w:r w:rsidRPr="00552ACB">
          <w:rPr>
            <w:rStyle w:val="Hyperlink"/>
            <w:rFonts w:cs="Calibri"/>
            <w:noProof/>
          </w:rPr>
          <w:t>Positie van zwakke groepen op de arbeidsmarkt</w:t>
        </w:r>
        <w:r>
          <w:rPr>
            <w:noProof/>
            <w:webHidden/>
          </w:rPr>
          <w:tab/>
        </w:r>
        <w:r>
          <w:rPr>
            <w:noProof/>
            <w:webHidden/>
          </w:rPr>
          <w:fldChar w:fldCharType="begin"/>
        </w:r>
        <w:r>
          <w:rPr>
            <w:noProof/>
            <w:webHidden/>
          </w:rPr>
          <w:instrText xml:space="preserve"> PAGEREF _Toc496690770 \h </w:instrText>
        </w:r>
        <w:r>
          <w:rPr>
            <w:noProof/>
            <w:webHidden/>
          </w:rPr>
        </w:r>
        <w:r>
          <w:rPr>
            <w:noProof/>
            <w:webHidden/>
          </w:rPr>
          <w:fldChar w:fldCharType="separate"/>
        </w:r>
        <w:r>
          <w:rPr>
            <w:noProof/>
            <w:webHidden/>
          </w:rPr>
          <w:t>44</w:t>
        </w:r>
        <w:r>
          <w:rPr>
            <w:noProof/>
            <w:webHidden/>
          </w:rPr>
          <w:fldChar w:fldCharType="end"/>
        </w:r>
      </w:hyperlink>
    </w:p>
    <w:p w14:paraId="34DB2EA9" w14:textId="6F19B5EA" w:rsidR="00674ED7" w:rsidRDefault="00674ED7">
      <w:pPr>
        <w:pStyle w:val="Inhopg2"/>
        <w:tabs>
          <w:tab w:val="left" w:pos="1320"/>
          <w:tab w:val="right" w:leader="dot" w:pos="9016"/>
        </w:tabs>
        <w:rPr>
          <w:rFonts w:asciiTheme="minorHAnsi" w:eastAsiaTheme="minorEastAsia" w:hAnsiTheme="minorHAnsi" w:cstheme="minorBidi"/>
          <w:noProof/>
          <w:lang w:eastAsia="nl-NL"/>
        </w:rPr>
      </w:pPr>
      <w:hyperlink w:anchor="_Toc496690771" w:history="1">
        <w:r w:rsidRPr="00552ACB">
          <w:rPr>
            <w:rStyle w:val="Hyperlink"/>
            <w:rFonts w:cs="Calibri"/>
            <w:noProof/>
          </w:rPr>
          <w:t>Artikel 3:</w:t>
        </w:r>
        <w:r>
          <w:rPr>
            <w:rFonts w:asciiTheme="minorHAnsi" w:eastAsiaTheme="minorEastAsia" w:hAnsiTheme="minorHAnsi" w:cstheme="minorBidi"/>
            <w:noProof/>
            <w:lang w:eastAsia="nl-NL"/>
          </w:rPr>
          <w:tab/>
        </w:r>
        <w:r w:rsidRPr="00552ACB">
          <w:rPr>
            <w:rStyle w:val="Hyperlink"/>
            <w:rFonts w:cs="Calibri"/>
            <w:noProof/>
          </w:rPr>
          <w:t>Reorganisatie</w:t>
        </w:r>
        <w:r>
          <w:rPr>
            <w:noProof/>
            <w:webHidden/>
          </w:rPr>
          <w:tab/>
        </w:r>
        <w:r>
          <w:rPr>
            <w:noProof/>
            <w:webHidden/>
          </w:rPr>
          <w:fldChar w:fldCharType="begin"/>
        </w:r>
        <w:r>
          <w:rPr>
            <w:noProof/>
            <w:webHidden/>
          </w:rPr>
          <w:instrText xml:space="preserve"> PAGEREF _Toc496690771 \h </w:instrText>
        </w:r>
        <w:r>
          <w:rPr>
            <w:noProof/>
            <w:webHidden/>
          </w:rPr>
        </w:r>
        <w:r>
          <w:rPr>
            <w:noProof/>
            <w:webHidden/>
          </w:rPr>
          <w:fldChar w:fldCharType="separate"/>
        </w:r>
        <w:r>
          <w:rPr>
            <w:noProof/>
            <w:webHidden/>
          </w:rPr>
          <w:t>44</w:t>
        </w:r>
        <w:r>
          <w:rPr>
            <w:noProof/>
            <w:webHidden/>
          </w:rPr>
          <w:fldChar w:fldCharType="end"/>
        </w:r>
      </w:hyperlink>
    </w:p>
    <w:p w14:paraId="5799EC39" w14:textId="1FDD63ED" w:rsidR="00674ED7" w:rsidRDefault="00674ED7">
      <w:pPr>
        <w:pStyle w:val="Inhopg1"/>
        <w:tabs>
          <w:tab w:val="left" w:pos="1100"/>
          <w:tab w:val="right" w:leader="dot" w:pos="9016"/>
        </w:tabs>
        <w:rPr>
          <w:rFonts w:asciiTheme="minorHAnsi" w:eastAsiaTheme="minorEastAsia" w:hAnsiTheme="minorHAnsi" w:cstheme="minorBidi"/>
          <w:noProof/>
          <w:lang w:eastAsia="nl-NL"/>
        </w:rPr>
      </w:pPr>
      <w:hyperlink w:anchor="_Toc496690772" w:history="1">
        <w:r w:rsidRPr="00552ACB">
          <w:rPr>
            <w:rStyle w:val="Hyperlink"/>
            <w:rFonts w:cs="Calibri"/>
            <w:noProof/>
          </w:rPr>
          <w:t>Bijlage 1</w:t>
        </w:r>
        <w:r>
          <w:rPr>
            <w:rFonts w:asciiTheme="minorHAnsi" w:eastAsiaTheme="minorEastAsia" w:hAnsiTheme="minorHAnsi" w:cstheme="minorBidi"/>
            <w:noProof/>
            <w:lang w:eastAsia="nl-NL"/>
          </w:rPr>
          <w:tab/>
        </w:r>
        <w:r w:rsidRPr="00552ACB">
          <w:rPr>
            <w:rStyle w:val="Hyperlink"/>
            <w:rFonts w:cs="Calibri"/>
            <w:noProof/>
          </w:rPr>
          <w:t>Salarisschalen</w:t>
        </w:r>
        <w:r>
          <w:rPr>
            <w:noProof/>
            <w:webHidden/>
          </w:rPr>
          <w:tab/>
        </w:r>
        <w:r>
          <w:rPr>
            <w:noProof/>
            <w:webHidden/>
          </w:rPr>
          <w:fldChar w:fldCharType="begin"/>
        </w:r>
        <w:r>
          <w:rPr>
            <w:noProof/>
            <w:webHidden/>
          </w:rPr>
          <w:instrText xml:space="preserve"> PAGEREF _Toc496690772 \h </w:instrText>
        </w:r>
        <w:r>
          <w:rPr>
            <w:noProof/>
            <w:webHidden/>
          </w:rPr>
        </w:r>
        <w:r>
          <w:rPr>
            <w:noProof/>
            <w:webHidden/>
          </w:rPr>
          <w:fldChar w:fldCharType="separate"/>
        </w:r>
        <w:r>
          <w:rPr>
            <w:noProof/>
            <w:webHidden/>
          </w:rPr>
          <w:t>46</w:t>
        </w:r>
        <w:r>
          <w:rPr>
            <w:noProof/>
            <w:webHidden/>
          </w:rPr>
          <w:fldChar w:fldCharType="end"/>
        </w:r>
      </w:hyperlink>
    </w:p>
    <w:p w14:paraId="470836F3" w14:textId="775AA894" w:rsidR="00674ED7" w:rsidRDefault="00674ED7">
      <w:pPr>
        <w:pStyle w:val="Inhopg1"/>
        <w:tabs>
          <w:tab w:val="left" w:pos="1100"/>
          <w:tab w:val="right" w:leader="dot" w:pos="9016"/>
        </w:tabs>
        <w:rPr>
          <w:rFonts w:asciiTheme="minorHAnsi" w:eastAsiaTheme="minorEastAsia" w:hAnsiTheme="minorHAnsi" w:cstheme="minorBidi"/>
          <w:noProof/>
          <w:lang w:eastAsia="nl-NL"/>
        </w:rPr>
      </w:pPr>
      <w:hyperlink w:anchor="_Toc496690773" w:history="1">
        <w:r w:rsidRPr="00552ACB">
          <w:rPr>
            <w:rStyle w:val="Hyperlink"/>
            <w:rFonts w:cs="Calibri"/>
            <w:noProof/>
          </w:rPr>
          <w:t>Bijlage 2</w:t>
        </w:r>
        <w:r>
          <w:rPr>
            <w:rFonts w:asciiTheme="minorHAnsi" w:eastAsiaTheme="minorEastAsia" w:hAnsiTheme="minorHAnsi" w:cstheme="minorBidi"/>
            <w:noProof/>
            <w:lang w:eastAsia="nl-NL"/>
          </w:rPr>
          <w:tab/>
        </w:r>
        <w:r w:rsidRPr="00552ACB">
          <w:rPr>
            <w:rStyle w:val="Hyperlink"/>
            <w:rFonts w:cs="Calibri"/>
            <w:noProof/>
          </w:rPr>
          <w:t>Vakbondsfaciliteiten</w:t>
        </w:r>
        <w:r>
          <w:rPr>
            <w:noProof/>
            <w:webHidden/>
          </w:rPr>
          <w:tab/>
        </w:r>
        <w:r>
          <w:rPr>
            <w:noProof/>
            <w:webHidden/>
          </w:rPr>
          <w:fldChar w:fldCharType="begin"/>
        </w:r>
        <w:r>
          <w:rPr>
            <w:noProof/>
            <w:webHidden/>
          </w:rPr>
          <w:instrText xml:space="preserve"> PAGEREF _Toc496690773 \h </w:instrText>
        </w:r>
        <w:r>
          <w:rPr>
            <w:noProof/>
            <w:webHidden/>
          </w:rPr>
        </w:r>
        <w:r>
          <w:rPr>
            <w:noProof/>
            <w:webHidden/>
          </w:rPr>
          <w:fldChar w:fldCharType="separate"/>
        </w:r>
        <w:r>
          <w:rPr>
            <w:noProof/>
            <w:webHidden/>
          </w:rPr>
          <w:t>49</w:t>
        </w:r>
        <w:r>
          <w:rPr>
            <w:noProof/>
            <w:webHidden/>
          </w:rPr>
          <w:fldChar w:fldCharType="end"/>
        </w:r>
      </w:hyperlink>
    </w:p>
    <w:p w14:paraId="2130E5DD" w14:textId="74E3A670" w:rsidR="00674ED7" w:rsidRDefault="00674ED7">
      <w:pPr>
        <w:pStyle w:val="Inhopg1"/>
        <w:tabs>
          <w:tab w:val="left" w:pos="1100"/>
          <w:tab w:val="right" w:leader="dot" w:pos="9016"/>
        </w:tabs>
        <w:rPr>
          <w:rFonts w:asciiTheme="minorHAnsi" w:eastAsiaTheme="minorEastAsia" w:hAnsiTheme="minorHAnsi" w:cstheme="minorBidi"/>
          <w:noProof/>
          <w:lang w:eastAsia="nl-NL"/>
        </w:rPr>
      </w:pPr>
      <w:hyperlink w:anchor="_Toc496690774" w:history="1">
        <w:r w:rsidRPr="00552ACB">
          <w:rPr>
            <w:rStyle w:val="Hyperlink"/>
            <w:rFonts w:cs="Calibri"/>
            <w:noProof/>
          </w:rPr>
          <w:t>Bijlage 3</w:t>
        </w:r>
        <w:r>
          <w:rPr>
            <w:rFonts w:asciiTheme="minorHAnsi" w:eastAsiaTheme="minorEastAsia" w:hAnsiTheme="minorHAnsi" w:cstheme="minorBidi"/>
            <w:noProof/>
            <w:lang w:eastAsia="nl-NL"/>
          </w:rPr>
          <w:tab/>
        </w:r>
        <w:r w:rsidRPr="00552ACB">
          <w:rPr>
            <w:rStyle w:val="Hyperlink"/>
            <w:rFonts w:cs="Calibri"/>
            <w:noProof/>
          </w:rPr>
          <w:t>Beroepsprocedure functie-indeling</w:t>
        </w:r>
        <w:r>
          <w:rPr>
            <w:noProof/>
            <w:webHidden/>
          </w:rPr>
          <w:tab/>
        </w:r>
        <w:r>
          <w:rPr>
            <w:noProof/>
            <w:webHidden/>
          </w:rPr>
          <w:fldChar w:fldCharType="begin"/>
        </w:r>
        <w:r>
          <w:rPr>
            <w:noProof/>
            <w:webHidden/>
          </w:rPr>
          <w:instrText xml:space="preserve"> PAGEREF _Toc496690774 \h </w:instrText>
        </w:r>
        <w:r>
          <w:rPr>
            <w:noProof/>
            <w:webHidden/>
          </w:rPr>
        </w:r>
        <w:r>
          <w:rPr>
            <w:noProof/>
            <w:webHidden/>
          </w:rPr>
          <w:fldChar w:fldCharType="separate"/>
        </w:r>
        <w:r>
          <w:rPr>
            <w:noProof/>
            <w:webHidden/>
          </w:rPr>
          <w:t>50</w:t>
        </w:r>
        <w:r>
          <w:rPr>
            <w:noProof/>
            <w:webHidden/>
          </w:rPr>
          <w:fldChar w:fldCharType="end"/>
        </w:r>
      </w:hyperlink>
    </w:p>
    <w:p w14:paraId="6BEF241A" w14:textId="529308BF" w:rsidR="00674ED7" w:rsidRDefault="00674ED7">
      <w:pPr>
        <w:pStyle w:val="Inhopg1"/>
        <w:tabs>
          <w:tab w:val="left" w:pos="1100"/>
          <w:tab w:val="right" w:leader="dot" w:pos="9016"/>
        </w:tabs>
        <w:rPr>
          <w:rFonts w:asciiTheme="minorHAnsi" w:eastAsiaTheme="minorEastAsia" w:hAnsiTheme="minorHAnsi" w:cstheme="minorBidi"/>
          <w:noProof/>
          <w:lang w:eastAsia="nl-NL"/>
        </w:rPr>
      </w:pPr>
      <w:hyperlink w:anchor="_Toc496690775" w:history="1">
        <w:r w:rsidRPr="00552ACB">
          <w:rPr>
            <w:rStyle w:val="Hyperlink"/>
            <w:rFonts w:cs="Calibri"/>
            <w:noProof/>
          </w:rPr>
          <w:t>Bijlage 4</w:t>
        </w:r>
        <w:r>
          <w:rPr>
            <w:rFonts w:asciiTheme="minorHAnsi" w:eastAsiaTheme="minorEastAsia" w:hAnsiTheme="minorHAnsi" w:cstheme="minorBidi"/>
            <w:noProof/>
            <w:lang w:eastAsia="nl-NL"/>
          </w:rPr>
          <w:tab/>
        </w:r>
        <w:r w:rsidRPr="00552ACB">
          <w:rPr>
            <w:rStyle w:val="Hyperlink"/>
            <w:rFonts w:cs="Calibri"/>
            <w:noProof/>
          </w:rPr>
          <w:t>Tijdspaarregeling</w:t>
        </w:r>
        <w:r>
          <w:rPr>
            <w:noProof/>
            <w:webHidden/>
          </w:rPr>
          <w:tab/>
        </w:r>
        <w:r>
          <w:rPr>
            <w:noProof/>
            <w:webHidden/>
          </w:rPr>
          <w:fldChar w:fldCharType="begin"/>
        </w:r>
        <w:r>
          <w:rPr>
            <w:noProof/>
            <w:webHidden/>
          </w:rPr>
          <w:instrText xml:space="preserve"> PAGEREF _Toc496690775 \h </w:instrText>
        </w:r>
        <w:r>
          <w:rPr>
            <w:noProof/>
            <w:webHidden/>
          </w:rPr>
        </w:r>
        <w:r>
          <w:rPr>
            <w:noProof/>
            <w:webHidden/>
          </w:rPr>
          <w:fldChar w:fldCharType="separate"/>
        </w:r>
        <w:r>
          <w:rPr>
            <w:noProof/>
            <w:webHidden/>
          </w:rPr>
          <w:t>51</w:t>
        </w:r>
        <w:r>
          <w:rPr>
            <w:noProof/>
            <w:webHidden/>
          </w:rPr>
          <w:fldChar w:fldCharType="end"/>
        </w:r>
      </w:hyperlink>
    </w:p>
    <w:p w14:paraId="69597DAC" w14:textId="1EDD45D2" w:rsidR="007345C8" w:rsidRPr="00946B0F" w:rsidRDefault="00056545" w:rsidP="004711C0">
      <w:r>
        <w:rPr>
          <w:b/>
          <w:bCs/>
        </w:rPr>
        <w:fldChar w:fldCharType="end"/>
      </w:r>
    </w:p>
    <w:p w14:paraId="29370D39" w14:textId="77777777" w:rsidR="007345C8" w:rsidRPr="00946B0F" w:rsidRDefault="007345C8" w:rsidP="007345C8">
      <w:pPr>
        <w:pStyle w:val="Geenafstand"/>
      </w:pPr>
      <w:r w:rsidRPr="00946B0F">
        <w:br w:type="page"/>
      </w:r>
      <w:r w:rsidRPr="00946B0F">
        <w:lastRenderedPageBreak/>
        <w:t>COLLECTIEVE ARBEIDSOVEREENKOMST</w:t>
      </w:r>
    </w:p>
    <w:p w14:paraId="40030019" w14:textId="77777777" w:rsidR="007345C8" w:rsidRPr="00946B0F" w:rsidRDefault="007345C8" w:rsidP="007345C8">
      <w:pPr>
        <w:pStyle w:val="Geenafstand"/>
      </w:pPr>
    </w:p>
    <w:p w14:paraId="4E27A85B" w14:textId="77777777" w:rsidR="007345C8" w:rsidRPr="00946B0F" w:rsidRDefault="007345C8" w:rsidP="007345C8">
      <w:pPr>
        <w:pStyle w:val="Geenafstand"/>
      </w:pPr>
    </w:p>
    <w:p w14:paraId="62728CC3" w14:textId="77777777" w:rsidR="007345C8" w:rsidRPr="00946B0F" w:rsidRDefault="007345C8" w:rsidP="007345C8">
      <w:pPr>
        <w:pStyle w:val="Geenafstand"/>
      </w:pPr>
    </w:p>
    <w:p w14:paraId="5F8F0FA5" w14:textId="77777777" w:rsidR="007345C8" w:rsidRPr="00946B0F" w:rsidRDefault="007345C8" w:rsidP="007345C8">
      <w:pPr>
        <w:pStyle w:val="Geenafstand"/>
      </w:pPr>
    </w:p>
    <w:p w14:paraId="0E5821FC" w14:textId="77777777" w:rsidR="007345C8" w:rsidRPr="00946B0F" w:rsidRDefault="007345C8" w:rsidP="007345C8">
      <w:pPr>
        <w:pStyle w:val="Geenafstand"/>
      </w:pPr>
      <w:r w:rsidRPr="00946B0F">
        <w:t>Tussen de ondergetekenden</w:t>
      </w:r>
    </w:p>
    <w:p w14:paraId="661C6961" w14:textId="77777777" w:rsidR="007345C8" w:rsidRPr="00946B0F" w:rsidRDefault="007345C8" w:rsidP="007345C8">
      <w:pPr>
        <w:pStyle w:val="Geenafstand"/>
      </w:pPr>
    </w:p>
    <w:p w14:paraId="6B03AE37" w14:textId="77777777" w:rsidR="007345C8" w:rsidRPr="00946B0F" w:rsidRDefault="007345C8" w:rsidP="00724E33">
      <w:pPr>
        <w:pStyle w:val="Geenafstand"/>
        <w:ind w:left="720" w:hanging="720"/>
      </w:pPr>
      <w:r w:rsidRPr="00946B0F">
        <w:t>-</w:t>
      </w:r>
      <w:r w:rsidRPr="00946B0F">
        <w:tab/>
        <w:t>Avery</w:t>
      </w:r>
      <w:r w:rsidR="0090023F">
        <w:t xml:space="preserve"> </w:t>
      </w:r>
      <w:r w:rsidRPr="00946B0F">
        <w:t>Dennison</w:t>
      </w:r>
      <w:r w:rsidR="0090023F">
        <w:t xml:space="preserve"> </w:t>
      </w:r>
      <w:r w:rsidRPr="00946B0F">
        <w:t>Materials Europe BV</w:t>
      </w:r>
    </w:p>
    <w:p w14:paraId="073F571D" w14:textId="77777777" w:rsidR="007345C8" w:rsidRPr="00674ED7" w:rsidRDefault="00056545" w:rsidP="00724E33">
      <w:pPr>
        <w:pStyle w:val="Geenafstand"/>
        <w:ind w:left="720" w:hanging="720"/>
        <w:rPr>
          <w:lang w:val="en-US"/>
        </w:rPr>
      </w:pPr>
      <w:r w:rsidRPr="00674ED7">
        <w:rPr>
          <w:lang w:val="en-US"/>
        </w:rPr>
        <w:t>-</w:t>
      </w:r>
      <w:r w:rsidRPr="00674ED7">
        <w:rPr>
          <w:lang w:val="en-US"/>
        </w:rPr>
        <w:tab/>
        <w:t>Avery Dennison Netherlands Investment II BV</w:t>
      </w:r>
    </w:p>
    <w:p w14:paraId="23FDB300" w14:textId="77777777" w:rsidR="007345C8" w:rsidRPr="00946B0F" w:rsidRDefault="007345C8" w:rsidP="00724E33">
      <w:pPr>
        <w:pStyle w:val="Geenafstand"/>
        <w:ind w:left="720" w:hanging="720"/>
        <w:rPr>
          <w:lang w:val="en-GB"/>
        </w:rPr>
      </w:pPr>
      <w:r w:rsidRPr="00946B0F">
        <w:rPr>
          <w:lang w:val="en-GB"/>
        </w:rPr>
        <w:t>-</w:t>
      </w:r>
      <w:r w:rsidRPr="00946B0F">
        <w:rPr>
          <w:lang w:val="en-GB"/>
        </w:rPr>
        <w:tab/>
        <w:t>Avery Dennison BV</w:t>
      </w:r>
    </w:p>
    <w:p w14:paraId="56C8DB12" w14:textId="77777777" w:rsidR="007345C8" w:rsidRDefault="007345C8" w:rsidP="00724E33">
      <w:pPr>
        <w:pStyle w:val="Geenafstand"/>
        <w:ind w:left="720" w:hanging="720"/>
        <w:rPr>
          <w:lang w:val="en-GB"/>
        </w:rPr>
      </w:pPr>
      <w:r w:rsidRPr="00946B0F">
        <w:rPr>
          <w:lang w:val="en-GB"/>
        </w:rPr>
        <w:t>-</w:t>
      </w:r>
      <w:r w:rsidRPr="00946B0F">
        <w:rPr>
          <w:lang w:val="en-GB"/>
        </w:rPr>
        <w:tab/>
        <w:t>Avery Dennison Material</w:t>
      </w:r>
      <w:r w:rsidR="00E76749">
        <w:rPr>
          <w:lang w:val="en-GB"/>
        </w:rPr>
        <w:t>s</w:t>
      </w:r>
      <w:r w:rsidRPr="00946B0F">
        <w:rPr>
          <w:lang w:val="en-GB"/>
        </w:rPr>
        <w:t xml:space="preserve"> Ne</w:t>
      </w:r>
      <w:r w:rsidR="00470968" w:rsidRPr="00946B0F">
        <w:rPr>
          <w:lang w:val="en-GB"/>
        </w:rPr>
        <w:t>d</w:t>
      </w:r>
      <w:r w:rsidRPr="00946B0F">
        <w:rPr>
          <w:lang w:val="en-GB"/>
        </w:rPr>
        <w:t>erland BV</w:t>
      </w:r>
    </w:p>
    <w:p w14:paraId="728913BC" w14:textId="77777777" w:rsidR="0036278C" w:rsidRPr="00E62C40" w:rsidRDefault="00732E2E" w:rsidP="00724E33">
      <w:pPr>
        <w:pStyle w:val="Geenafstand"/>
        <w:ind w:left="720" w:hanging="720"/>
      </w:pPr>
      <w:r w:rsidRPr="00E62C40">
        <w:t>-</w:t>
      </w:r>
      <w:r w:rsidRPr="00E62C40">
        <w:tab/>
        <w:t>Avery Dennison Treasury Management BV</w:t>
      </w:r>
    </w:p>
    <w:p w14:paraId="0FC6F71B" w14:textId="77777777" w:rsidR="007345C8" w:rsidRPr="00E62C40" w:rsidRDefault="007345C8" w:rsidP="007345C8">
      <w:pPr>
        <w:pStyle w:val="Geenafstand"/>
      </w:pPr>
    </w:p>
    <w:p w14:paraId="5F02782F" w14:textId="77777777" w:rsidR="007345C8" w:rsidRPr="00946B0F" w:rsidRDefault="007345C8" w:rsidP="007345C8">
      <w:pPr>
        <w:pStyle w:val="Geenafstand"/>
      </w:pPr>
      <w:r w:rsidRPr="00946B0F">
        <w:t>als partij aan werkgeverszijde</w:t>
      </w:r>
    </w:p>
    <w:p w14:paraId="7CC997CF" w14:textId="77777777" w:rsidR="00993FBC" w:rsidRPr="00946B0F" w:rsidRDefault="00993FBC" w:rsidP="007345C8">
      <w:pPr>
        <w:pStyle w:val="Geenafstand"/>
      </w:pPr>
    </w:p>
    <w:p w14:paraId="5CD1E040" w14:textId="77777777" w:rsidR="007345C8" w:rsidRPr="00946B0F" w:rsidRDefault="007345C8" w:rsidP="007345C8">
      <w:pPr>
        <w:pStyle w:val="Geenafstand"/>
      </w:pPr>
      <w:r w:rsidRPr="00946B0F">
        <w:t>en</w:t>
      </w:r>
    </w:p>
    <w:p w14:paraId="7A94E16C" w14:textId="77777777" w:rsidR="00993FBC" w:rsidRPr="00946B0F" w:rsidRDefault="00993FBC" w:rsidP="007345C8">
      <w:pPr>
        <w:pStyle w:val="Geenafstand"/>
      </w:pPr>
    </w:p>
    <w:p w14:paraId="3C98D4D6" w14:textId="247DA378" w:rsidR="007345C8" w:rsidRPr="00946B0F" w:rsidRDefault="007345C8" w:rsidP="007345C8">
      <w:pPr>
        <w:pStyle w:val="Geenafstand"/>
      </w:pPr>
      <w:r w:rsidRPr="00946B0F">
        <w:t>FNV te Utrecht</w:t>
      </w:r>
      <w:r w:rsidR="00993FBC" w:rsidRPr="00946B0F">
        <w:br/>
      </w:r>
      <w:r w:rsidR="00993FBC" w:rsidRPr="00946B0F">
        <w:br/>
      </w:r>
    </w:p>
    <w:p w14:paraId="4E29DF19" w14:textId="77777777" w:rsidR="00993FBC" w:rsidRPr="00946B0F" w:rsidRDefault="00993FBC" w:rsidP="007345C8">
      <w:pPr>
        <w:pStyle w:val="Geenafstand"/>
      </w:pPr>
    </w:p>
    <w:p w14:paraId="3E6564E7" w14:textId="77777777" w:rsidR="007345C8" w:rsidRPr="00946B0F" w:rsidRDefault="007345C8" w:rsidP="007345C8">
      <w:pPr>
        <w:pStyle w:val="Geenafstand"/>
      </w:pPr>
      <w:r w:rsidRPr="00946B0F">
        <w:t xml:space="preserve">De Unie te Culemborg </w:t>
      </w:r>
      <w:r w:rsidR="00993FBC" w:rsidRPr="00946B0F">
        <w:br/>
      </w:r>
      <w:r w:rsidR="00993FBC" w:rsidRPr="00946B0F">
        <w:br/>
      </w:r>
      <w:r w:rsidR="00993FBC" w:rsidRPr="00946B0F">
        <w:br/>
      </w:r>
    </w:p>
    <w:p w14:paraId="52DCC52A" w14:textId="77777777" w:rsidR="007345C8" w:rsidRPr="00946B0F" w:rsidRDefault="007345C8" w:rsidP="007345C8">
      <w:pPr>
        <w:pStyle w:val="Geenafstand"/>
      </w:pPr>
      <w:r w:rsidRPr="00946B0F">
        <w:t>elk als partij aan werknemerszijde</w:t>
      </w:r>
    </w:p>
    <w:p w14:paraId="7A84AE87" w14:textId="77777777" w:rsidR="007345C8" w:rsidRPr="00946B0F" w:rsidRDefault="007345C8" w:rsidP="007345C8">
      <w:pPr>
        <w:pStyle w:val="Geenafstand"/>
      </w:pPr>
      <w:r w:rsidRPr="00946B0F">
        <w:t>is de volgende collectieve arbeidsovereenkomst aangegaan.</w:t>
      </w:r>
    </w:p>
    <w:p w14:paraId="4F285BD1" w14:textId="77777777" w:rsidR="007345C8" w:rsidRPr="00946B0F" w:rsidRDefault="007345C8" w:rsidP="007345C8">
      <w:pPr>
        <w:pStyle w:val="Geenafstand"/>
      </w:pPr>
    </w:p>
    <w:p w14:paraId="5A57349F" w14:textId="77777777" w:rsidR="007345C8" w:rsidRPr="00946B0F" w:rsidRDefault="007345C8" w:rsidP="007345C8">
      <w:pPr>
        <w:pStyle w:val="Geenafstand"/>
      </w:pPr>
    </w:p>
    <w:p w14:paraId="5E8A8D7A" w14:textId="77777777" w:rsidR="007345C8" w:rsidRPr="00946B0F" w:rsidRDefault="007345C8" w:rsidP="007345C8">
      <w:pPr>
        <w:pStyle w:val="Geenafstand"/>
      </w:pPr>
    </w:p>
    <w:p w14:paraId="046279BC" w14:textId="77777777" w:rsidR="00993FBC" w:rsidRPr="00946B0F" w:rsidRDefault="00993FBC" w:rsidP="007345C8">
      <w:pPr>
        <w:pStyle w:val="Geenafstand"/>
      </w:pPr>
    </w:p>
    <w:p w14:paraId="50E4D0CD" w14:textId="77777777" w:rsidR="00993FBC" w:rsidRPr="00946B0F" w:rsidRDefault="00993FBC" w:rsidP="007345C8">
      <w:pPr>
        <w:pStyle w:val="Geenafstand"/>
      </w:pPr>
    </w:p>
    <w:p w14:paraId="752B2874" w14:textId="77777777" w:rsidR="00993FBC" w:rsidRPr="00946B0F" w:rsidRDefault="00993FBC" w:rsidP="007345C8">
      <w:pPr>
        <w:pStyle w:val="Geenafstand"/>
      </w:pPr>
    </w:p>
    <w:p w14:paraId="13BBDE22" w14:textId="77777777" w:rsidR="00993FBC" w:rsidRPr="00946B0F" w:rsidRDefault="00993FBC" w:rsidP="007345C8">
      <w:pPr>
        <w:pStyle w:val="Geenafstand"/>
      </w:pPr>
    </w:p>
    <w:p w14:paraId="294578B9" w14:textId="77777777" w:rsidR="00993FBC" w:rsidRPr="00946B0F" w:rsidRDefault="00993FBC" w:rsidP="007345C8">
      <w:pPr>
        <w:pStyle w:val="Geenafstand"/>
      </w:pPr>
    </w:p>
    <w:p w14:paraId="693517CA" w14:textId="77777777" w:rsidR="00993FBC" w:rsidRPr="00946B0F" w:rsidRDefault="00993FBC" w:rsidP="007345C8">
      <w:pPr>
        <w:pStyle w:val="Geenafstand"/>
      </w:pPr>
    </w:p>
    <w:p w14:paraId="34DE7E45" w14:textId="77777777" w:rsidR="00993FBC" w:rsidRPr="00946B0F" w:rsidRDefault="00993FBC" w:rsidP="007345C8">
      <w:pPr>
        <w:pStyle w:val="Geenafstand"/>
      </w:pPr>
    </w:p>
    <w:p w14:paraId="569EE765" w14:textId="77777777" w:rsidR="00993FBC" w:rsidRPr="00946B0F" w:rsidRDefault="00993FBC" w:rsidP="007345C8">
      <w:pPr>
        <w:pStyle w:val="Geenafstand"/>
      </w:pPr>
    </w:p>
    <w:p w14:paraId="291FEEBA" w14:textId="77777777" w:rsidR="00993FBC" w:rsidRPr="00946B0F" w:rsidRDefault="00993FBC" w:rsidP="007345C8">
      <w:pPr>
        <w:pStyle w:val="Geenafstand"/>
      </w:pPr>
    </w:p>
    <w:p w14:paraId="491611AA" w14:textId="25DACF30" w:rsidR="007345C8" w:rsidRPr="00946B0F" w:rsidRDefault="007345C8" w:rsidP="007345C8">
      <w:pPr>
        <w:pStyle w:val="Geenafstand"/>
      </w:pPr>
      <w:r w:rsidRPr="00672606">
        <w:t xml:space="preserve">© </w:t>
      </w:r>
      <w:r w:rsidR="000156B9" w:rsidRPr="00672606">
        <w:t>201</w:t>
      </w:r>
      <w:r w:rsidR="0090023F">
        <w:t xml:space="preserve">7 </w:t>
      </w:r>
      <w:r w:rsidRPr="00672606">
        <w:t>CAO-partijen en AWVN</w:t>
      </w:r>
    </w:p>
    <w:p w14:paraId="6EB07428" w14:textId="77777777" w:rsidR="007345C8" w:rsidRPr="00946B0F" w:rsidRDefault="007345C8" w:rsidP="007345C8">
      <w:pPr>
        <w:pStyle w:val="Geenafstand"/>
      </w:pPr>
      <w:r w:rsidRPr="00946B0F">
        <w:t>Niets uit deze uitgave mag worden verveelvoudigd en/of openbaar gemaakt door middel van druk, fotokopie, microfilm of op welke andere wijze dan ook en evenmin worden opgeslagen in een geautomatiseerd gegevensbestand met als doel een terugzoekmogelijkheid te verschaffen aan derden, zonder de voorafgaande schriftelijke toestemming van partijen bij deze CAO alsmede van AWVN te Den Haag.</w:t>
      </w:r>
    </w:p>
    <w:p w14:paraId="026514BA" w14:textId="77777777" w:rsidR="007345C8" w:rsidRPr="007A4012" w:rsidRDefault="007345C8" w:rsidP="00724FB0">
      <w:pPr>
        <w:pStyle w:val="Kop1"/>
        <w:tabs>
          <w:tab w:val="left" w:pos="2835"/>
        </w:tabs>
        <w:rPr>
          <w:rFonts w:ascii="Calibri" w:hAnsi="Calibri" w:cs="Calibri"/>
          <w:sz w:val="36"/>
          <w:szCs w:val="36"/>
        </w:rPr>
      </w:pPr>
      <w:r w:rsidRPr="00946B0F">
        <w:br w:type="page"/>
      </w:r>
      <w:bookmarkStart w:id="0" w:name="_Toc310237719"/>
      <w:bookmarkStart w:id="1" w:name="_Toc496690723"/>
      <w:r w:rsidRPr="007A4012">
        <w:rPr>
          <w:rFonts w:ascii="Calibri" w:hAnsi="Calibri" w:cs="Calibri"/>
          <w:sz w:val="36"/>
          <w:szCs w:val="36"/>
        </w:rPr>
        <w:lastRenderedPageBreak/>
        <w:t>HOOFDSTUK 1:</w:t>
      </w:r>
      <w:r w:rsidRPr="007A4012">
        <w:rPr>
          <w:rFonts w:ascii="Calibri" w:hAnsi="Calibri" w:cs="Calibri"/>
          <w:sz w:val="36"/>
          <w:szCs w:val="36"/>
        </w:rPr>
        <w:tab/>
        <w:t>ALGEMENE BEPALINGEN</w:t>
      </w:r>
      <w:bookmarkEnd w:id="0"/>
      <w:bookmarkEnd w:id="1"/>
    </w:p>
    <w:p w14:paraId="7AD8D026" w14:textId="77777777" w:rsidR="007345C8" w:rsidRPr="007A4012" w:rsidRDefault="007345C8" w:rsidP="007345C8">
      <w:pPr>
        <w:pStyle w:val="Kop2"/>
        <w:rPr>
          <w:rFonts w:ascii="Calibri" w:hAnsi="Calibri" w:cs="Calibri"/>
        </w:rPr>
      </w:pPr>
      <w:bookmarkStart w:id="2" w:name="_Toc250561622"/>
      <w:bookmarkStart w:id="3" w:name="_Toc310237720"/>
      <w:bookmarkStart w:id="4" w:name="_Toc496690724"/>
      <w:r w:rsidRPr="007A4012">
        <w:rPr>
          <w:rFonts w:ascii="Calibri" w:hAnsi="Calibri" w:cs="Calibri"/>
        </w:rPr>
        <w:t xml:space="preserve">Artikel 1: </w:t>
      </w:r>
      <w:r w:rsidRPr="007A4012">
        <w:rPr>
          <w:rFonts w:ascii="Calibri" w:hAnsi="Calibri" w:cs="Calibri"/>
        </w:rPr>
        <w:tab/>
        <w:t>Definities</w:t>
      </w:r>
      <w:bookmarkEnd w:id="2"/>
      <w:bookmarkEnd w:id="3"/>
      <w:bookmarkEnd w:id="4"/>
    </w:p>
    <w:p w14:paraId="6AB644EE" w14:textId="77777777" w:rsidR="001D064B" w:rsidRDefault="001D064B" w:rsidP="007345C8">
      <w:pPr>
        <w:pStyle w:val="Geenafstand"/>
      </w:pPr>
    </w:p>
    <w:p w14:paraId="6D7F4A6E" w14:textId="77777777" w:rsidR="007345C8" w:rsidRPr="00946B0F" w:rsidRDefault="007345C8" w:rsidP="007345C8">
      <w:pPr>
        <w:pStyle w:val="Geenafstand"/>
      </w:pPr>
      <w:r w:rsidRPr="00946B0F">
        <w:t>In deze collectieve arbeidsovereenkomst (CAO) wordt verstaan onder:</w:t>
      </w:r>
    </w:p>
    <w:p w14:paraId="47575459" w14:textId="77777777" w:rsidR="007345C8" w:rsidRPr="00946B0F" w:rsidRDefault="007345C8" w:rsidP="007345C8">
      <w:pPr>
        <w:pStyle w:val="Geenafstand"/>
      </w:pPr>
    </w:p>
    <w:p w14:paraId="7C4BB3DE" w14:textId="6EF8DAC3" w:rsidR="007345C8" w:rsidRPr="00946B0F" w:rsidRDefault="00BC0103" w:rsidP="00724E33">
      <w:pPr>
        <w:pStyle w:val="Geenafstand"/>
        <w:tabs>
          <w:tab w:val="left" w:pos="720"/>
        </w:tabs>
        <w:ind w:left="3119" w:hanging="3119"/>
      </w:pPr>
      <w:r w:rsidRPr="00946B0F">
        <w:t>1.1.a.</w:t>
      </w:r>
      <w:r w:rsidRPr="00946B0F">
        <w:tab/>
      </w:r>
      <w:r w:rsidR="007345C8" w:rsidRPr="00946B0F">
        <w:t>Werkgever:</w:t>
      </w:r>
      <w:r w:rsidR="007345C8" w:rsidRPr="00946B0F">
        <w:tab/>
        <w:t>de partij aan werkgeverszijde, waarbij voor Avery</w:t>
      </w:r>
      <w:r w:rsidR="00D2104F">
        <w:t xml:space="preserve"> </w:t>
      </w:r>
      <w:r w:rsidR="007345C8" w:rsidRPr="00946B0F">
        <w:t>Dennison BV te Utrecht geldt dat alleen voor de werknemer die niet beho</w:t>
      </w:r>
      <w:r w:rsidR="00B03601" w:rsidRPr="00946B0F">
        <w:t>o</w:t>
      </w:r>
      <w:r w:rsidR="007345C8" w:rsidRPr="00946B0F">
        <w:t>r</w:t>
      </w:r>
      <w:r w:rsidR="00B03601" w:rsidRPr="00946B0F">
        <w:t>t</w:t>
      </w:r>
      <w:r w:rsidR="007345C8" w:rsidRPr="00946B0F">
        <w:t xml:space="preserve"> tot de business unit</w:t>
      </w:r>
      <w:r w:rsidR="0090023F">
        <w:t xml:space="preserve"> Retail Branding and Information Solutions (RBIS)</w:t>
      </w:r>
      <w:r w:rsidR="007345C8" w:rsidRPr="00946B0F">
        <w:t>, de CAO van kracht is ;</w:t>
      </w:r>
      <w:r w:rsidR="007345C8" w:rsidRPr="00946B0F">
        <w:br/>
      </w:r>
    </w:p>
    <w:p w14:paraId="7F404E2C" w14:textId="77777777" w:rsidR="007345C8" w:rsidRPr="00946B0F" w:rsidRDefault="00BC0103" w:rsidP="00724E33">
      <w:pPr>
        <w:pStyle w:val="Geenafstand"/>
        <w:tabs>
          <w:tab w:val="left" w:pos="720"/>
        </w:tabs>
        <w:ind w:left="3119" w:hanging="3119"/>
      </w:pPr>
      <w:r w:rsidRPr="00946B0F">
        <w:t>1.1.b.</w:t>
      </w:r>
      <w:r w:rsidRPr="00946B0F">
        <w:tab/>
      </w:r>
      <w:r w:rsidR="007345C8" w:rsidRPr="00946B0F">
        <w:t>Vakvereniging:</w:t>
      </w:r>
      <w:r w:rsidR="007345C8" w:rsidRPr="00946B0F">
        <w:tab/>
        <w:t>elke partij aan werknemerszijde;</w:t>
      </w:r>
      <w:r w:rsidR="007345C8" w:rsidRPr="00946B0F">
        <w:br/>
      </w:r>
    </w:p>
    <w:p w14:paraId="6103D802" w14:textId="5BED6A24" w:rsidR="007345C8" w:rsidRPr="00946B0F" w:rsidRDefault="00BC0103" w:rsidP="00724E33">
      <w:pPr>
        <w:pStyle w:val="Geenafstand"/>
        <w:tabs>
          <w:tab w:val="left" w:pos="720"/>
        </w:tabs>
        <w:ind w:left="3119" w:hanging="3119"/>
      </w:pPr>
      <w:r w:rsidRPr="00946B0F">
        <w:t>1.1.c.</w:t>
      </w:r>
      <w:r w:rsidRPr="00946B0F">
        <w:tab/>
      </w:r>
      <w:r w:rsidR="007345C8" w:rsidRPr="00946B0F">
        <w:t>Werknemer:</w:t>
      </w:r>
      <w:r w:rsidR="007345C8" w:rsidRPr="00946B0F">
        <w:tab/>
        <w:t xml:space="preserve">de persoon in dienst van de werkgever van wie de functie is ingedeeld in de salarisschalen 1 tot en met </w:t>
      </w:r>
      <w:r w:rsidR="0090023F">
        <w:t>10</w:t>
      </w:r>
      <w:r w:rsidR="0090023F" w:rsidRPr="00946B0F">
        <w:t xml:space="preserve"> </w:t>
      </w:r>
      <w:r w:rsidR="007345C8" w:rsidRPr="00946B0F">
        <w:t>conform de ORBA classificatie. Als werknemer in de zin van deze overeenkomst wordt niet beschouwd de stagiair. Daar waar in deze CAO wordt gesproken over ‘hij’ wordt tevens bedoeld ‘zij’;</w:t>
      </w:r>
      <w:r w:rsidR="007345C8" w:rsidRPr="00946B0F">
        <w:br/>
      </w:r>
    </w:p>
    <w:p w14:paraId="6B829F76" w14:textId="77777777" w:rsidR="00370C27" w:rsidRDefault="00BC0103" w:rsidP="00724E33">
      <w:pPr>
        <w:pStyle w:val="Geenafstand"/>
        <w:tabs>
          <w:tab w:val="left" w:pos="720"/>
        </w:tabs>
        <w:ind w:left="3119" w:hanging="3119"/>
      </w:pPr>
      <w:r w:rsidRPr="00946B0F">
        <w:t>1.1.d.</w:t>
      </w:r>
      <w:r w:rsidRPr="00946B0F">
        <w:tab/>
      </w:r>
      <w:r w:rsidR="007345C8" w:rsidRPr="00946B0F">
        <w:t>Arbeidsgehandicapte werknemer:</w:t>
      </w:r>
      <w:r w:rsidR="007345C8" w:rsidRPr="00946B0F">
        <w:tab/>
      </w:r>
    </w:p>
    <w:p w14:paraId="0D2C70CD" w14:textId="77777777" w:rsidR="007345C8" w:rsidRPr="00946B0F" w:rsidRDefault="00370C27" w:rsidP="00724E33">
      <w:pPr>
        <w:pStyle w:val="Geenafstand"/>
        <w:tabs>
          <w:tab w:val="left" w:pos="720"/>
        </w:tabs>
        <w:ind w:left="3119" w:hanging="3119"/>
      </w:pPr>
      <w:r>
        <w:tab/>
      </w:r>
      <w:r>
        <w:tab/>
      </w:r>
      <w:r w:rsidR="007345C8" w:rsidRPr="00946B0F">
        <w:t>de werknemer die een recht heeft op een arbeidsongeschiktheidsuitkering op grond van de ZW, WAO, WIA of Wajong of van wie op grond van een medisch-arbeidskundige beoordeling is vastgesteld dat hij i</w:t>
      </w:r>
      <w:bookmarkStart w:id="5" w:name="_GoBack"/>
      <w:bookmarkEnd w:id="5"/>
      <w:r w:rsidR="007345C8" w:rsidRPr="00946B0F">
        <w:t>n verband met ziekte of gebrek een belemmering heeft bij het verkrijgen of verrichten van arbeid;</w:t>
      </w:r>
      <w:r w:rsidR="007345C8" w:rsidRPr="00946B0F">
        <w:br/>
      </w:r>
    </w:p>
    <w:p w14:paraId="7CF0108E" w14:textId="77777777" w:rsidR="007345C8" w:rsidRPr="00946B0F" w:rsidRDefault="00BC0103" w:rsidP="00724E33">
      <w:pPr>
        <w:pStyle w:val="Geenafstand"/>
        <w:tabs>
          <w:tab w:val="left" w:pos="720"/>
        </w:tabs>
        <w:ind w:left="3119" w:hanging="3119"/>
      </w:pPr>
      <w:r w:rsidRPr="00946B0F">
        <w:t>1.1.e.</w:t>
      </w:r>
      <w:r w:rsidRPr="00946B0F">
        <w:tab/>
      </w:r>
      <w:r w:rsidR="007345C8" w:rsidRPr="00946B0F">
        <w:t>Maand:</w:t>
      </w:r>
      <w:r w:rsidR="007345C8" w:rsidRPr="00946B0F">
        <w:tab/>
        <w:t>een volle kalendermaand;</w:t>
      </w:r>
      <w:r w:rsidR="007345C8" w:rsidRPr="00946B0F">
        <w:br/>
      </w:r>
    </w:p>
    <w:p w14:paraId="20B81E9C" w14:textId="77777777" w:rsidR="007345C8" w:rsidRPr="00946B0F" w:rsidRDefault="00BC0103" w:rsidP="00724E33">
      <w:pPr>
        <w:pStyle w:val="Geenafstand"/>
        <w:tabs>
          <w:tab w:val="left" w:pos="720"/>
        </w:tabs>
        <w:ind w:left="3119" w:hanging="3119"/>
      </w:pPr>
      <w:r w:rsidRPr="00946B0F">
        <w:t>1.1.f.</w:t>
      </w:r>
      <w:r w:rsidRPr="00946B0F">
        <w:tab/>
      </w:r>
      <w:r w:rsidR="007345C8" w:rsidRPr="00946B0F">
        <w:t>Week:</w:t>
      </w:r>
      <w:r w:rsidR="007345C8" w:rsidRPr="00946B0F">
        <w:tab/>
        <w:t>een periode van zeven etmalen, waarvan het eerste aanvangt bij het begin van de eerste dienst op maandagochtend;</w:t>
      </w:r>
      <w:r w:rsidR="007345C8" w:rsidRPr="00946B0F">
        <w:br/>
      </w:r>
    </w:p>
    <w:p w14:paraId="527B066F" w14:textId="77777777" w:rsidR="007345C8" w:rsidRPr="00946B0F" w:rsidRDefault="00BC0103" w:rsidP="00724E33">
      <w:pPr>
        <w:pStyle w:val="Geenafstand"/>
        <w:tabs>
          <w:tab w:val="left" w:pos="720"/>
        </w:tabs>
        <w:ind w:left="3119" w:hanging="3119"/>
      </w:pPr>
      <w:r w:rsidRPr="00946B0F">
        <w:t>1.1.g.</w:t>
      </w:r>
      <w:r w:rsidRPr="00946B0F">
        <w:tab/>
      </w:r>
      <w:r w:rsidR="007345C8" w:rsidRPr="00946B0F">
        <w:t>Dag:</w:t>
      </w:r>
      <w:r w:rsidR="007345C8" w:rsidRPr="00946B0F">
        <w:tab/>
        <w:t>Een volle kalenderdag die begint om 00.00 uur;</w:t>
      </w:r>
      <w:r w:rsidR="007345C8" w:rsidRPr="00946B0F">
        <w:br/>
      </w:r>
    </w:p>
    <w:p w14:paraId="54B2C044" w14:textId="77777777" w:rsidR="007345C8" w:rsidRPr="00946B0F" w:rsidRDefault="00BC0103" w:rsidP="00724E33">
      <w:pPr>
        <w:pStyle w:val="Geenafstand"/>
        <w:tabs>
          <w:tab w:val="left" w:pos="720"/>
        </w:tabs>
        <w:ind w:left="3119" w:hanging="3119"/>
      </w:pPr>
      <w:r w:rsidRPr="00946B0F">
        <w:t>1.1.h.</w:t>
      </w:r>
      <w:r w:rsidRPr="00946B0F">
        <w:tab/>
      </w:r>
      <w:r w:rsidR="007345C8" w:rsidRPr="00946B0F">
        <w:t>Dienstrooster:</w:t>
      </w:r>
      <w:r w:rsidR="007345C8" w:rsidRPr="00946B0F">
        <w:tab/>
        <w:t xml:space="preserve">Een arbeidsregeling die aangeeft op welke tijdstippen de werknemer normaliter </w:t>
      </w:r>
      <w:r w:rsidR="00E15993" w:rsidRPr="00946B0F">
        <w:t>zijn</w:t>
      </w:r>
      <w:r w:rsidR="007345C8" w:rsidRPr="00946B0F">
        <w:t xml:space="preserve"> werkzaamheden aanvang</w:t>
      </w:r>
      <w:r w:rsidR="00E15993" w:rsidRPr="00946B0F">
        <w:t>t</w:t>
      </w:r>
      <w:r w:rsidR="007345C8" w:rsidRPr="00946B0F">
        <w:t xml:space="preserve"> en deze beëindig</w:t>
      </w:r>
      <w:r w:rsidR="00E15993" w:rsidRPr="00946B0F">
        <w:t>t</w:t>
      </w:r>
      <w:r w:rsidR="007345C8" w:rsidRPr="00946B0F">
        <w:t xml:space="preserve"> en eventueel onderbre</w:t>
      </w:r>
      <w:r w:rsidR="00E15993" w:rsidRPr="00946B0F">
        <w:t>e</w:t>
      </w:r>
      <w:r w:rsidR="007345C8" w:rsidRPr="00946B0F">
        <w:t>k</w:t>
      </w:r>
      <w:r w:rsidR="00E15993" w:rsidRPr="00946B0F">
        <w:t>t</w:t>
      </w:r>
      <w:r w:rsidR="007345C8" w:rsidRPr="00946B0F">
        <w:t>;</w:t>
      </w:r>
      <w:r w:rsidR="007345C8" w:rsidRPr="00946B0F">
        <w:br/>
      </w:r>
    </w:p>
    <w:p w14:paraId="6886D8C7" w14:textId="77777777" w:rsidR="00334075" w:rsidRPr="00672606" w:rsidRDefault="00BC0103" w:rsidP="00724E33">
      <w:pPr>
        <w:pStyle w:val="Geenafstand"/>
        <w:tabs>
          <w:tab w:val="left" w:pos="720"/>
        </w:tabs>
        <w:ind w:left="3119" w:hanging="3119"/>
      </w:pPr>
      <w:r w:rsidRPr="00672606">
        <w:t>1.1.i.</w:t>
      </w:r>
      <w:r w:rsidRPr="00672606">
        <w:tab/>
      </w:r>
      <w:r w:rsidR="007345C8" w:rsidRPr="00672606">
        <w:t>Normale arbeidsduur:</w:t>
      </w:r>
      <w:r w:rsidR="007345C8" w:rsidRPr="00672606">
        <w:tab/>
      </w:r>
      <w:r w:rsidR="00334075" w:rsidRPr="00672606">
        <w:t>De arbeidsduur van een werknemer met een voltijd dienstverband</w:t>
      </w:r>
      <w:r w:rsidR="0047692D" w:rsidRPr="00672606">
        <w:t xml:space="preserve"> op basis van </w:t>
      </w:r>
      <w:r w:rsidR="00334075" w:rsidRPr="00672606">
        <w:t>gemiddeld 8 uur per dag en een 5</w:t>
      </w:r>
      <w:r w:rsidR="0047692D" w:rsidRPr="00672606">
        <w:noBreakHyphen/>
      </w:r>
      <w:r w:rsidR="00334075" w:rsidRPr="00672606">
        <w:t xml:space="preserve">daagse werkweek </w:t>
      </w:r>
      <w:r w:rsidR="0047692D" w:rsidRPr="00672606">
        <w:t xml:space="preserve">van </w:t>
      </w:r>
      <w:r w:rsidR="00334075" w:rsidRPr="00672606">
        <w:t>40 uur per week</w:t>
      </w:r>
      <w:r w:rsidR="00E62C40">
        <w:t>;</w:t>
      </w:r>
    </w:p>
    <w:p w14:paraId="18372F99" w14:textId="77777777" w:rsidR="00334075" w:rsidRPr="00672606" w:rsidRDefault="00334075" w:rsidP="00724E33">
      <w:pPr>
        <w:pStyle w:val="Geenafstand"/>
        <w:tabs>
          <w:tab w:val="left" w:pos="720"/>
        </w:tabs>
        <w:ind w:left="3119" w:hanging="3119"/>
      </w:pPr>
    </w:p>
    <w:p w14:paraId="1829CA3D" w14:textId="77777777" w:rsidR="007345C8" w:rsidRPr="00672606" w:rsidRDefault="007345C8" w:rsidP="00724E33">
      <w:pPr>
        <w:pStyle w:val="Geenafstand"/>
        <w:tabs>
          <w:tab w:val="left" w:pos="720"/>
        </w:tabs>
        <w:ind w:left="3119" w:hanging="3119"/>
      </w:pPr>
    </w:p>
    <w:p w14:paraId="16404ED8" w14:textId="77777777" w:rsidR="007345C8" w:rsidRPr="00946B0F" w:rsidRDefault="00BC0103" w:rsidP="00724E33">
      <w:pPr>
        <w:pStyle w:val="Geenafstand"/>
        <w:tabs>
          <w:tab w:val="left" w:pos="720"/>
        </w:tabs>
        <w:ind w:left="3119" w:hanging="3119"/>
      </w:pPr>
      <w:r w:rsidRPr="00672606">
        <w:t>1.1.j.</w:t>
      </w:r>
      <w:r w:rsidRPr="00672606">
        <w:tab/>
      </w:r>
      <w:r w:rsidR="007345C8" w:rsidRPr="00672606">
        <w:t>Maandsalaris:</w:t>
      </w:r>
      <w:r w:rsidR="007345C8" w:rsidRPr="00672606">
        <w:tab/>
        <w:t xml:space="preserve">Het </w:t>
      </w:r>
      <w:r w:rsidR="00A84690" w:rsidRPr="00672606">
        <w:t>schaal</w:t>
      </w:r>
      <w:r w:rsidR="007345C8" w:rsidRPr="00672606">
        <w:t>salaris per maand zoals dat voortvloeit uit toepassing van de salarisschalen</w:t>
      </w:r>
      <w:r w:rsidR="004E4AE7" w:rsidRPr="00672606">
        <w:t>, vermeerderd met de eventuele</w:t>
      </w:r>
      <w:r w:rsidR="004E4AE7" w:rsidRPr="00946B0F">
        <w:t xml:space="preserve"> Persoonlijke Toeslag (PT) en de ATV-toeslag</w:t>
      </w:r>
      <w:r w:rsidR="007345C8" w:rsidRPr="00946B0F">
        <w:t>;</w:t>
      </w:r>
      <w:r w:rsidR="007345C8" w:rsidRPr="00946B0F">
        <w:br/>
      </w:r>
    </w:p>
    <w:p w14:paraId="3C1D6F4A" w14:textId="77777777" w:rsidR="007345C8" w:rsidRPr="00946B0F" w:rsidRDefault="00BC0103" w:rsidP="00724E33">
      <w:pPr>
        <w:pStyle w:val="Geenafstand"/>
        <w:tabs>
          <w:tab w:val="left" w:pos="720"/>
        </w:tabs>
        <w:ind w:left="3119" w:hanging="3119"/>
      </w:pPr>
      <w:r w:rsidRPr="00946B0F">
        <w:t>1.1.k.</w:t>
      </w:r>
      <w:r w:rsidRPr="00946B0F">
        <w:tab/>
      </w:r>
      <w:r w:rsidR="007345C8" w:rsidRPr="00946B0F">
        <w:t>Maandinkomen:</w:t>
      </w:r>
      <w:r w:rsidR="007345C8" w:rsidRPr="00946B0F">
        <w:tab/>
      </w:r>
      <w:r w:rsidR="00787F4D" w:rsidRPr="00946B0F">
        <w:t>Maand</w:t>
      </w:r>
      <w:r w:rsidR="007345C8" w:rsidRPr="00946B0F">
        <w:t>salaris plus eventuele ploegentoeslag;</w:t>
      </w:r>
    </w:p>
    <w:p w14:paraId="504333E9" w14:textId="77777777" w:rsidR="007345C8" w:rsidRPr="00946B0F" w:rsidRDefault="007345C8" w:rsidP="00724E33">
      <w:pPr>
        <w:pStyle w:val="Geenafstand"/>
        <w:tabs>
          <w:tab w:val="left" w:pos="720"/>
        </w:tabs>
        <w:ind w:left="3119" w:hanging="3119"/>
      </w:pPr>
    </w:p>
    <w:p w14:paraId="3D2B5D2B" w14:textId="77777777" w:rsidR="00370C27" w:rsidRPr="00672606" w:rsidRDefault="00BC0103" w:rsidP="00724E33">
      <w:pPr>
        <w:pStyle w:val="Geenafstand"/>
        <w:tabs>
          <w:tab w:val="left" w:pos="720"/>
        </w:tabs>
        <w:ind w:left="3119" w:hanging="3119"/>
      </w:pPr>
      <w:r w:rsidRPr="00672606">
        <w:t>1.1.l.</w:t>
      </w:r>
      <w:r w:rsidRPr="00672606">
        <w:tab/>
      </w:r>
      <w:r w:rsidR="007345C8" w:rsidRPr="00672606">
        <w:t>Fei</w:t>
      </w:r>
      <w:r w:rsidR="00724E33">
        <w:t>telijk genoten maandsalarissen:</w:t>
      </w:r>
    </w:p>
    <w:p w14:paraId="43A20733" w14:textId="77777777" w:rsidR="007345C8" w:rsidRPr="00672606" w:rsidRDefault="00370C27" w:rsidP="00724E33">
      <w:pPr>
        <w:pStyle w:val="Geenafstand"/>
        <w:tabs>
          <w:tab w:val="left" w:pos="720"/>
        </w:tabs>
        <w:ind w:left="3119" w:hanging="3119"/>
      </w:pPr>
      <w:r w:rsidRPr="00672606">
        <w:lastRenderedPageBreak/>
        <w:tab/>
      </w:r>
      <w:r w:rsidRPr="00672606">
        <w:tab/>
      </w:r>
      <w:r w:rsidR="007345C8" w:rsidRPr="00672606">
        <w:t>de som van de bruto maandsalarissen die de werknemer</w:t>
      </w:r>
      <w:r w:rsidR="0090023F">
        <w:t xml:space="preserve"> </w:t>
      </w:r>
      <w:r w:rsidR="007345C8" w:rsidRPr="00672606">
        <w:t>feitelijk heeft ontvangen, vermeerderd met de bruto maandsalarissen die de werknemer zou hebben ontvangen in de periode van zwangerschaps- en bevallingverlof en in de periode van ziekte ten gevolge van zwangerschap;</w:t>
      </w:r>
      <w:r w:rsidR="007345C8" w:rsidRPr="00672606">
        <w:br/>
      </w:r>
    </w:p>
    <w:p w14:paraId="39FAFB6E" w14:textId="77777777" w:rsidR="007345C8" w:rsidRPr="00946B0F" w:rsidRDefault="00BC0103" w:rsidP="00724E33">
      <w:pPr>
        <w:pStyle w:val="Geenafstand"/>
        <w:tabs>
          <w:tab w:val="left" w:pos="720"/>
        </w:tabs>
        <w:ind w:left="3119" w:hanging="3119"/>
      </w:pPr>
      <w:r w:rsidRPr="00672606">
        <w:t>1.1.m.</w:t>
      </w:r>
      <w:r w:rsidRPr="00672606">
        <w:tab/>
      </w:r>
      <w:r w:rsidR="007345C8" w:rsidRPr="00672606">
        <w:t>Jaar</w:t>
      </w:r>
      <w:r w:rsidR="00101474" w:rsidRPr="00672606">
        <w:t>salaris</w:t>
      </w:r>
      <w:r w:rsidR="00960D4F" w:rsidRPr="00672606">
        <w:t>:</w:t>
      </w:r>
      <w:r w:rsidR="00960D4F" w:rsidRPr="00672606">
        <w:tab/>
        <w:t>d</w:t>
      </w:r>
      <w:r w:rsidR="007345C8" w:rsidRPr="00672606">
        <w:t xml:space="preserve">e som van </w:t>
      </w:r>
      <w:r w:rsidR="00375696" w:rsidRPr="00672606">
        <w:t xml:space="preserve">12 </w:t>
      </w:r>
      <w:r w:rsidR="004E4AE7" w:rsidRPr="00672606">
        <w:t>maand</w:t>
      </w:r>
      <w:r w:rsidR="007345C8" w:rsidRPr="00672606">
        <w:t>salarissen</w:t>
      </w:r>
      <w:r w:rsidR="007345C8" w:rsidRPr="00946B0F">
        <w:br/>
      </w:r>
    </w:p>
    <w:p w14:paraId="6C8C84DF" w14:textId="77777777" w:rsidR="007345C8" w:rsidRPr="00946B0F" w:rsidRDefault="00BC0103" w:rsidP="00724E33">
      <w:pPr>
        <w:pStyle w:val="Geenafstand"/>
        <w:tabs>
          <w:tab w:val="left" w:pos="720"/>
        </w:tabs>
        <w:ind w:left="3119" w:hanging="3119"/>
      </w:pPr>
      <w:r w:rsidRPr="00946B0F">
        <w:t>1.1.</w:t>
      </w:r>
      <w:r w:rsidR="003069C7" w:rsidRPr="00946B0F">
        <w:t>n.</w:t>
      </w:r>
      <w:r w:rsidR="003069C7" w:rsidRPr="00946B0F">
        <w:tab/>
      </w:r>
      <w:r w:rsidR="007345C8" w:rsidRPr="00946B0F">
        <w:t>Jaarinkomen:</w:t>
      </w:r>
      <w:r w:rsidR="007345C8" w:rsidRPr="00946B0F">
        <w:tab/>
      </w:r>
      <w:r w:rsidR="00960D4F">
        <w:t>d</w:t>
      </w:r>
      <w:r w:rsidR="004E4AE7" w:rsidRPr="00946B0F">
        <w:t xml:space="preserve">e som van de </w:t>
      </w:r>
      <w:r w:rsidR="00113108" w:rsidRPr="00946B0F">
        <w:t xml:space="preserve">12 </w:t>
      </w:r>
      <w:r w:rsidR="004E4AE7" w:rsidRPr="00946B0F">
        <w:t>maandinkomens plus 8% vakantietoeslag en 8% eindejaarsuitkering (jaarfactor= 13,92);</w:t>
      </w:r>
    </w:p>
    <w:p w14:paraId="65D25E03" w14:textId="77777777" w:rsidR="007345C8" w:rsidRPr="00946B0F" w:rsidRDefault="007345C8" w:rsidP="00724E33">
      <w:pPr>
        <w:pStyle w:val="Geenafstand"/>
        <w:tabs>
          <w:tab w:val="left" w:pos="720"/>
        </w:tabs>
        <w:ind w:left="3119" w:hanging="3119"/>
      </w:pPr>
    </w:p>
    <w:p w14:paraId="526D94CC" w14:textId="77777777" w:rsidR="007345C8" w:rsidRPr="00946B0F" w:rsidRDefault="003069C7" w:rsidP="00724E33">
      <w:pPr>
        <w:pStyle w:val="Geenafstand"/>
        <w:tabs>
          <w:tab w:val="left" w:pos="720"/>
        </w:tabs>
        <w:ind w:left="3119" w:hanging="3119"/>
      </w:pPr>
      <w:r w:rsidRPr="00946B0F">
        <w:t>1.1.o.</w:t>
      </w:r>
      <w:r w:rsidRPr="00946B0F">
        <w:tab/>
      </w:r>
      <w:r w:rsidR="007345C8" w:rsidRPr="00946B0F">
        <w:t>Ploegentoeslag:</w:t>
      </w:r>
      <w:r w:rsidR="007345C8" w:rsidRPr="00946B0F">
        <w:tab/>
        <w:t>de vergoeding voor het werken in ploegen, uitgedrukt in een percentage dat wordt berekend over het schaalsalaris inclusief eventuele Persoonlijke Toeslag (PT);</w:t>
      </w:r>
    </w:p>
    <w:p w14:paraId="50F22BAD" w14:textId="77777777" w:rsidR="007345C8" w:rsidRPr="00946B0F" w:rsidRDefault="007345C8" w:rsidP="00724E33">
      <w:pPr>
        <w:pStyle w:val="Geenafstand"/>
        <w:tabs>
          <w:tab w:val="left" w:pos="720"/>
        </w:tabs>
        <w:ind w:left="3119" w:hanging="3119"/>
      </w:pPr>
    </w:p>
    <w:p w14:paraId="75827651" w14:textId="77777777" w:rsidR="007345C8" w:rsidRPr="00946B0F" w:rsidRDefault="003069C7" w:rsidP="00724E33">
      <w:pPr>
        <w:pStyle w:val="Geenafstand"/>
        <w:tabs>
          <w:tab w:val="left" w:pos="720"/>
        </w:tabs>
        <w:ind w:left="3119" w:hanging="3119"/>
      </w:pPr>
      <w:r w:rsidRPr="00946B0F">
        <w:t>1.1.p.</w:t>
      </w:r>
      <w:r w:rsidRPr="00946B0F">
        <w:tab/>
      </w:r>
      <w:r w:rsidR="007345C8" w:rsidRPr="00946B0F">
        <w:t>ATV-toeslag:</w:t>
      </w:r>
      <w:r w:rsidR="007345C8" w:rsidRPr="00946B0F">
        <w:tab/>
        <w:t>de vergoeding voor het ruilen van ATV-dagen in werkdagen, uitgedrukt in een percentage dat wordt berekend over het schaalsalaris inclusief eventuele Persoonlijke Toeslag (PT);</w:t>
      </w:r>
    </w:p>
    <w:p w14:paraId="290205E7" w14:textId="77777777" w:rsidR="007345C8" w:rsidRPr="00946B0F" w:rsidRDefault="007345C8" w:rsidP="00724E33">
      <w:pPr>
        <w:pStyle w:val="Geenafstand"/>
        <w:tabs>
          <w:tab w:val="left" w:pos="720"/>
        </w:tabs>
        <w:ind w:left="3119" w:hanging="3119"/>
      </w:pPr>
    </w:p>
    <w:p w14:paraId="4DA927CA" w14:textId="77777777" w:rsidR="007345C8" w:rsidRPr="00946B0F" w:rsidRDefault="003069C7" w:rsidP="00724E33">
      <w:pPr>
        <w:pStyle w:val="Geenafstand"/>
        <w:tabs>
          <w:tab w:val="left" w:pos="720"/>
        </w:tabs>
        <w:ind w:left="3119" w:hanging="3119"/>
      </w:pPr>
      <w:r w:rsidRPr="00946B0F">
        <w:t>1.1.q.</w:t>
      </w:r>
      <w:r w:rsidRPr="00946B0F">
        <w:tab/>
      </w:r>
      <w:r w:rsidR="007345C8" w:rsidRPr="00946B0F">
        <w:t>Consignatietoeslag:</w:t>
      </w:r>
      <w:r w:rsidR="007345C8" w:rsidRPr="00946B0F">
        <w:tab/>
        <w:t>de vergoeding voor het verrichten van consignatiedienst, uitgedrukt in een percentage dat wordt berekend over het schaalsalaris inclusief eventuele Persoonlijke Toeslag (PT);</w:t>
      </w:r>
    </w:p>
    <w:p w14:paraId="6D68450D" w14:textId="77777777" w:rsidR="00BF3A17" w:rsidRDefault="00BF3A17" w:rsidP="00724E33">
      <w:pPr>
        <w:pStyle w:val="Geenafstand"/>
        <w:tabs>
          <w:tab w:val="left" w:pos="720"/>
        </w:tabs>
        <w:ind w:left="3119"/>
      </w:pPr>
    </w:p>
    <w:p w14:paraId="542DE74D" w14:textId="77777777" w:rsidR="007345C8" w:rsidRPr="00946B0F" w:rsidRDefault="003069C7" w:rsidP="00724E33">
      <w:pPr>
        <w:pStyle w:val="Geenafstand"/>
        <w:tabs>
          <w:tab w:val="left" w:pos="720"/>
        </w:tabs>
        <w:ind w:left="3119" w:hanging="3119"/>
      </w:pPr>
      <w:r w:rsidRPr="00946B0F">
        <w:t>1.1.r.</w:t>
      </w:r>
      <w:r w:rsidRPr="00946B0F">
        <w:tab/>
      </w:r>
      <w:r w:rsidR="007345C8" w:rsidRPr="00946B0F">
        <w:t>Uurloon:</w:t>
      </w:r>
      <w:r w:rsidR="007345C8" w:rsidRPr="00946B0F">
        <w:tab/>
      </w:r>
      <w:r w:rsidR="00F75CA4" w:rsidRPr="00946B0F">
        <w:t>is gebaseerd op de normale arbeidsduur, bestaande uit het s</w:t>
      </w:r>
      <w:r w:rsidR="007345C8" w:rsidRPr="00946B0F">
        <w:t>chaalsalaris plus eventuele Persoonlijke Toeslag (PT) gedeeld door 173,33</w:t>
      </w:r>
      <w:r w:rsidR="004E4AE7" w:rsidRPr="00946B0F">
        <w:t xml:space="preserve"> (</w:t>
      </w:r>
      <w:r w:rsidR="004515A6" w:rsidRPr="00946B0F">
        <w:t xml:space="preserve">het </w:t>
      </w:r>
      <w:r w:rsidR="004E4AE7" w:rsidRPr="00946B0F">
        <w:t xml:space="preserve">gemiddeld </w:t>
      </w:r>
      <w:r w:rsidR="004515A6" w:rsidRPr="00946B0F">
        <w:t>aantal betaaluren per maand</w:t>
      </w:r>
      <w:r w:rsidR="004E4AE7" w:rsidRPr="00946B0F">
        <w:t>)</w:t>
      </w:r>
      <w:r w:rsidR="00E62C40">
        <w:t>;</w:t>
      </w:r>
      <w:r w:rsidR="00470968" w:rsidRPr="00946B0F">
        <w:br/>
      </w:r>
    </w:p>
    <w:p w14:paraId="000F5E40" w14:textId="77777777" w:rsidR="00FB1630" w:rsidRDefault="00FB1630" w:rsidP="00724E33">
      <w:pPr>
        <w:pStyle w:val="Geenafstand"/>
        <w:tabs>
          <w:tab w:val="left" w:pos="720"/>
        </w:tabs>
        <w:ind w:left="3119" w:hanging="3119"/>
      </w:pPr>
      <w:r w:rsidRPr="00D94E84">
        <w:t>1.1.s.</w:t>
      </w:r>
      <w:r w:rsidRPr="00D94E84">
        <w:tab/>
      </w:r>
      <w:r w:rsidR="00695605" w:rsidRPr="00D94E84">
        <w:t>Inconvenienten</w:t>
      </w:r>
      <w:r w:rsidRPr="00D94E84">
        <w:t>toeslag</w:t>
      </w:r>
      <w:r w:rsidR="00724E33">
        <w:t>:</w:t>
      </w:r>
      <w:r w:rsidR="00724E33">
        <w:tab/>
      </w:r>
      <w:r w:rsidRPr="00D94E84">
        <w:t>de vergoeding voor regelmatig werken buiten het normale dagdienstrooster en in het buitenland; de werkgever stelt de inconveniententoeslag in billijkheid vast</w:t>
      </w:r>
      <w:r w:rsidR="00E62C40">
        <w:t>;</w:t>
      </w:r>
    </w:p>
    <w:p w14:paraId="689F7897" w14:textId="77777777" w:rsidR="00FB1630" w:rsidRDefault="00FB1630" w:rsidP="00724E33">
      <w:pPr>
        <w:pStyle w:val="Geenafstand"/>
        <w:tabs>
          <w:tab w:val="left" w:pos="720"/>
        </w:tabs>
        <w:ind w:left="3119" w:hanging="3119"/>
      </w:pPr>
    </w:p>
    <w:p w14:paraId="48E233AA" w14:textId="77777777" w:rsidR="00277947" w:rsidRPr="00946B0F" w:rsidRDefault="003069C7" w:rsidP="00724E33">
      <w:pPr>
        <w:pStyle w:val="Geenafstand"/>
        <w:tabs>
          <w:tab w:val="left" w:pos="720"/>
        </w:tabs>
        <w:ind w:left="3119" w:hanging="3119"/>
      </w:pPr>
      <w:r w:rsidRPr="00946B0F">
        <w:t>1.1.</w:t>
      </w:r>
      <w:r w:rsidR="00FB1630">
        <w:t>t</w:t>
      </w:r>
      <w:r w:rsidRPr="00946B0F">
        <w:t>.</w:t>
      </w:r>
      <w:r w:rsidRPr="00946B0F">
        <w:tab/>
      </w:r>
      <w:r w:rsidR="007345C8" w:rsidRPr="00946B0F">
        <w:t>Feestdagen:</w:t>
      </w:r>
      <w:r w:rsidR="007345C8" w:rsidRPr="00946B0F">
        <w:tab/>
        <w:t>de nationale feestdagen zijnde nieuwjaarsdag, eerste en tweede paasdag, Hemelvaartsdag, eerste en tweede pinksterdag, eerste en tweede kerstdag, de door de overheid aangewezen dag voor de viering van Koning</w:t>
      </w:r>
      <w:r w:rsidR="000B6DF2">
        <w:t>s</w:t>
      </w:r>
      <w:r w:rsidR="007345C8" w:rsidRPr="00946B0F">
        <w:t>dag en in lustrumjaren nationale Bevrijdingsdag op 5 mei</w:t>
      </w:r>
      <w:r w:rsidR="00277947" w:rsidRPr="00946B0F">
        <w:t xml:space="preserve">. </w:t>
      </w:r>
      <w:r w:rsidR="008B028F" w:rsidRPr="00946B0F">
        <w:t xml:space="preserve">De </w:t>
      </w:r>
      <w:r w:rsidR="00277947" w:rsidRPr="00946B0F">
        <w:t xml:space="preserve">zon- en feestdagen </w:t>
      </w:r>
      <w:r w:rsidR="008B028F" w:rsidRPr="00946B0F">
        <w:t xml:space="preserve">worden </w:t>
      </w:r>
      <w:r w:rsidR="00277947" w:rsidRPr="00946B0F">
        <w:t>geacht een periode van 24 aaneengesloten uren te omvatten</w:t>
      </w:r>
      <w:r w:rsidR="008B028F" w:rsidRPr="00946B0F">
        <w:t>;</w:t>
      </w:r>
    </w:p>
    <w:p w14:paraId="28E4DD12" w14:textId="77777777" w:rsidR="004578D3" w:rsidRPr="00946B0F" w:rsidRDefault="004578D3" w:rsidP="00724E33">
      <w:pPr>
        <w:pStyle w:val="Geenafstand"/>
        <w:tabs>
          <w:tab w:val="left" w:pos="720"/>
        </w:tabs>
        <w:ind w:left="3119" w:hanging="3119"/>
      </w:pPr>
    </w:p>
    <w:p w14:paraId="6F01CCFC" w14:textId="77777777" w:rsidR="007345C8" w:rsidRPr="00946B0F" w:rsidRDefault="00BA58CA" w:rsidP="00724E33">
      <w:pPr>
        <w:pStyle w:val="Geenafstand"/>
        <w:tabs>
          <w:tab w:val="left" w:pos="720"/>
        </w:tabs>
        <w:ind w:left="3119" w:hanging="3119"/>
      </w:pPr>
      <w:r w:rsidRPr="00946B0F">
        <w:t>1.1.u.</w:t>
      </w:r>
      <w:r w:rsidRPr="00946B0F">
        <w:tab/>
      </w:r>
      <w:r w:rsidR="007345C8" w:rsidRPr="00946B0F">
        <w:t>Partner:</w:t>
      </w:r>
      <w:r w:rsidR="007345C8" w:rsidRPr="00946B0F">
        <w:tab/>
        <w:t>de echtgenoot/echtgenote of geregistreerde partner van de werknemer of de persoon met wie de werknemer ongehuwd samenwoont en een gemeenschappelijke huishouding voert, tenzij het betreft een persoon met wie bloedverwantschap in de eerste of tweede graad bestaat. Van een gezamenlijke huishouding als bedoeld in de eerste volzin is sprake, indien twee ongehuwde of niet-geregistreerde personen hun hoofdverblijf hebben in dezelfde woning en blijk geven zorg te dragen voor elkaar door middel van het leveren van een bijdrage in de kosten van de huishouding dan wel op andere wijze in elkaars verzorging voorzien;</w:t>
      </w:r>
      <w:r w:rsidR="007345C8" w:rsidRPr="00946B0F">
        <w:br/>
      </w:r>
    </w:p>
    <w:p w14:paraId="3321CA65" w14:textId="3E0DD84C" w:rsidR="007345C8" w:rsidRPr="00946B0F" w:rsidRDefault="00BA58CA" w:rsidP="00724E33">
      <w:pPr>
        <w:pStyle w:val="Geenafstand"/>
        <w:tabs>
          <w:tab w:val="left" w:pos="720"/>
        </w:tabs>
        <w:ind w:left="3119" w:hanging="3119"/>
      </w:pPr>
      <w:r w:rsidRPr="00946B0F">
        <w:lastRenderedPageBreak/>
        <w:t>1.1.v.</w:t>
      </w:r>
      <w:r w:rsidRPr="00946B0F">
        <w:tab/>
      </w:r>
      <w:r w:rsidR="007345C8" w:rsidRPr="00946B0F">
        <w:t>Personeels</w:t>
      </w:r>
      <w:r w:rsidR="0090023F">
        <w:t>handboek</w:t>
      </w:r>
      <w:r w:rsidR="007345C8" w:rsidRPr="00946B0F">
        <w:t>:</w:t>
      </w:r>
      <w:r w:rsidR="007345C8" w:rsidRPr="00946B0F">
        <w:tab/>
        <w:t>het geheel van andere in de onderneming geldende collectieve regelingen ten aanzien van de arbeidsvoorwaarden en sociaal beleid;</w:t>
      </w:r>
      <w:r w:rsidR="007345C8" w:rsidRPr="00946B0F">
        <w:br/>
      </w:r>
    </w:p>
    <w:p w14:paraId="325E5F6E" w14:textId="77777777" w:rsidR="007345C8" w:rsidRPr="00946B0F" w:rsidRDefault="00BA58CA" w:rsidP="00724E33">
      <w:pPr>
        <w:pStyle w:val="Geenafstand"/>
        <w:tabs>
          <w:tab w:val="left" w:pos="720"/>
        </w:tabs>
        <w:ind w:left="3119" w:hanging="3119"/>
      </w:pPr>
      <w:r w:rsidRPr="00946B0F">
        <w:t>1.1.w.</w:t>
      </w:r>
      <w:r w:rsidRPr="00946B0F">
        <w:tab/>
      </w:r>
      <w:r w:rsidR="007345C8" w:rsidRPr="00946B0F">
        <w:t>Ondernemingsraad:</w:t>
      </w:r>
      <w:r w:rsidR="007345C8" w:rsidRPr="00946B0F">
        <w:tab/>
        <w:t>de ondernemingsraad als bedoeld in de Wet op de Ondernemingsraden, in het vervolg aangeduid als OR;</w:t>
      </w:r>
      <w:r w:rsidR="007345C8" w:rsidRPr="00946B0F">
        <w:br/>
      </w:r>
    </w:p>
    <w:p w14:paraId="697FD786" w14:textId="342FA0B2" w:rsidR="007345C8" w:rsidRPr="00946B0F" w:rsidRDefault="00BA58CA" w:rsidP="00724E33">
      <w:pPr>
        <w:pStyle w:val="Geenafstand"/>
        <w:tabs>
          <w:tab w:val="left" w:pos="720"/>
        </w:tabs>
        <w:ind w:left="3119" w:hanging="3119"/>
      </w:pPr>
      <w:r w:rsidRPr="00946B0F">
        <w:t>1.1.x.</w:t>
      </w:r>
      <w:r w:rsidRPr="00946B0F">
        <w:tab/>
      </w:r>
      <w:r w:rsidR="007345C8" w:rsidRPr="00946B0F">
        <w:t>Arbo-wet:</w:t>
      </w:r>
      <w:r w:rsidR="007345C8" w:rsidRPr="00946B0F">
        <w:tab/>
        <w:t>de Arbeidsomstandighedenwet.</w:t>
      </w:r>
      <w:r w:rsidR="00542601" w:rsidRPr="00946B0F">
        <w:br/>
      </w:r>
    </w:p>
    <w:p w14:paraId="687C2457" w14:textId="77777777" w:rsidR="00542601" w:rsidRPr="00946B0F" w:rsidRDefault="00542601" w:rsidP="00BA58CA">
      <w:pPr>
        <w:pStyle w:val="Geenafstand"/>
        <w:tabs>
          <w:tab w:val="left" w:pos="993"/>
        </w:tabs>
        <w:ind w:left="3119" w:hanging="3119"/>
      </w:pPr>
    </w:p>
    <w:p w14:paraId="7D8B16B0" w14:textId="77777777" w:rsidR="007345C8" w:rsidRPr="00946B0F" w:rsidRDefault="007345C8" w:rsidP="007345C8">
      <w:pPr>
        <w:pStyle w:val="Geenafstand"/>
      </w:pPr>
    </w:p>
    <w:p w14:paraId="5BF24C28" w14:textId="77777777" w:rsidR="007345C8" w:rsidRPr="00946B0F" w:rsidRDefault="007345C8" w:rsidP="007345C8">
      <w:pPr>
        <w:pStyle w:val="Geenafstand"/>
      </w:pPr>
    </w:p>
    <w:p w14:paraId="79607BDC" w14:textId="77777777" w:rsidR="007345C8" w:rsidRPr="00946B0F" w:rsidRDefault="007345C8" w:rsidP="007345C8">
      <w:pPr>
        <w:pStyle w:val="Geenafstand"/>
      </w:pPr>
    </w:p>
    <w:p w14:paraId="057CA541" w14:textId="77777777" w:rsidR="007345C8" w:rsidRPr="00946B0F" w:rsidRDefault="007345C8" w:rsidP="007345C8">
      <w:pPr>
        <w:pStyle w:val="Geenafstand"/>
      </w:pPr>
    </w:p>
    <w:p w14:paraId="19DC6BAF" w14:textId="77777777" w:rsidR="007345C8" w:rsidRPr="007A4012" w:rsidRDefault="007345C8" w:rsidP="00724E33">
      <w:pPr>
        <w:pStyle w:val="Kop2"/>
        <w:ind w:left="1418" w:hanging="1418"/>
        <w:rPr>
          <w:rFonts w:ascii="Calibri" w:hAnsi="Calibri" w:cs="Calibri"/>
        </w:rPr>
      </w:pPr>
      <w:r w:rsidRPr="00946B0F">
        <w:br w:type="page"/>
      </w:r>
      <w:bookmarkStart w:id="6" w:name="_Toc250561623"/>
      <w:bookmarkStart w:id="7" w:name="_Toc310237721"/>
      <w:bookmarkStart w:id="8" w:name="_Toc496690725"/>
      <w:r w:rsidRPr="007A4012">
        <w:rPr>
          <w:rFonts w:ascii="Calibri" w:hAnsi="Calibri" w:cs="Calibri"/>
        </w:rPr>
        <w:lastRenderedPageBreak/>
        <w:t>Artikel 2:</w:t>
      </w:r>
      <w:r w:rsidRPr="007A4012">
        <w:rPr>
          <w:rFonts w:ascii="Calibri" w:hAnsi="Calibri" w:cs="Calibri"/>
        </w:rPr>
        <w:tab/>
        <w:t>Duur en wijziging van de CAO en de oplossing van geschillen</w:t>
      </w:r>
      <w:bookmarkEnd w:id="6"/>
      <w:bookmarkEnd w:id="7"/>
      <w:bookmarkEnd w:id="8"/>
    </w:p>
    <w:p w14:paraId="381BCD79" w14:textId="77777777" w:rsidR="001D064B" w:rsidRDefault="001D064B" w:rsidP="001D064B">
      <w:pPr>
        <w:pStyle w:val="Geenafstand"/>
        <w:ind w:left="720"/>
      </w:pPr>
    </w:p>
    <w:p w14:paraId="1DA67DF1" w14:textId="55DC5774" w:rsidR="007345C8" w:rsidRPr="00946B0F" w:rsidRDefault="007345C8" w:rsidP="003C6E83">
      <w:pPr>
        <w:pStyle w:val="Geenafstand"/>
        <w:numPr>
          <w:ilvl w:val="2"/>
          <w:numId w:val="1"/>
        </w:numPr>
      </w:pPr>
      <w:r w:rsidRPr="00672606">
        <w:t xml:space="preserve">Deze CAO treedt in werking per 1 </w:t>
      </w:r>
      <w:r w:rsidR="0036278C">
        <w:t xml:space="preserve">april </w:t>
      </w:r>
      <w:r w:rsidR="00542601" w:rsidRPr="00672606">
        <w:t>201</w:t>
      </w:r>
      <w:r w:rsidR="0090023F">
        <w:t xml:space="preserve">7 </w:t>
      </w:r>
      <w:r w:rsidRPr="00672606">
        <w:t xml:space="preserve">en eindigt op </w:t>
      </w:r>
      <w:r w:rsidR="00D74413" w:rsidRPr="00672606">
        <w:t>31 maart 201</w:t>
      </w:r>
      <w:r w:rsidR="0090023F">
        <w:t>9</w:t>
      </w:r>
      <w:r w:rsidRPr="00672606">
        <w:t xml:space="preserve"> van rechtswege,</w:t>
      </w:r>
      <w:r w:rsidRPr="00946B0F">
        <w:t xml:space="preserve"> derhalve zonder dat enige opzegging is vereist.</w:t>
      </w:r>
    </w:p>
    <w:p w14:paraId="173A3802" w14:textId="77777777" w:rsidR="007345C8" w:rsidRPr="00946B0F" w:rsidRDefault="007345C8" w:rsidP="003C6E83">
      <w:pPr>
        <w:pStyle w:val="Geenafstand"/>
        <w:numPr>
          <w:ilvl w:val="2"/>
          <w:numId w:val="1"/>
        </w:numPr>
      </w:pPr>
      <w:r w:rsidRPr="00946B0F">
        <w:t>Wijziging van deze CAO tijdens de looptijd is alleen mogelijk als naar het oordeel van de partijen bijzondere omstandigheden die zij aan het begin van de contractperiode niet konden voorzien, een dergelijke wijziging rechtvaardigen.</w:t>
      </w:r>
    </w:p>
    <w:p w14:paraId="2F8353B5" w14:textId="77777777" w:rsidR="007345C8" w:rsidRPr="00946B0F" w:rsidRDefault="007345C8" w:rsidP="003C6E83">
      <w:pPr>
        <w:pStyle w:val="Geenafstand"/>
        <w:numPr>
          <w:ilvl w:val="2"/>
          <w:numId w:val="1"/>
        </w:numPr>
      </w:pPr>
      <w:r w:rsidRPr="00946B0F">
        <w:t>Als een van de partijen bijzondere omstandigheden als bedoeld in het tweede lid aanwezig acht en op grond daarvan aan de andere partijen bij aangetekend schrijven verzoekt een wijziging van de CAO te overwegen, zijn partijen tot gezamenlijk overleg hierover verplicht.</w:t>
      </w:r>
    </w:p>
    <w:p w14:paraId="5C2F1C52" w14:textId="77777777" w:rsidR="007345C8" w:rsidRPr="00946B0F" w:rsidRDefault="007345C8" w:rsidP="003C6E83">
      <w:pPr>
        <w:pStyle w:val="Geenafstand"/>
        <w:numPr>
          <w:ilvl w:val="2"/>
          <w:numId w:val="1"/>
        </w:numPr>
      </w:pPr>
      <w:r w:rsidRPr="00946B0F">
        <w:t xml:space="preserve">Het overleg als bedoeld in het derde lid moet binnen twee maanden na ontvangst van het verzoek zijn beëindigd. Als de partij aan werkgeverszijde en de meerderheid van de partijen aan werknemerszijde in voorkomend geval gezamenlijk een andere termijn wensen, zal die termijn gelden in plaats van de genoemde twee maanden. </w:t>
      </w:r>
    </w:p>
    <w:p w14:paraId="165E6044" w14:textId="77777777" w:rsidR="004515A6" w:rsidRPr="00946B0F" w:rsidRDefault="007345C8" w:rsidP="003C6E83">
      <w:pPr>
        <w:pStyle w:val="Geenafstand"/>
        <w:numPr>
          <w:ilvl w:val="2"/>
          <w:numId w:val="1"/>
        </w:numPr>
        <w:ind w:left="742" w:hanging="742"/>
      </w:pPr>
      <w:r w:rsidRPr="00946B0F">
        <w:t xml:space="preserve">Partijen zullen bij een tussen hen gerezen geschil verband houdend met de uitleg of toepassing van deze CAO, geen staking of uitsluiting toepassen. </w:t>
      </w:r>
    </w:p>
    <w:p w14:paraId="3D9FC873" w14:textId="77777777" w:rsidR="007345C8" w:rsidRPr="00946B0F" w:rsidRDefault="007345C8" w:rsidP="003C6E83">
      <w:pPr>
        <w:pStyle w:val="Geenafstand"/>
        <w:numPr>
          <w:ilvl w:val="2"/>
          <w:numId w:val="1"/>
        </w:numPr>
        <w:ind w:left="714" w:hanging="714"/>
      </w:pPr>
      <w:r w:rsidRPr="00946B0F">
        <w:t>Zij zullen geen tussen hen gerezen geschil aan de rechter voorleggen voordat zij gezamenlijk</w:t>
      </w:r>
      <w:r w:rsidR="00D2104F">
        <w:t xml:space="preserve"> </w:t>
      </w:r>
      <w:r w:rsidRPr="00946B0F">
        <w:t>hebben geprobeerd een oplossing te vinden. Daarvoor zal de partij die van mening is dat de andere partij deze CAO niet op de juiste wijze heeft uitgelegd, toegepast of niet heeft nageleefd, aan de andere partij binnen een maand nadat mondeling overleg of een verzoek daartoe niet tot resultaten heeft geleid, schriftelijk en beargumenteerd verzoeken de uitleg of toepassing te herzien of de bepalingen van de CAO in acht te nemen. Een dergelijk verzoek verplicht de partijen tot overleg over een gezamenlijke oplossing, tenzij het verzoek onmiddellijk wordt ingewilligd. Pas wanneer binnen twee maanden nadat het geschil bij de andere partij op de omschreven wijze is aangebracht geen oplossing tot stand is gekomen, kan het geschil aan de rechter worden voorgelegd.</w:t>
      </w:r>
    </w:p>
    <w:p w14:paraId="35D9C303" w14:textId="77777777" w:rsidR="007345C8" w:rsidRPr="00946B0F" w:rsidRDefault="007345C8" w:rsidP="007345C8">
      <w:pPr>
        <w:pStyle w:val="Geenafstand"/>
      </w:pPr>
    </w:p>
    <w:p w14:paraId="7E1B1EC1" w14:textId="77777777" w:rsidR="007345C8" w:rsidRPr="007A4012" w:rsidRDefault="00B24A05" w:rsidP="00724E33">
      <w:pPr>
        <w:pStyle w:val="Kop2"/>
        <w:tabs>
          <w:tab w:val="left" w:pos="1418"/>
        </w:tabs>
        <w:rPr>
          <w:rFonts w:ascii="Calibri" w:hAnsi="Calibri" w:cs="Calibri"/>
        </w:rPr>
      </w:pPr>
      <w:bookmarkStart w:id="9" w:name="_Toc250561624"/>
      <w:bookmarkStart w:id="10" w:name="_Toc310237722"/>
      <w:bookmarkStart w:id="11" w:name="_Toc496690726"/>
      <w:r w:rsidRPr="007A4012">
        <w:rPr>
          <w:rFonts w:ascii="Calibri" w:hAnsi="Calibri" w:cs="Calibri"/>
        </w:rPr>
        <w:t>Artikel 3:</w:t>
      </w:r>
      <w:r w:rsidR="007345C8" w:rsidRPr="007A4012">
        <w:rPr>
          <w:rFonts w:ascii="Calibri" w:hAnsi="Calibri" w:cs="Calibri"/>
        </w:rPr>
        <w:tab/>
        <w:t>Deeltijdwerknemer</w:t>
      </w:r>
      <w:bookmarkEnd w:id="9"/>
      <w:bookmarkEnd w:id="10"/>
      <w:bookmarkEnd w:id="11"/>
    </w:p>
    <w:p w14:paraId="7177DC0E" w14:textId="77777777" w:rsidR="001D064B" w:rsidRDefault="001D064B" w:rsidP="007345C8">
      <w:pPr>
        <w:pStyle w:val="Geenafstand"/>
      </w:pPr>
    </w:p>
    <w:p w14:paraId="1E41EE5D" w14:textId="77777777" w:rsidR="007345C8" w:rsidRPr="00946B0F" w:rsidRDefault="007345C8" w:rsidP="007345C8">
      <w:pPr>
        <w:pStyle w:val="Geenafstand"/>
      </w:pPr>
      <w:r w:rsidRPr="00946B0F">
        <w:t>Indien op grond van de individuele arbeidsovereenkomst de bedongen arbeidsduur minder bedraagt dan de arbeidsduur van een voltijd</w:t>
      </w:r>
      <w:r w:rsidR="00D2104F">
        <w:t xml:space="preserve"> </w:t>
      </w:r>
      <w:r w:rsidRPr="00946B0F">
        <w:t>werknemer</w:t>
      </w:r>
      <w:r w:rsidR="005E2DE9" w:rsidRPr="00946B0F">
        <w:t>,</w:t>
      </w:r>
      <w:r w:rsidR="0090023F">
        <w:t xml:space="preserve"> </w:t>
      </w:r>
      <w:r w:rsidR="00CC4DCD" w:rsidRPr="00946B0F">
        <w:t>zo</w:t>
      </w:r>
      <w:r w:rsidRPr="00946B0F">
        <w:t>als bedoeld in hoofdstuk 3 artikel 1, zijn de bepalingen van deze CAO naar evenredigheid van de individuele arbeidsduur op overeenkomstige wijze van toepassing, tenzij bij de desbetreffende artikelen anders is vermeld.</w:t>
      </w:r>
    </w:p>
    <w:p w14:paraId="62622134" w14:textId="77777777" w:rsidR="007345C8" w:rsidRPr="00946B0F" w:rsidRDefault="007345C8" w:rsidP="007345C8">
      <w:pPr>
        <w:pStyle w:val="Geenafstand"/>
      </w:pPr>
    </w:p>
    <w:p w14:paraId="69A0A34D" w14:textId="77777777" w:rsidR="007345C8" w:rsidRPr="007A4012" w:rsidRDefault="00B24A05" w:rsidP="00724E33">
      <w:pPr>
        <w:pStyle w:val="Kop2"/>
        <w:tabs>
          <w:tab w:val="left" w:pos="1418"/>
        </w:tabs>
        <w:rPr>
          <w:rFonts w:ascii="Calibri" w:hAnsi="Calibri" w:cs="Calibri"/>
        </w:rPr>
      </w:pPr>
      <w:bookmarkStart w:id="12" w:name="_Toc250561625"/>
      <w:bookmarkStart w:id="13" w:name="_Toc310237723"/>
      <w:bookmarkStart w:id="14" w:name="_Toc496690727"/>
      <w:r w:rsidRPr="007A4012">
        <w:rPr>
          <w:rFonts w:ascii="Calibri" w:hAnsi="Calibri" w:cs="Calibri"/>
        </w:rPr>
        <w:t>Artikel 4:</w:t>
      </w:r>
      <w:r w:rsidR="007345C8" w:rsidRPr="007A4012">
        <w:rPr>
          <w:rFonts w:ascii="Calibri" w:hAnsi="Calibri" w:cs="Calibri"/>
        </w:rPr>
        <w:tab/>
        <w:t>Algemene verplichtingen van CAO-partijen</w:t>
      </w:r>
      <w:bookmarkEnd w:id="12"/>
      <w:bookmarkEnd w:id="13"/>
      <w:bookmarkEnd w:id="14"/>
    </w:p>
    <w:p w14:paraId="52A5B1E4" w14:textId="77777777" w:rsidR="007345C8" w:rsidRPr="00946B0F" w:rsidRDefault="007345C8" w:rsidP="007345C8">
      <w:pPr>
        <w:pStyle w:val="Geenafstand"/>
      </w:pPr>
    </w:p>
    <w:p w14:paraId="39A64767" w14:textId="77777777" w:rsidR="007345C8" w:rsidRPr="00946B0F" w:rsidRDefault="007345C8" w:rsidP="00401E16">
      <w:pPr>
        <w:pStyle w:val="Geenafstand"/>
        <w:numPr>
          <w:ilvl w:val="2"/>
          <w:numId w:val="25"/>
        </w:numPr>
      </w:pPr>
      <w:r w:rsidRPr="00946B0F">
        <w:t xml:space="preserve">De werkgever en </w:t>
      </w:r>
      <w:r w:rsidR="00936D52" w:rsidRPr="00946B0F">
        <w:t>vakvereniging</w:t>
      </w:r>
      <w:r w:rsidRPr="00946B0F">
        <w:t>en zullen deze CAO naar maatstaven van redelijkheid en billijkheid nakomen.</w:t>
      </w:r>
    </w:p>
    <w:p w14:paraId="3B0E1083" w14:textId="77777777" w:rsidR="007345C8" w:rsidRPr="00946B0F" w:rsidRDefault="007345C8" w:rsidP="007345C8">
      <w:pPr>
        <w:pStyle w:val="Geenafstand"/>
      </w:pPr>
    </w:p>
    <w:p w14:paraId="259C401E" w14:textId="77777777" w:rsidR="007345C8" w:rsidRPr="00946B0F" w:rsidRDefault="001B3CA6" w:rsidP="00370C27">
      <w:pPr>
        <w:pStyle w:val="Geenafstand"/>
        <w:ind w:left="705" w:hanging="705"/>
      </w:pPr>
      <w:r w:rsidRPr="00946B0F">
        <w:t>1.4.2</w:t>
      </w:r>
      <w:r w:rsidR="00370C27">
        <w:tab/>
      </w:r>
      <w:r w:rsidR="007345C8" w:rsidRPr="00946B0F">
        <w:t>De vakverenigingen zullen op alle mogelijke wijzen nakoming van deze CAO door hun leden bevorderen en geen actie voeren of bevorderen die beoogt wijziging te brengen in deze CAO onverminderd het bepaalde in artikel 2, tweede tot en met vierde lid van dit hoofdstuk. Ook zullen zij hun volledige medewerking aan de werkgever verlenen tot een ongestoorde voortzetting van de onderneming, ook indien een actie door derden is of wordt veroorzaakt.</w:t>
      </w:r>
    </w:p>
    <w:p w14:paraId="76548028" w14:textId="77777777" w:rsidR="007345C8" w:rsidRPr="00946B0F" w:rsidRDefault="007345C8" w:rsidP="007345C8">
      <w:pPr>
        <w:pStyle w:val="Geenafstand"/>
      </w:pPr>
    </w:p>
    <w:p w14:paraId="22C586C1" w14:textId="77777777" w:rsidR="007345C8" w:rsidRPr="00946B0F" w:rsidRDefault="007345C8" w:rsidP="00401E16">
      <w:pPr>
        <w:pStyle w:val="Geenafstand"/>
        <w:numPr>
          <w:ilvl w:val="2"/>
          <w:numId w:val="55"/>
        </w:numPr>
      </w:pPr>
      <w:r w:rsidRPr="00946B0F">
        <w:t>De werkgever verplicht zich geen actie te voeren of te steunen, die tot doel heeft wijziging te brengen in deze CAO, onverminderd het bepaalde in artikel 2, tweede tot en met vierde lid van dit hoofdstuk.</w:t>
      </w:r>
    </w:p>
    <w:p w14:paraId="0ECF5649" w14:textId="77777777" w:rsidR="007345C8" w:rsidRPr="00946B0F" w:rsidRDefault="007345C8" w:rsidP="007345C8">
      <w:pPr>
        <w:pStyle w:val="Geenafstand"/>
      </w:pPr>
    </w:p>
    <w:p w14:paraId="432DDC87" w14:textId="77777777" w:rsidR="007345C8" w:rsidRPr="00946B0F" w:rsidRDefault="007345C8" w:rsidP="007345C8">
      <w:pPr>
        <w:pStyle w:val="Geenafstand"/>
      </w:pPr>
    </w:p>
    <w:p w14:paraId="5171EEC0" w14:textId="77777777" w:rsidR="007345C8" w:rsidRPr="007A4012" w:rsidRDefault="007345C8" w:rsidP="00724E33">
      <w:pPr>
        <w:pStyle w:val="Kop2"/>
        <w:tabs>
          <w:tab w:val="left" w:pos="1418"/>
        </w:tabs>
        <w:rPr>
          <w:rFonts w:ascii="Calibri" w:hAnsi="Calibri" w:cs="Calibri"/>
        </w:rPr>
      </w:pPr>
      <w:bookmarkStart w:id="15" w:name="_Toc250561626"/>
      <w:bookmarkStart w:id="16" w:name="_Toc310237724"/>
      <w:bookmarkStart w:id="17" w:name="_Toc496690728"/>
      <w:r w:rsidRPr="007A4012">
        <w:rPr>
          <w:rFonts w:ascii="Calibri" w:hAnsi="Calibri" w:cs="Calibri"/>
        </w:rPr>
        <w:t>Artikel 5:</w:t>
      </w:r>
      <w:r w:rsidRPr="007A4012">
        <w:rPr>
          <w:rFonts w:ascii="Calibri" w:hAnsi="Calibri" w:cs="Calibri"/>
        </w:rPr>
        <w:tab/>
        <w:t>Algemene verplichtingen van de werkgever</w:t>
      </w:r>
      <w:bookmarkEnd w:id="15"/>
      <w:bookmarkEnd w:id="16"/>
      <w:bookmarkEnd w:id="17"/>
    </w:p>
    <w:p w14:paraId="1AE10F13" w14:textId="77777777" w:rsidR="007345C8" w:rsidRPr="00370C27" w:rsidRDefault="007345C8" w:rsidP="007345C8">
      <w:pPr>
        <w:pStyle w:val="Geenafstand"/>
      </w:pPr>
    </w:p>
    <w:p w14:paraId="470BFEC7" w14:textId="674AFF62" w:rsidR="007345C8" w:rsidRPr="00370C27" w:rsidRDefault="007345C8" w:rsidP="00401E16">
      <w:pPr>
        <w:pStyle w:val="Geenafstand"/>
        <w:numPr>
          <w:ilvl w:val="2"/>
          <w:numId w:val="26"/>
        </w:numPr>
      </w:pPr>
      <w:r w:rsidRPr="00370C27">
        <w:t xml:space="preserve">Deze CAO </w:t>
      </w:r>
      <w:r w:rsidR="0090023F">
        <w:t>is een minimum CAO</w:t>
      </w:r>
      <w:r w:rsidRPr="00370C27">
        <w:t>. Afwijkingen in de individuele arbeidsovereenkomst ten nadele van de werknemer zijn niet geldig. De werkgever zal een exemplaar van deze CAO, alsmede van de wijzigingen, aan de werknemer beschikbaar stellen.</w:t>
      </w:r>
      <w:r w:rsidRPr="00370C27">
        <w:br/>
      </w:r>
    </w:p>
    <w:p w14:paraId="3239FEF2" w14:textId="4334514E" w:rsidR="007345C8" w:rsidRPr="00370C27" w:rsidRDefault="007345C8" w:rsidP="00401E16">
      <w:pPr>
        <w:pStyle w:val="Geenafstand"/>
        <w:numPr>
          <w:ilvl w:val="2"/>
          <w:numId w:val="26"/>
        </w:numPr>
      </w:pPr>
      <w:r w:rsidRPr="00370C27">
        <w:t xml:space="preserve">De werkgever zal met iedere werknemer schriftelijk een individuele arbeidsovereenkomst aangaan, waarin verwezen wordt naar deze </w:t>
      </w:r>
      <w:r w:rsidR="00893400" w:rsidRPr="00370C27">
        <w:t>CAO</w:t>
      </w:r>
      <w:r w:rsidRPr="00370C27">
        <w:t xml:space="preserve"> en het eventueel geldend</w:t>
      </w:r>
      <w:r w:rsidR="00785D43" w:rsidRPr="00370C27">
        <w:t xml:space="preserve">e </w:t>
      </w:r>
      <w:r w:rsidR="0090023F">
        <w:t>personeelshandboek</w:t>
      </w:r>
      <w:r w:rsidRPr="00370C27">
        <w:t>.</w:t>
      </w:r>
    </w:p>
    <w:p w14:paraId="75F65DE8" w14:textId="77777777" w:rsidR="007345C8" w:rsidRPr="00370C27" w:rsidRDefault="007345C8" w:rsidP="007345C8">
      <w:pPr>
        <w:pStyle w:val="Geenafstand"/>
        <w:ind w:left="360" w:hanging="360"/>
      </w:pPr>
    </w:p>
    <w:p w14:paraId="077D7EE0" w14:textId="77777777" w:rsidR="007345C8" w:rsidRPr="00370C27" w:rsidRDefault="007345C8" w:rsidP="00401E16">
      <w:pPr>
        <w:pStyle w:val="Geenafstand"/>
        <w:numPr>
          <w:ilvl w:val="2"/>
          <w:numId w:val="26"/>
        </w:numPr>
      </w:pPr>
      <w:r w:rsidRPr="00370C27">
        <w:t>De werkgever draagt zorg voor goede arbeidsomstandigheden in het bedrijf en zal daarbij de belangen van de werknemer behartigen, een en ander zoals een goed werkgever betaamt. De werkgever geeft daartoe de nodige aanwijzingen en voorschriften, stelt zo nodig veiligheidsmiddelen ter beschikking en zorgt voor medische begeleiding. De werkgever biedt de werknemer de mogelijkheid tot periodiek arbeidsgezondheidskundig onderzoek.</w:t>
      </w:r>
    </w:p>
    <w:p w14:paraId="747918EF" w14:textId="77777777" w:rsidR="007345C8" w:rsidRPr="00370C27" w:rsidRDefault="007345C8" w:rsidP="007345C8">
      <w:pPr>
        <w:pStyle w:val="Geenafstand"/>
      </w:pPr>
    </w:p>
    <w:p w14:paraId="64BE868D" w14:textId="77777777" w:rsidR="007345C8" w:rsidRPr="00370C27" w:rsidRDefault="007345C8" w:rsidP="00401E16">
      <w:pPr>
        <w:pStyle w:val="Geenafstand"/>
        <w:numPr>
          <w:ilvl w:val="2"/>
          <w:numId w:val="26"/>
        </w:numPr>
      </w:pPr>
      <w:r w:rsidRPr="00370C27">
        <w:t>De werkgever zal maatregelen nemen, welke nodig zijn voor de veiligheid in de onderneming en hierover overleggen met de OR.</w:t>
      </w:r>
      <w:r w:rsidRPr="00370C27">
        <w:br/>
      </w:r>
    </w:p>
    <w:p w14:paraId="7C3CC7A1" w14:textId="77777777" w:rsidR="007345C8" w:rsidRPr="00370C27" w:rsidRDefault="007345C8" w:rsidP="00401E16">
      <w:pPr>
        <w:pStyle w:val="Geenafstand"/>
        <w:numPr>
          <w:ilvl w:val="2"/>
          <w:numId w:val="26"/>
        </w:numPr>
      </w:pPr>
      <w:r w:rsidRPr="00370C27">
        <w:t>Indien de werkgever erkent dat sprake is van een onveilige situatie worden maatregelen genomen om de situatie te verbeteren.</w:t>
      </w:r>
      <w:r w:rsidRPr="00370C27">
        <w:br/>
      </w:r>
    </w:p>
    <w:p w14:paraId="42C367B8" w14:textId="491FFD18" w:rsidR="007345C8" w:rsidRPr="00946B0F" w:rsidRDefault="00F71D18" w:rsidP="00401E16">
      <w:pPr>
        <w:pStyle w:val="Geenafstand"/>
        <w:numPr>
          <w:ilvl w:val="2"/>
          <w:numId w:val="27"/>
        </w:numPr>
      </w:pPr>
      <w:r w:rsidRPr="00370C27">
        <w:t>Als er sprake is van een onveilige situatie of een verschil van mening over de mate van onveiligheid</w:t>
      </w:r>
      <w:r w:rsidR="0090023F">
        <w:t>, welke</w:t>
      </w:r>
      <w:r w:rsidRPr="00370C27">
        <w:t xml:space="preserve"> is voorgelegd aan de OR is het de werknemer toegestaan het werk te staken,</w:t>
      </w:r>
      <w:r w:rsidRPr="00946B0F">
        <w:t xml:space="preserve"> tenzij h</w:t>
      </w:r>
      <w:r w:rsidR="00CC31E7" w:rsidRPr="00946B0F">
        <w:t xml:space="preserve">ij bevoegd is om </w:t>
      </w:r>
      <w:r w:rsidRPr="00946B0F">
        <w:t>hier tegen op te treden.</w:t>
      </w:r>
      <w:r w:rsidR="007345C8" w:rsidRPr="00946B0F">
        <w:br/>
      </w:r>
    </w:p>
    <w:p w14:paraId="5D6EDDFA" w14:textId="77777777" w:rsidR="007345C8" w:rsidRPr="00946B0F" w:rsidRDefault="007345C8" w:rsidP="00401E16">
      <w:pPr>
        <w:pStyle w:val="Geenafstand"/>
        <w:numPr>
          <w:ilvl w:val="2"/>
          <w:numId w:val="27"/>
        </w:numPr>
      </w:pPr>
      <w:r w:rsidRPr="00946B0F">
        <w:t>De werkgever zal de milieu</w:t>
      </w:r>
      <w:r w:rsidR="00E62C40">
        <w:t>-</w:t>
      </w:r>
      <w:r w:rsidRPr="00946B0F">
        <w:t>hygiënische aansprakelijkheid, verbonden aan het productieproces, aan de orde stellen bij de OR.</w:t>
      </w:r>
      <w:r w:rsidRPr="00946B0F">
        <w:br/>
      </w:r>
    </w:p>
    <w:p w14:paraId="01469B63" w14:textId="77777777" w:rsidR="007345C8" w:rsidRPr="00946B0F" w:rsidRDefault="007345C8" w:rsidP="00401E16">
      <w:pPr>
        <w:pStyle w:val="Geenafstand"/>
        <w:numPr>
          <w:ilvl w:val="2"/>
          <w:numId w:val="27"/>
        </w:numPr>
      </w:pPr>
      <w:r w:rsidRPr="00946B0F">
        <w:t>Tijdens het</w:t>
      </w:r>
      <w:r w:rsidR="00D342D1" w:rsidRPr="00946B0F">
        <w:t xml:space="preserve"> overleg met vakorganisaties, zoals bedoeld</w:t>
      </w:r>
      <w:r w:rsidRPr="00946B0F">
        <w:t xml:space="preserve"> in artikel </w:t>
      </w:r>
      <w:r w:rsidR="00762433">
        <w:t>1.</w:t>
      </w:r>
      <w:r w:rsidR="000F45C0" w:rsidRPr="00946B0F">
        <w:t>5</w:t>
      </w:r>
      <w:r w:rsidR="00762433">
        <w:t>.</w:t>
      </w:r>
      <w:r w:rsidRPr="00762433">
        <w:t>1</w:t>
      </w:r>
      <w:r w:rsidR="00960D4F" w:rsidRPr="00762433">
        <w:t>7</w:t>
      </w:r>
      <w:r w:rsidR="00D342D1" w:rsidRPr="00762433">
        <w:t>,</w:t>
      </w:r>
      <w:r w:rsidR="0090023F">
        <w:t xml:space="preserve"> </w:t>
      </w:r>
      <w:r w:rsidRPr="00946B0F">
        <w:t xml:space="preserve">kunnen de arbeidsomstandigheden en aangelegenheden het milieu aangaande binnen de  onderneming besproken worden, wanneer daartoe naar de mening van de werkgever of </w:t>
      </w:r>
      <w:r w:rsidR="00936D52" w:rsidRPr="00946B0F">
        <w:t>vakvereniging</w:t>
      </w:r>
      <w:r w:rsidRPr="00946B0F">
        <w:t>en aanleiding bestaat.</w:t>
      </w:r>
      <w:r w:rsidRPr="00946B0F">
        <w:br/>
      </w:r>
    </w:p>
    <w:p w14:paraId="0CC3D718" w14:textId="77777777" w:rsidR="007345C8" w:rsidRPr="00946B0F" w:rsidRDefault="007345C8" w:rsidP="00401E16">
      <w:pPr>
        <w:pStyle w:val="Geenafstand"/>
        <w:numPr>
          <w:ilvl w:val="2"/>
          <w:numId w:val="27"/>
        </w:numPr>
      </w:pPr>
      <w:r w:rsidRPr="00946B0F">
        <w:t xml:space="preserve">Een werknemer kan altijd een voor het milieu belastende c.q. gevaarlijke situatie via zijn </w:t>
      </w:r>
      <w:r w:rsidR="00F73D84" w:rsidRPr="00946B0F">
        <w:t xml:space="preserve">leidinggevende </w:t>
      </w:r>
      <w:r w:rsidRPr="00946B0F">
        <w:t>melden aan de bedrijfsleiding. De werkgever zal vervolgens in overleg met de OR maatregelen nemen.</w:t>
      </w:r>
      <w:r w:rsidRPr="00946B0F">
        <w:br/>
      </w:r>
    </w:p>
    <w:p w14:paraId="501F7B0D" w14:textId="77777777" w:rsidR="007345C8" w:rsidRPr="00946B0F" w:rsidRDefault="007345C8" w:rsidP="00401E16">
      <w:pPr>
        <w:pStyle w:val="Geenafstand"/>
        <w:numPr>
          <w:ilvl w:val="2"/>
          <w:numId w:val="28"/>
        </w:numPr>
      </w:pPr>
      <w:r w:rsidRPr="00946B0F">
        <w:t>De werkgever zal door gerichte voorlichting en opleiding aandacht besteden aan veiligheid en milieuzorg.</w:t>
      </w:r>
      <w:r w:rsidRPr="00946B0F">
        <w:br/>
      </w:r>
    </w:p>
    <w:p w14:paraId="62C08410" w14:textId="77777777" w:rsidR="007345C8" w:rsidRPr="00946B0F" w:rsidRDefault="007345C8" w:rsidP="00401E16">
      <w:pPr>
        <w:pStyle w:val="Geenafstand"/>
        <w:numPr>
          <w:ilvl w:val="2"/>
          <w:numId w:val="28"/>
        </w:numPr>
      </w:pPr>
      <w:r w:rsidRPr="00946B0F">
        <w:t>De werkgever zal in samenspraak met de OR de milieubelasting die het gebruik van bepaalde stoffen en materialen op de onderscheiden werkplekken met zich meebrengt voor de werknemer inzichtelijk maken.</w:t>
      </w:r>
    </w:p>
    <w:p w14:paraId="0E975659" w14:textId="77777777" w:rsidR="007345C8" w:rsidRPr="00946B0F" w:rsidRDefault="007345C8" w:rsidP="007345C8">
      <w:pPr>
        <w:pStyle w:val="Geenafstand"/>
      </w:pPr>
    </w:p>
    <w:p w14:paraId="5ED84376" w14:textId="77777777" w:rsidR="007345C8" w:rsidRPr="00946B0F" w:rsidRDefault="001B3CA6" w:rsidP="00724E33">
      <w:pPr>
        <w:pStyle w:val="Geenafstand"/>
        <w:ind w:left="720" w:hanging="720"/>
      </w:pPr>
      <w:r w:rsidRPr="00946B0F">
        <w:t>1.5.12.</w:t>
      </w:r>
      <w:r w:rsidR="008225A3">
        <w:tab/>
      </w:r>
      <w:r w:rsidR="007345C8" w:rsidRPr="00946B0F">
        <w:t xml:space="preserve">In het kader van de verplichtingen die voortvloeien uit </w:t>
      </w:r>
      <w:r w:rsidR="00672606" w:rsidRPr="00946B0F">
        <w:t>respectievelijk</w:t>
      </w:r>
      <w:r w:rsidR="007345C8" w:rsidRPr="00946B0F">
        <w:t xml:space="preserve"> de SER-fusiegedragsregels en het OR</w:t>
      </w:r>
      <w:r w:rsidR="00CC4DCD" w:rsidRPr="00946B0F">
        <w:t>-</w:t>
      </w:r>
      <w:r w:rsidR="007345C8" w:rsidRPr="00946B0F">
        <w:t>reglement dient de werkgever, die overweegt:</w:t>
      </w:r>
    </w:p>
    <w:p w14:paraId="29A0E960" w14:textId="77777777" w:rsidR="007345C8" w:rsidRPr="00946B0F" w:rsidRDefault="00B24A05" w:rsidP="00724E33">
      <w:pPr>
        <w:pStyle w:val="Geenafstand"/>
        <w:ind w:left="1004" w:hanging="284"/>
      </w:pPr>
      <w:r>
        <w:t>-</w:t>
      </w:r>
      <w:r>
        <w:tab/>
      </w:r>
      <w:r w:rsidR="007345C8" w:rsidRPr="00946B0F">
        <w:t>een fusie aan te gaan</w:t>
      </w:r>
      <w:r w:rsidR="0090023F">
        <w:t>;</w:t>
      </w:r>
    </w:p>
    <w:p w14:paraId="1D25C3BF" w14:textId="77777777" w:rsidR="007345C8" w:rsidRPr="00946B0F" w:rsidRDefault="00B24A05" w:rsidP="00724E33">
      <w:pPr>
        <w:pStyle w:val="Geenafstand"/>
        <w:ind w:left="1004" w:hanging="284"/>
      </w:pPr>
      <w:r>
        <w:lastRenderedPageBreak/>
        <w:t>-</w:t>
      </w:r>
      <w:r>
        <w:tab/>
      </w:r>
      <w:r w:rsidR="007345C8" w:rsidRPr="00946B0F">
        <w:t>een bedrijf of bedrijfsonderdeel te sluiten en / of</w:t>
      </w:r>
      <w:r w:rsidR="0090023F">
        <w:t>;</w:t>
      </w:r>
    </w:p>
    <w:p w14:paraId="4CD32EE2" w14:textId="0A8F07EC" w:rsidR="00E62C40" w:rsidRDefault="00B24A05" w:rsidP="00681047">
      <w:pPr>
        <w:pStyle w:val="Geenafstand"/>
        <w:ind w:left="1004" w:hanging="284"/>
      </w:pPr>
      <w:r>
        <w:t>-</w:t>
      </w:r>
      <w:r w:rsidR="00615F14">
        <w:tab/>
      </w:r>
      <w:r w:rsidR="007345C8" w:rsidRPr="00946B0F">
        <w:t xml:space="preserve">activiteiten te ontwikkelen, die ingrijpende dan wel belangrijke negatieve gevolgen voor de werkgelegenheid – zowel kwalitatief als kwantitatief – kunnen hebben bij het nemen van zijn beslissing de sociale gevolgen te betrekken. </w:t>
      </w:r>
    </w:p>
    <w:p w14:paraId="5CBA6C4A" w14:textId="77777777" w:rsidR="009F142C" w:rsidRDefault="00E62C40">
      <w:pPr>
        <w:pStyle w:val="Geenafstand"/>
        <w:ind w:left="1004" w:hanging="284"/>
      </w:pPr>
      <w:r>
        <w:t>-</w:t>
      </w:r>
      <w:r>
        <w:tab/>
      </w:r>
      <w:r w:rsidR="009F142C" w:rsidRPr="00946B0F" w:rsidDel="0090023F">
        <w:t xml:space="preserve">Daarbij zal de werkgever zo spoedig als de noodzakelijke geheimhouding dit mogelijk maakt, </w:t>
      </w:r>
      <w:r w:rsidR="007345C8" w:rsidRPr="00946B0F">
        <w:t>de vakverenigingen, de OR en de betrokken werknemers inlichten omtrent de overwogen</w:t>
      </w:r>
      <w:r w:rsidR="0090023F">
        <w:t xml:space="preserve"> </w:t>
      </w:r>
      <w:r w:rsidR="007345C8" w:rsidRPr="00946B0F">
        <w:t>maatregelen. Aansluitend hierop zal de werkgever de maatregelen en de eventueel daaruit voor de betrokken werknemers voortvloeiende sociale gevolgen bespreken met de vakverenigingen en met de OR.</w:t>
      </w:r>
    </w:p>
    <w:p w14:paraId="76D94B11" w14:textId="77777777" w:rsidR="007345C8" w:rsidRPr="00946B0F" w:rsidRDefault="007345C8" w:rsidP="00724E33">
      <w:pPr>
        <w:pStyle w:val="Geenafstand"/>
        <w:tabs>
          <w:tab w:val="left" w:pos="709"/>
          <w:tab w:val="left" w:pos="993"/>
        </w:tabs>
        <w:ind w:left="720" w:hanging="720"/>
      </w:pPr>
    </w:p>
    <w:p w14:paraId="0921B281" w14:textId="77777777" w:rsidR="007345C8" w:rsidRPr="00946B0F" w:rsidRDefault="001B3CA6" w:rsidP="00724E33">
      <w:pPr>
        <w:pStyle w:val="Geenafstand"/>
        <w:ind w:left="720" w:hanging="720"/>
      </w:pPr>
      <w:r w:rsidRPr="00946B0F">
        <w:t>1.5.13.</w:t>
      </w:r>
      <w:r w:rsidR="00370C27">
        <w:tab/>
      </w:r>
      <w:r w:rsidR="007345C8" w:rsidRPr="00946B0F">
        <w:t>De werkgever zal alvorens een definitieve opdracht te verlenen aan een extern organisatiebureau om een onderzoek in te stellen betreffende de organisatie van de onderneming, indien daaraan voor de betrokken werknemers sociale gevolgen zijn verbonden, overleg plegen met de OR en de vakverenigingen inlichten; één en ander tenzij zwaarwichtige bedrijfsbelangen zich daartegen verzetten. De procedure met betrekking tot de uitvoering van het onderzoek en de informatie van de betrokken werknemers vormen een punt van overleg met de OR.</w:t>
      </w:r>
      <w:r w:rsidR="007345C8" w:rsidRPr="00946B0F">
        <w:br/>
      </w:r>
    </w:p>
    <w:p w14:paraId="6CC9C4EB" w14:textId="77777777" w:rsidR="007345C8" w:rsidRPr="00946B0F" w:rsidRDefault="001B3CA6" w:rsidP="00724E33">
      <w:pPr>
        <w:pStyle w:val="Geenafstand"/>
        <w:ind w:left="720" w:hanging="720"/>
      </w:pPr>
      <w:r w:rsidRPr="00946B0F">
        <w:t>1.5.14.</w:t>
      </w:r>
      <w:r w:rsidRPr="00946B0F">
        <w:tab/>
      </w:r>
      <w:r w:rsidR="007345C8" w:rsidRPr="00946B0F">
        <w:t>Met inachtneming van het bepaalde in het geldende reglement voor de OR zal de werkgever de OR periodiek inlichten en raadplegen omtrent de gehele gang van zaken in de onderneming in het algemeen en meer in het bijzonder omtrent het gevoerde personeelsbeleid. Bij de gegevens kunnen o.a. worden betrokken:</w:t>
      </w:r>
    </w:p>
    <w:p w14:paraId="13946535" w14:textId="77777777" w:rsidR="007345C8" w:rsidRPr="00946B0F" w:rsidRDefault="007345C8" w:rsidP="00724E33">
      <w:pPr>
        <w:pStyle w:val="Geenafstand"/>
        <w:ind w:left="1004" w:hanging="284"/>
      </w:pPr>
      <w:r w:rsidRPr="00946B0F">
        <w:t>-</w:t>
      </w:r>
      <w:r w:rsidR="00A672D9">
        <w:tab/>
      </w:r>
      <w:r w:rsidRPr="00946B0F">
        <w:t>de personeelsbezetting en de mutaties daarin;</w:t>
      </w:r>
    </w:p>
    <w:p w14:paraId="3EFB6338" w14:textId="77777777" w:rsidR="007345C8" w:rsidRPr="00946B0F" w:rsidRDefault="007345C8" w:rsidP="00724E33">
      <w:pPr>
        <w:pStyle w:val="Geenafstand"/>
        <w:ind w:left="1004" w:hanging="284"/>
      </w:pPr>
      <w:r w:rsidRPr="00946B0F">
        <w:t>-</w:t>
      </w:r>
      <w:r w:rsidR="00A672D9">
        <w:tab/>
      </w:r>
      <w:r w:rsidRPr="00946B0F">
        <w:t>programma's met betrekking tot opleiding, werkoverleg en promotie;</w:t>
      </w:r>
    </w:p>
    <w:p w14:paraId="4D1A2154" w14:textId="77777777" w:rsidR="007345C8" w:rsidRPr="00946B0F" w:rsidRDefault="007345C8" w:rsidP="00724E33">
      <w:pPr>
        <w:pStyle w:val="Geenafstand"/>
        <w:ind w:left="1004" w:hanging="284"/>
      </w:pPr>
      <w:r w:rsidRPr="00946B0F">
        <w:t>-</w:t>
      </w:r>
      <w:r w:rsidR="00A672D9">
        <w:tab/>
      </w:r>
      <w:r w:rsidRPr="00946B0F">
        <w:t>aanstelling, ontslag en de mate van verzuim;</w:t>
      </w:r>
    </w:p>
    <w:p w14:paraId="7E7D6004" w14:textId="77777777" w:rsidR="007345C8" w:rsidRPr="00946B0F" w:rsidRDefault="007345C8" w:rsidP="00724E33">
      <w:pPr>
        <w:pStyle w:val="Geenafstand"/>
        <w:ind w:left="1004" w:hanging="284"/>
      </w:pPr>
      <w:r w:rsidRPr="00946B0F">
        <w:t>-</w:t>
      </w:r>
      <w:r w:rsidR="00A672D9">
        <w:tab/>
      </w:r>
      <w:r w:rsidRPr="00946B0F">
        <w:t>beoordelingssysteem;</w:t>
      </w:r>
    </w:p>
    <w:p w14:paraId="2AD964C1" w14:textId="77777777" w:rsidR="00724E33" w:rsidRDefault="007345C8" w:rsidP="00724E33">
      <w:pPr>
        <w:pStyle w:val="Geenafstand"/>
        <w:ind w:left="1004" w:hanging="284"/>
      </w:pPr>
      <w:r w:rsidRPr="00946B0F">
        <w:t>-</w:t>
      </w:r>
      <w:r w:rsidR="00A672D9">
        <w:tab/>
      </w:r>
      <w:r w:rsidRPr="00946B0F">
        <w:t>mate van overwerk.</w:t>
      </w:r>
    </w:p>
    <w:p w14:paraId="70FAF7C8" w14:textId="77777777" w:rsidR="007345C8" w:rsidRPr="00946B0F" w:rsidRDefault="007345C8" w:rsidP="00724E33">
      <w:pPr>
        <w:pStyle w:val="Geenafstand"/>
        <w:tabs>
          <w:tab w:val="left" w:pos="994"/>
        </w:tabs>
        <w:ind w:left="720" w:hanging="720"/>
      </w:pPr>
    </w:p>
    <w:p w14:paraId="6700B248" w14:textId="77777777" w:rsidR="007345C8" w:rsidRPr="00946B0F" w:rsidRDefault="007345C8" w:rsidP="00401E16">
      <w:pPr>
        <w:pStyle w:val="Geenafstand"/>
        <w:numPr>
          <w:ilvl w:val="2"/>
          <w:numId w:val="29"/>
        </w:numPr>
      </w:pPr>
      <w:r w:rsidRPr="00946B0F">
        <w:t xml:space="preserve">In het kader van het streven naar handhaving van de continuïteit zal werkgever tijdens de duur van de gemaakte afspraken niet overgaan tot gedwongen collectieve ontslagen, tenzij bijzondere omstandigheden ingrijpen noodzakelijk maken. In dit geval zal de werkgever hiertoe niet besluiten dan na overleg met de OR en de </w:t>
      </w:r>
      <w:r w:rsidR="00C16CC7" w:rsidRPr="00946B0F">
        <w:t>vakverenigingen</w:t>
      </w:r>
      <w:r w:rsidRPr="00946B0F">
        <w:t>.</w:t>
      </w:r>
      <w:r w:rsidRPr="00946B0F">
        <w:br/>
      </w:r>
    </w:p>
    <w:p w14:paraId="20C47376" w14:textId="77777777" w:rsidR="007345C8" w:rsidRPr="00946B0F" w:rsidRDefault="007345C8" w:rsidP="00401E16">
      <w:pPr>
        <w:pStyle w:val="Geenafstand"/>
        <w:numPr>
          <w:ilvl w:val="2"/>
          <w:numId w:val="29"/>
        </w:numPr>
      </w:pPr>
      <w:r w:rsidRPr="00946B0F">
        <w:t>Rekening houdend met de taak en de positie van de OR alsmede met de uitgangspunten van een normale bedrijfsvoering zal de werkgever:</w:t>
      </w:r>
    </w:p>
    <w:p w14:paraId="2B8E40A6" w14:textId="77777777" w:rsidR="00370C27" w:rsidRDefault="007345C8" w:rsidP="00724FB0">
      <w:pPr>
        <w:pStyle w:val="Geenafstand"/>
        <w:ind w:left="1004" w:hanging="284"/>
      </w:pPr>
      <w:r w:rsidRPr="00946B0F">
        <w:t>-</w:t>
      </w:r>
      <w:r w:rsidR="00A672D9">
        <w:tab/>
      </w:r>
      <w:r w:rsidRPr="00946B0F">
        <w:t xml:space="preserve">indien er te vervullen vacatures ontstaan - onder meer door natuurlijk verloop - ook het eigen personeel </w:t>
      </w:r>
      <w:r w:rsidR="0090023F">
        <w:t xml:space="preserve">en de bij de werkgever werkzame uitzendkrachten </w:t>
      </w:r>
      <w:r w:rsidRPr="00946B0F">
        <w:t xml:space="preserve">gelegenheid geven hiernaar te </w:t>
      </w:r>
      <w:r w:rsidR="00370C27">
        <w:t>solliciteren;</w:t>
      </w:r>
    </w:p>
    <w:p w14:paraId="0B52DE6C" w14:textId="77777777" w:rsidR="007345C8" w:rsidRPr="00946B0F" w:rsidRDefault="007345C8" w:rsidP="00724FB0">
      <w:pPr>
        <w:pStyle w:val="Geenafstand"/>
        <w:ind w:left="1004" w:hanging="284"/>
      </w:pPr>
      <w:r w:rsidRPr="00946B0F">
        <w:t>-</w:t>
      </w:r>
      <w:r w:rsidR="00370C27">
        <w:tab/>
      </w:r>
      <w:r w:rsidRPr="00946B0F">
        <w:t xml:space="preserve">teneinde de inzichtelijkheid van de arbeidsmarkt voor alle </w:t>
      </w:r>
      <w:r w:rsidR="004452F7" w:rsidRPr="00946B0F">
        <w:t>werknemer</w:t>
      </w:r>
      <w:r w:rsidRPr="00946B0F">
        <w:t>s te bevorderen alle daarvoor relevante vacatures (tijdelijke, volledige en deeltijdvacatures) met de daarvoor gevraagde bijzonderheden</w:t>
      </w:r>
      <w:r w:rsidR="004D454C" w:rsidRPr="00946B0F">
        <w:t xml:space="preserve"> te</w:t>
      </w:r>
      <w:r w:rsidRPr="00946B0F">
        <w:t xml:space="preserve"> publiceren;</w:t>
      </w:r>
    </w:p>
    <w:p w14:paraId="052B9EF8" w14:textId="77777777" w:rsidR="007345C8" w:rsidRPr="00946B0F" w:rsidRDefault="00B24A05" w:rsidP="00724FB0">
      <w:pPr>
        <w:pStyle w:val="Geenafstand"/>
        <w:tabs>
          <w:tab w:val="left" w:pos="360"/>
          <w:tab w:val="left" w:pos="742"/>
        </w:tabs>
        <w:ind w:left="1004" w:hanging="284"/>
      </w:pPr>
      <w:r>
        <w:t>-</w:t>
      </w:r>
      <w:r>
        <w:tab/>
      </w:r>
      <w:r w:rsidR="007345C8" w:rsidRPr="00946B0F">
        <w:t>als onderdeel van het totale sociale beleid speciale aandacht schenken aan de</w:t>
      </w:r>
      <w:r w:rsidR="00D2104F">
        <w:t xml:space="preserve"> </w:t>
      </w:r>
      <w:r w:rsidR="007345C8" w:rsidRPr="00946B0F">
        <w:t xml:space="preserve">tewerkstelling van werknemers uit de zgn. zwakke groeperingen op de arbeidsmarkt (oudere, jongere en gehandicapte werknemers). Daarbij zal terdege rekening worden gehouden met de </w:t>
      </w:r>
      <w:r w:rsidR="00610CAB" w:rsidRPr="00946B0F">
        <w:t xml:space="preserve">relevante </w:t>
      </w:r>
      <w:r w:rsidR="007345C8" w:rsidRPr="00946B0F">
        <w:t>wet</w:t>
      </w:r>
      <w:r w:rsidR="008748EB" w:rsidRPr="00946B0F">
        <w:t>geving</w:t>
      </w:r>
      <w:r w:rsidR="00D2104F">
        <w:t xml:space="preserve"> </w:t>
      </w:r>
      <w:r w:rsidR="00610CAB" w:rsidRPr="00946B0F">
        <w:t>op deze gebieden</w:t>
      </w:r>
      <w:r w:rsidR="007345C8" w:rsidRPr="00946B0F">
        <w:t>. Eén en ander zal op verzoek inzichtelijk worden gemaakt aan de vakverenigingen en andere bevoegde instanties;</w:t>
      </w:r>
    </w:p>
    <w:p w14:paraId="757E3960" w14:textId="638CFD92" w:rsidR="00724E33" w:rsidRDefault="00B24A05" w:rsidP="00724FB0">
      <w:pPr>
        <w:pStyle w:val="Geenafstand"/>
        <w:ind w:left="1004" w:hanging="284"/>
      </w:pPr>
      <w:r>
        <w:t>-</w:t>
      </w:r>
      <w:r w:rsidR="00370C27">
        <w:tab/>
      </w:r>
      <w:r w:rsidR="007345C8" w:rsidRPr="00946B0F">
        <w:t>het gebruik maken van door uitzendbureaus bemiddelde uitzendkrachten zoveel mogelijk beperken. In situaties waarin dit onvermijdelijk is zal de OR hierover worden geïnformeerd.</w:t>
      </w:r>
    </w:p>
    <w:p w14:paraId="066C1B4E" w14:textId="77777777" w:rsidR="007345C8" w:rsidRPr="00946B0F" w:rsidRDefault="007345C8" w:rsidP="00370C27">
      <w:pPr>
        <w:pStyle w:val="Geenafstand"/>
        <w:ind w:left="1418" w:firstLine="7"/>
      </w:pPr>
    </w:p>
    <w:p w14:paraId="7C602386" w14:textId="32E8C659" w:rsidR="007345C8" w:rsidRPr="00946B0F" w:rsidRDefault="007345C8" w:rsidP="00401E16">
      <w:pPr>
        <w:pStyle w:val="Geenafstand"/>
        <w:numPr>
          <w:ilvl w:val="2"/>
          <w:numId w:val="29"/>
        </w:numPr>
      </w:pPr>
      <w:r w:rsidRPr="00946B0F">
        <w:lastRenderedPageBreak/>
        <w:t xml:space="preserve">Naast het overleg met de OR en rekening houdend met de positie van de OR zullen minimaal eens per half jaar rechtstreekse contacten tussen werkgever en de </w:t>
      </w:r>
      <w:r w:rsidR="00936D52" w:rsidRPr="00946B0F">
        <w:t>vakvereniging</w:t>
      </w:r>
      <w:r w:rsidRPr="00946B0F">
        <w:t xml:space="preserve">en </w:t>
      </w:r>
      <w:r w:rsidR="009F7A15" w:rsidRPr="00946B0F">
        <w:t>plaats</w:t>
      </w:r>
      <w:r w:rsidR="009F7A15">
        <w:t>vind</w:t>
      </w:r>
      <w:r w:rsidR="009F7A15" w:rsidRPr="00946B0F">
        <w:t>en</w:t>
      </w:r>
      <w:r w:rsidRPr="00946B0F">
        <w:t>. In deze gesprekken zal de werkgever informatie verstrekken die betrekking heeft op alle voorgenomen plannen - waaronder begrepen investeringsplannen - die tot een duidelijke verandering in de bedrijfssituatie aanleiding geven en met name op die welke aanmerkelijke gevolgen voor de werkgelegenheid met zich brengen.</w:t>
      </w:r>
    </w:p>
    <w:p w14:paraId="0F3FC19F" w14:textId="77777777" w:rsidR="007345C8" w:rsidRPr="00946B0F" w:rsidRDefault="007345C8" w:rsidP="007345C8">
      <w:pPr>
        <w:pStyle w:val="Geenafstand"/>
      </w:pPr>
    </w:p>
    <w:p w14:paraId="1BF3A0A5" w14:textId="77777777" w:rsidR="007345C8" w:rsidRPr="00946B0F" w:rsidRDefault="007345C8" w:rsidP="00401E16">
      <w:pPr>
        <w:pStyle w:val="Geenafstand"/>
        <w:numPr>
          <w:ilvl w:val="2"/>
          <w:numId w:val="29"/>
        </w:numPr>
      </w:pPr>
      <w:r w:rsidRPr="00946B0F">
        <w:t>Regeling werkgeversbijdrage</w:t>
      </w:r>
    </w:p>
    <w:p w14:paraId="6C66900A" w14:textId="42E02045" w:rsidR="007345C8" w:rsidRPr="00946B0F" w:rsidRDefault="007345C8" w:rsidP="00370C27">
      <w:pPr>
        <w:pStyle w:val="Geenafstand"/>
        <w:ind w:left="709"/>
      </w:pPr>
      <w:r w:rsidRPr="00946B0F">
        <w:t>De werkgever verstrekt een bijdrage overeenkomstig de tussen AWVN</w:t>
      </w:r>
      <w:r w:rsidR="009F142C">
        <w:t>,</w:t>
      </w:r>
      <w:r w:rsidRPr="00946B0F">
        <w:t xml:space="preserve"> FNV</w:t>
      </w:r>
      <w:r w:rsidR="003D4F1A" w:rsidRPr="00946B0F">
        <w:t xml:space="preserve"> </w:t>
      </w:r>
      <w:r w:rsidRPr="00946B0F">
        <w:t xml:space="preserve">en </w:t>
      </w:r>
      <w:r w:rsidR="004F4899" w:rsidRPr="00946B0F">
        <w:t xml:space="preserve">De </w:t>
      </w:r>
      <w:r w:rsidRPr="00946B0F">
        <w:t xml:space="preserve">Unie gesloten overeenkomst met betrekking tot de bijdrageregeling </w:t>
      </w:r>
      <w:r w:rsidR="009F7A15">
        <w:t xml:space="preserve">voor </w:t>
      </w:r>
      <w:r w:rsidRPr="00946B0F">
        <w:t>de vakverenigingen, zoals deze is of zal worden verlengd.</w:t>
      </w:r>
    </w:p>
    <w:p w14:paraId="35B0AF04" w14:textId="77777777" w:rsidR="007345C8" w:rsidRPr="00946B0F" w:rsidRDefault="007345C8" w:rsidP="007345C8">
      <w:pPr>
        <w:pStyle w:val="Geenafstand"/>
      </w:pPr>
    </w:p>
    <w:p w14:paraId="56370F22" w14:textId="2B42C691" w:rsidR="007345C8" w:rsidRDefault="00836C6E" w:rsidP="00401E16">
      <w:pPr>
        <w:pStyle w:val="Geenafstand"/>
        <w:numPr>
          <w:ilvl w:val="2"/>
          <w:numId w:val="29"/>
        </w:numPr>
      </w:pPr>
      <w:r>
        <w:t>Faciliteren vakbondscontributie</w:t>
      </w:r>
    </w:p>
    <w:p w14:paraId="194C6DA9" w14:textId="14A8C61F" w:rsidR="003F33ED" w:rsidRDefault="00836C6E" w:rsidP="00E62C40">
      <w:pPr>
        <w:pStyle w:val="Geenafstand"/>
        <w:ind w:left="709"/>
      </w:pPr>
      <w:r>
        <w:t xml:space="preserve">Gedurende de looptijd van de </w:t>
      </w:r>
      <w:r w:rsidR="00373985">
        <w:t>CAO</w:t>
      </w:r>
      <w:r w:rsidR="00D2104F">
        <w:t xml:space="preserve"> </w:t>
      </w:r>
      <w:r>
        <w:t>zal Avery</w:t>
      </w:r>
      <w:r w:rsidR="00D2104F">
        <w:t xml:space="preserve"> </w:t>
      </w:r>
      <w:r>
        <w:t>Dennison de gebruikelijke fiscale behandeling van de vakbondscontributie faciliteren via de WKR. Jaarlijks kan de vakbondscontributie worden gedeclareerd. Deze contributie wordt bruto ingehouden op het salaris en netto verrekend via de loonstrook.</w:t>
      </w:r>
      <w:r w:rsidR="00D2104F">
        <w:t xml:space="preserve"> </w:t>
      </w:r>
      <w:r w:rsidR="00E60FDF">
        <w:t xml:space="preserve">De verrekening van de contributie vindt plaatst </w:t>
      </w:r>
      <w:r w:rsidR="009F7A15">
        <w:t xml:space="preserve">in de maand december </w:t>
      </w:r>
      <w:r w:rsidR="00373985">
        <w:t xml:space="preserve">– mits tijdig en voor 1 december </w:t>
      </w:r>
      <w:r w:rsidR="009F7A15">
        <w:t xml:space="preserve">van het lopende jaar </w:t>
      </w:r>
      <w:r w:rsidR="00373985">
        <w:t xml:space="preserve">doorgegeven aan de afdeling salarisadministratie. Latere indiening betekent latere verrekening. </w:t>
      </w:r>
    </w:p>
    <w:p w14:paraId="2417ABDC" w14:textId="77777777" w:rsidR="00B23AD9" w:rsidRDefault="00B23AD9" w:rsidP="00B23AD9">
      <w:pPr>
        <w:pStyle w:val="Geenafstand"/>
        <w:ind w:left="709" w:hanging="709"/>
      </w:pPr>
    </w:p>
    <w:p w14:paraId="3B28EAFE" w14:textId="77777777" w:rsidR="00B84676" w:rsidRPr="00BD5AAF" w:rsidRDefault="00E60FDF" w:rsidP="00B23AD9">
      <w:pPr>
        <w:pStyle w:val="Geenafstand"/>
        <w:ind w:left="709" w:hanging="709"/>
      </w:pPr>
      <w:r w:rsidRPr="00BD5AAF">
        <w:t>1.5.20</w:t>
      </w:r>
      <w:r w:rsidRPr="00BD5AAF">
        <w:tab/>
      </w:r>
      <w:r w:rsidR="00B84676" w:rsidRPr="00BD5AAF">
        <w:t>Indexatie nominale CAO bedragen.</w:t>
      </w:r>
    </w:p>
    <w:p w14:paraId="2BCBE479" w14:textId="29C55427" w:rsidR="003F33ED" w:rsidRPr="00E62C40" w:rsidRDefault="00732E2E" w:rsidP="00E62C40">
      <w:pPr>
        <w:pStyle w:val="Geenafstand"/>
        <w:ind w:left="709"/>
      </w:pPr>
      <w:r w:rsidRPr="00E62C40">
        <w:t xml:space="preserve">Voor de </w:t>
      </w:r>
      <w:r w:rsidR="009F7A15">
        <w:t>huidige</w:t>
      </w:r>
      <w:r w:rsidR="009F7A15" w:rsidRPr="00E62C40">
        <w:t xml:space="preserve"> </w:t>
      </w:r>
      <w:r w:rsidRPr="00E62C40">
        <w:t>en alle toekomstige CAO’s is overeengekomen dat de in de CAO genoemde</w:t>
      </w:r>
      <w:r w:rsidR="009F7A15">
        <w:t xml:space="preserve"> </w:t>
      </w:r>
      <w:r w:rsidRPr="00E62C40">
        <w:t xml:space="preserve">nominale bedragen worden geïndexeerd met het percentage van de in die CAO overeengekomen salarisverhoging. </w:t>
      </w:r>
    </w:p>
    <w:p w14:paraId="4808B366" w14:textId="77777777" w:rsidR="003F33ED" w:rsidRDefault="003F33ED" w:rsidP="00E62C40">
      <w:pPr>
        <w:pStyle w:val="Geenafstand"/>
      </w:pPr>
    </w:p>
    <w:p w14:paraId="10D727CD" w14:textId="77777777" w:rsidR="007345C8" w:rsidRPr="00946B0F" w:rsidRDefault="007345C8" w:rsidP="007345C8">
      <w:pPr>
        <w:pStyle w:val="Geenafstand"/>
      </w:pPr>
    </w:p>
    <w:p w14:paraId="291E8B7C" w14:textId="77777777" w:rsidR="007345C8" w:rsidRPr="007A4012" w:rsidRDefault="00724FB0" w:rsidP="00724FB0">
      <w:pPr>
        <w:pStyle w:val="Kop2"/>
        <w:tabs>
          <w:tab w:val="left" w:pos="1418"/>
        </w:tabs>
        <w:rPr>
          <w:rFonts w:ascii="Calibri" w:hAnsi="Calibri" w:cs="Calibri"/>
        </w:rPr>
      </w:pPr>
      <w:bookmarkStart w:id="18" w:name="_Toc250561627"/>
      <w:bookmarkStart w:id="19" w:name="_Toc310237725"/>
      <w:bookmarkStart w:id="20" w:name="_Toc496690729"/>
      <w:r w:rsidRPr="007A4012">
        <w:rPr>
          <w:rFonts w:ascii="Calibri" w:hAnsi="Calibri" w:cs="Calibri"/>
        </w:rPr>
        <w:t>Artikel 6:</w:t>
      </w:r>
      <w:r w:rsidRPr="007A4012">
        <w:rPr>
          <w:rFonts w:ascii="Calibri" w:hAnsi="Calibri" w:cs="Calibri"/>
        </w:rPr>
        <w:tab/>
      </w:r>
      <w:r w:rsidR="007345C8" w:rsidRPr="007A4012">
        <w:rPr>
          <w:rFonts w:ascii="Calibri" w:hAnsi="Calibri" w:cs="Calibri"/>
        </w:rPr>
        <w:t>Algemene verplichtingen van de werknemer</w:t>
      </w:r>
      <w:bookmarkEnd w:id="18"/>
      <w:bookmarkEnd w:id="19"/>
      <w:bookmarkEnd w:id="20"/>
    </w:p>
    <w:p w14:paraId="13D9EDBD" w14:textId="77777777" w:rsidR="007345C8" w:rsidRPr="00946B0F" w:rsidRDefault="007345C8" w:rsidP="007345C8">
      <w:pPr>
        <w:pStyle w:val="Geenafstand"/>
      </w:pPr>
    </w:p>
    <w:p w14:paraId="2A822F66" w14:textId="77777777" w:rsidR="007345C8" w:rsidRPr="00946B0F" w:rsidRDefault="007345C8" w:rsidP="00401E16">
      <w:pPr>
        <w:pStyle w:val="Geenafstand"/>
        <w:numPr>
          <w:ilvl w:val="2"/>
          <w:numId w:val="30"/>
        </w:numPr>
      </w:pPr>
      <w:r w:rsidRPr="00946B0F">
        <w:t>De werknemer zal de belangen van de onderneming van de werkgever als een goed werknemer behartigen, ook indien daartoe geen uitdrukkelijke opdracht is gegeven.</w:t>
      </w:r>
    </w:p>
    <w:p w14:paraId="5F611752" w14:textId="77777777" w:rsidR="007345C8" w:rsidRPr="00946B0F" w:rsidRDefault="007345C8" w:rsidP="007345C8">
      <w:pPr>
        <w:pStyle w:val="Geenafstand"/>
      </w:pPr>
      <w:r w:rsidRPr="00946B0F">
        <w:tab/>
        <w:t>De werknemer zal alle in de onderneming geldende regels naleven.</w:t>
      </w:r>
      <w:r w:rsidR="00DB5F01" w:rsidRPr="00946B0F">
        <w:br/>
      </w:r>
    </w:p>
    <w:p w14:paraId="2AC898A1" w14:textId="77777777" w:rsidR="00DB5F01" w:rsidRPr="00946B0F" w:rsidRDefault="00DB5F01" w:rsidP="00401E16">
      <w:pPr>
        <w:pStyle w:val="Geenafstand"/>
        <w:numPr>
          <w:ilvl w:val="2"/>
          <w:numId w:val="30"/>
        </w:numPr>
      </w:pPr>
      <w:r w:rsidRPr="00946B0F">
        <w:t xml:space="preserve">De werknemer zal alle hem door of namens de werkgever opgedragen werkzaamheden, voor zover deze in redelijkheid van hem kunnen worden verlangd, zo goed mogelijk uitvoeren en daarbij alle verstrekte aanwijzingen en voorschriften in acht nemen. </w:t>
      </w:r>
    </w:p>
    <w:p w14:paraId="6C942B48" w14:textId="77777777" w:rsidR="007345C8" w:rsidRPr="00946B0F" w:rsidRDefault="007345C8" w:rsidP="00401E16">
      <w:pPr>
        <w:numPr>
          <w:ilvl w:val="2"/>
          <w:numId w:val="31"/>
        </w:numPr>
        <w:spacing w:before="100" w:beforeAutospacing="1" w:after="0"/>
      </w:pPr>
      <w:r w:rsidRPr="00946B0F">
        <w:t xml:space="preserve">De werknemer heeft de plicht om iedere onveilige situatie via zijn </w:t>
      </w:r>
      <w:r w:rsidR="00F73D84" w:rsidRPr="00946B0F">
        <w:t xml:space="preserve">leidinggevende </w:t>
      </w:r>
      <w:r w:rsidRPr="00946B0F">
        <w:t xml:space="preserve">te melden aan de veiligheidsfunctionaris </w:t>
      </w:r>
      <w:r w:rsidR="009F7A15">
        <w:t xml:space="preserve">en </w:t>
      </w:r>
      <w:r w:rsidRPr="00946B0F">
        <w:t>de veiligheidsvoorschriften op te volgen.</w:t>
      </w:r>
    </w:p>
    <w:p w14:paraId="0B4D5E59" w14:textId="77777777" w:rsidR="007345C8" w:rsidRPr="00946B0F" w:rsidRDefault="007345C8" w:rsidP="007345C8">
      <w:pPr>
        <w:pStyle w:val="Geenafstand"/>
      </w:pPr>
    </w:p>
    <w:p w14:paraId="3229331B" w14:textId="77777777" w:rsidR="007345C8" w:rsidRPr="00946B0F" w:rsidRDefault="007345C8" w:rsidP="00401E16">
      <w:pPr>
        <w:pStyle w:val="Geenafstand"/>
        <w:numPr>
          <w:ilvl w:val="2"/>
          <w:numId w:val="31"/>
        </w:numPr>
      </w:pPr>
      <w:r w:rsidRPr="00946B0F">
        <w:t>De werknemer zal zich voor wat betreft zijn werk- en rusttijd houden aan de voor hem geldende werktijdregeling.</w:t>
      </w:r>
    </w:p>
    <w:p w14:paraId="719A642E" w14:textId="77777777" w:rsidR="007345C8" w:rsidRPr="00946B0F" w:rsidRDefault="007345C8" w:rsidP="007345C8">
      <w:pPr>
        <w:pStyle w:val="Geenafstand"/>
      </w:pPr>
    </w:p>
    <w:p w14:paraId="4B021C97" w14:textId="77777777" w:rsidR="007345C8" w:rsidRPr="00946B0F" w:rsidRDefault="007345C8" w:rsidP="00401E16">
      <w:pPr>
        <w:pStyle w:val="Geenafstand"/>
        <w:numPr>
          <w:ilvl w:val="2"/>
          <w:numId w:val="31"/>
        </w:numPr>
      </w:pPr>
      <w:r w:rsidRPr="00946B0F">
        <w:t xml:space="preserve">De werknemer is verplicht ook buiten de vastgestelde werktijden arbeid te verrichten, voor zover de werkgever de desbetreffende wettelijke voorschriften en de bepalingen van deze CAO in acht neemt. </w:t>
      </w:r>
    </w:p>
    <w:p w14:paraId="2B0FABA4" w14:textId="77777777" w:rsidR="007345C8" w:rsidRPr="00946B0F" w:rsidRDefault="007345C8" w:rsidP="007345C8">
      <w:pPr>
        <w:pStyle w:val="Geenafstand"/>
      </w:pPr>
    </w:p>
    <w:p w14:paraId="133883CE" w14:textId="5A31AAB2" w:rsidR="007345C8" w:rsidRPr="00946B0F" w:rsidRDefault="007345C8" w:rsidP="00401E16">
      <w:pPr>
        <w:pStyle w:val="Geenafstand"/>
        <w:numPr>
          <w:ilvl w:val="2"/>
          <w:numId w:val="31"/>
        </w:numPr>
      </w:pPr>
      <w:r w:rsidRPr="00946B0F">
        <w:t xml:space="preserve">Het is de werknemer niet toegestaan om al dan niet tegen beloning voor derden of als zelfstandige werkzaamheden te verrichten zonder voorafgaande schriftelijke toestemming van de werkgever. Indien de werkgever op grond van zwaarwegende bedrijfsbelangen de eerder verleende toestemming - met in achtneming van een redelijke termijn - intrekt, kan </w:t>
      </w:r>
      <w:r w:rsidRPr="00946B0F">
        <w:lastRenderedPageBreak/>
        <w:t xml:space="preserve">de werkgever niet tot schadevergoeding worden aangesproken. De werknemer is gehouden de werkgever tijdig van te voren te informeren over de aanvangs- en eindtijden van de werkzaamheden die hij verricht voor een derde. De werkgever is bevoegd een werknemer die dit verbod overtreedt zonder behoud van salaris te schorsen, overeenkomstig de bepalingen </w:t>
      </w:r>
      <w:r w:rsidR="00A84690" w:rsidRPr="00946B0F">
        <w:t xml:space="preserve">in </w:t>
      </w:r>
      <w:r w:rsidR="009F7A15">
        <w:t>het</w:t>
      </w:r>
      <w:r w:rsidR="009F7A15" w:rsidRPr="00946B0F">
        <w:t xml:space="preserve"> </w:t>
      </w:r>
      <w:r w:rsidR="0090023F">
        <w:t>personeelshandboek</w:t>
      </w:r>
      <w:r w:rsidRPr="00946B0F">
        <w:t xml:space="preserve"> en in geval van herhaling op staande voet te ontslaan. De werknemer die arbeidsongeschikt wordt als gevolg van betaalde arbeid voor derden, verliest elke aanspraak op de in artikel </w:t>
      </w:r>
      <w:r w:rsidR="006E6934">
        <w:t>6.</w:t>
      </w:r>
      <w:r w:rsidR="00BF6BD5" w:rsidRPr="00946B0F">
        <w:t>3</w:t>
      </w:r>
      <w:r w:rsidRPr="00946B0F">
        <w:t xml:space="preserve"> geregelde aanvullingen op de wettelijke uitkeringen in geval van arbeidsongeschiktheid.</w:t>
      </w:r>
    </w:p>
    <w:p w14:paraId="7A25256A" w14:textId="77777777" w:rsidR="007345C8" w:rsidRPr="00946B0F" w:rsidRDefault="007345C8" w:rsidP="007345C8">
      <w:pPr>
        <w:pStyle w:val="Geenafstand"/>
      </w:pPr>
    </w:p>
    <w:p w14:paraId="7E193A75" w14:textId="77777777" w:rsidR="007345C8" w:rsidRPr="00946B0F" w:rsidRDefault="007345C8" w:rsidP="00401E16">
      <w:pPr>
        <w:pStyle w:val="Geenafstand"/>
        <w:numPr>
          <w:ilvl w:val="2"/>
          <w:numId w:val="32"/>
        </w:numPr>
      </w:pPr>
      <w:r w:rsidRPr="00946B0F">
        <w:t xml:space="preserve">De werknemer die het voornemen heeft een verbintenis tegenover de overheid aan te gaan, heeft daartoe de schriftelijke toestemming van de werkgever nodig. De werknemer die al voor de indiensttreding een verbintenis als bedoeld in de eerste volzin is aangegaan, is verplicht dit onverwijld aan de werkgever schriftelijk te melden. De werknemer is gehouden de werkgever tijdig – zo mogelijk van te voren – te informeren over de aanvangs- en eindtijden van zijn werkzaamheden in het kader van een verbintenis zoals in dit artikellid bedoeld. </w:t>
      </w:r>
    </w:p>
    <w:p w14:paraId="28E48A86" w14:textId="77777777" w:rsidR="007345C8" w:rsidRPr="00946B0F" w:rsidRDefault="007345C8" w:rsidP="007345C8">
      <w:pPr>
        <w:pStyle w:val="Geenafstand"/>
      </w:pPr>
    </w:p>
    <w:p w14:paraId="62A2FF6F" w14:textId="77777777" w:rsidR="007345C8" w:rsidRPr="00946B0F" w:rsidRDefault="007345C8" w:rsidP="00401E16">
      <w:pPr>
        <w:pStyle w:val="Geenafstand"/>
        <w:numPr>
          <w:ilvl w:val="2"/>
          <w:numId w:val="32"/>
        </w:numPr>
      </w:pPr>
      <w:r w:rsidRPr="00946B0F">
        <w:t>De werknemer is verplicht, zowel tijdens als na de beëindiging van de arbeidsovereenkomst, volstrekte geheimhouding te betrachten over alles wat hem over de onderneming van de werkgever of diens cliënten bekend is geworden en waarover hem geheimhouding is opgelegd of waarvan hij het vertrouwelijke karakter redelijkerwijs kan vermoeden.</w:t>
      </w:r>
    </w:p>
    <w:p w14:paraId="222E2D7A" w14:textId="77777777" w:rsidR="007345C8" w:rsidRPr="00946B0F" w:rsidRDefault="007345C8" w:rsidP="007345C8">
      <w:pPr>
        <w:pStyle w:val="Geenafstand"/>
      </w:pPr>
    </w:p>
    <w:p w14:paraId="6093673A" w14:textId="77777777" w:rsidR="007345C8" w:rsidRPr="00946B0F" w:rsidRDefault="007345C8" w:rsidP="00401E16">
      <w:pPr>
        <w:pStyle w:val="Geenafstand"/>
        <w:numPr>
          <w:ilvl w:val="2"/>
          <w:numId w:val="32"/>
        </w:numPr>
      </w:pPr>
      <w:r w:rsidRPr="00946B0F">
        <w:t xml:space="preserve">Met inachtneming van het bepaalde in de </w:t>
      </w:r>
      <w:r w:rsidR="00A84690" w:rsidRPr="00946B0F">
        <w:t>Arbowet</w:t>
      </w:r>
      <w:r w:rsidRPr="00946B0F">
        <w:t xml:space="preserve"> zal de werknemer de gegeven aanwijzingen en voorschriften naleven, de ter beschikking gestelde veiligheidsmiddelen gebruiken en volgens de geldende controlevoorschriften meewerken aan medische begeleiding.</w:t>
      </w:r>
      <w:r w:rsidRPr="00946B0F">
        <w:br/>
      </w:r>
    </w:p>
    <w:p w14:paraId="11EC07F8" w14:textId="77777777" w:rsidR="007345C8" w:rsidRPr="00946B0F" w:rsidRDefault="007345C8" w:rsidP="00401E16">
      <w:pPr>
        <w:pStyle w:val="Geenafstand"/>
        <w:numPr>
          <w:ilvl w:val="2"/>
          <w:numId w:val="32"/>
        </w:numPr>
      </w:pPr>
      <w:r w:rsidRPr="00946B0F">
        <w:t xml:space="preserve">De werknemer is gehouden een individuele arbeidsovereenkomst te tekenen waarbij deze </w:t>
      </w:r>
      <w:r w:rsidR="00893400" w:rsidRPr="00946B0F">
        <w:t>CAO</w:t>
      </w:r>
      <w:r w:rsidRPr="00946B0F">
        <w:t xml:space="preserve"> van toepassing word</w:t>
      </w:r>
      <w:r w:rsidR="00604F5F" w:rsidRPr="00946B0F">
        <w:t>t</w:t>
      </w:r>
      <w:r w:rsidRPr="00946B0F">
        <w:t xml:space="preserve"> verklaard.</w:t>
      </w:r>
    </w:p>
    <w:p w14:paraId="26FA7E27" w14:textId="77777777" w:rsidR="007345C8" w:rsidRPr="00946B0F" w:rsidRDefault="007345C8" w:rsidP="007345C8">
      <w:pPr>
        <w:pStyle w:val="Geenafstand"/>
      </w:pPr>
    </w:p>
    <w:p w14:paraId="72C65576" w14:textId="77777777" w:rsidR="007345C8" w:rsidRPr="00946B0F" w:rsidRDefault="007345C8" w:rsidP="000F1F38">
      <w:pPr>
        <w:pStyle w:val="Geenafstand"/>
      </w:pPr>
    </w:p>
    <w:p w14:paraId="3DC99205" w14:textId="77777777" w:rsidR="007345C8" w:rsidRPr="00946B0F" w:rsidRDefault="007345C8" w:rsidP="007345C8">
      <w:pPr>
        <w:pStyle w:val="Geenafstand"/>
      </w:pPr>
    </w:p>
    <w:p w14:paraId="78F390EC" w14:textId="77777777" w:rsidR="007345C8" w:rsidRPr="00946B0F" w:rsidRDefault="007345C8" w:rsidP="007345C8">
      <w:pPr>
        <w:pStyle w:val="Geenafstand"/>
      </w:pPr>
    </w:p>
    <w:p w14:paraId="330B9609" w14:textId="77777777" w:rsidR="007345C8" w:rsidRPr="00946B0F" w:rsidRDefault="007345C8" w:rsidP="007345C8">
      <w:pPr>
        <w:pStyle w:val="Geenafstand"/>
      </w:pPr>
      <w:bookmarkStart w:id="21" w:name="_Toc250561628"/>
    </w:p>
    <w:p w14:paraId="5E87AB1D" w14:textId="77777777" w:rsidR="007345C8" w:rsidRPr="00946B0F" w:rsidRDefault="007345C8" w:rsidP="007345C8">
      <w:pPr>
        <w:pStyle w:val="Geenafstand"/>
      </w:pPr>
    </w:p>
    <w:p w14:paraId="15BC5B31" w14:textId="77777777" w:rsidR="007345C8" w:rsidRPr="007A4012" w:rsidRDefault="00E22A5D" w:rsidP="00724FB0">
      <w:pPr>
        <w:pStyle w:val="Kop1"/>
        <w:tabs>
          <w:tab w:val="left" w:pos="2835"/>
        </w:tabs>
        <w:rPr>
          <w:rFonts w:ascii="Calibri" w:hAnsi="Calibri" w:cs="Calibri"/>
          <w:sz w:val="36"/>
          <w:szCs w:val="36"/>
        </w:rPr>
      </w:pPr>
      <w:r w:rsidRPr="00946B0F">
        <w:br w:type="page"/>
      </w:r>
      <w:bookmarkStart w:id="22" w:name="_Toc310237726"/>
      <w:bookmarkStart w:id="23" w:name="_Toc496690730"/>
      <w:r w:rsidR="00B24A05" w:rsidRPr="007A4012">
        <w:rPr>
          <w:rFonts w:ascii="Calibri" w:hAnsi="Calibri" w:cs="Calibri"/>
          <w:sz w:val="36"/>
          <w:szCs w:val="36"/>
        </w:rPr>
        <w:lastRenderedPageBreak/>
        <w:t>HOOFDSTUK 2:</w:t>
      </w:r>
      <w:r w:rsidR="007345C8" w:rsidRPr="007A4012">
        <w:rPr>
          <w:rFonts w:ascii="Calibri" w:hAnsi="Calibri" w:cs="Calibri"/>
          <w:sz w:val="36"/>
          <w:szCs w:val="36"/>
        </w:rPr>
        <w:tab/>
        <w:t>INDIENSTTREDING EN ONTSLAG</w:t>
      </w:r>
      <w:bookmarkEnd w:id="21"/>
      <w:bookmarkEnd w:id="22"/>
      <w:bookmarkEnd w:id="23"/>
    </w:p>
    <w:p w14:paraId="7603309A" w14:textId="77777777" w:rsidR="007345C8" w:rsidRPr="007A4012" w:rsidRDefault="007345C8" w:rsidP="00724FB0">
      <w:pPr>
        <w:pStyle w:val="Kop2"/>
        <w:tabs>
          <w:tab w:val="left" w:pos="1418"/>
        </w:tabs>
        <w:rPr>
          <w:rFonts w:ascii="Calibri" w:hAnsi="Calibri" w:cs="Calibri"/>
        </w:rPr>
      </w:pPr>
      <w:bookmarkStart w:id="24" w:name="_Toc250561629"/>
      <w:bookmarkStart w:id="25" w:name="_Toc310237727"/>
      <w:bookmarkStart w:id="26" w:name="_Toc496690731"/>
      <w:r w:rsidRPr="007A4012">
        <w:rPr>
          <w:rFonts w:ascii="Calibri" w:hAnsi="Calibri" w:cs="Calibri"/>
        </w:rPr>
        <w:t>Artikel 1:</w:t>
      </w:r>
      <w:r w:rsidRPr="007A4012">
        <w:rPr>
          <w:rFonts w:ascii="Calibri" w:hAnsi="Calibri" w:cs="Calibri"/>
        </w:rPr>
        <w:tab/>
        <w:t>Indiensttreding</w:t>
      </w:r>
      <w:bookmarkEnd w:id="24"/>
      <w:bookmarkEnd w:id="25"/>
      <w:bookmarkEnd w:id="26"/>
    </w:p>
    <w:p w14:paraId="736C80EC" w14:textId="77777777" w:rsidR="007345C8" w:rsidRPr="00946B0F" w:rsidRDefault="007345C8" w:rsidP="00401E16">
      <w:pPr>
        <w:numPr>
          <w:ilvl w:val="2"/>
          <w:numId w:val="33"/>
        </w:numPr>
        <w:spacing w:before="100" w:beforeAutospacing="1" w:after="0"/>
      </w:pPr>
      <w:r w:rsidRPr="00946B0F">
        <w:t xml:space="preserve">Bij het aangaan van een </w:t>
      </w:r>
      <w:r w:rsidR="00B76D88" w:rsidRPr="00946B0F">
        <w:t>arbeidsovereenkomst</w:t>
      </w:r>
      <w:r w:rsidRPr="00946B0F">
        <w:t xml:space="preserve"> geldt wederzijds een proeftijd van twee maanden. Indien het een arbeidsovereenkomst voor bepaalde tijd betreft voor korter dan twee jaar of indien er in een arbeidsovereenkomst voor bepaalde tijd geen kalender einddatum is bepaald, geldt een proeftijd van een maand. In individuele arbeidsovereenkomsten kan een kortere termijn worden overeengekomen.</w:t>
      </w:r>
      <w:r w:rsidR="00836C6E">
        <w:t xml:space="preserve"> In afwijking van het bovenstaande is er geen proeftijd mogelijk bij een arbeidsovereenkomst voor bepaalde tijd van ten hoogste 6 maanden.</w:t>
      </w:r>
    </w:p>
    <w:p w14:paraId="249ADD0A" w14:textId="77777777" w:rsidR="007345C8" w:rsidRPr="00946B0F" w:rsidRDefault="007345C8" w:rsidP="007345C8">
      <w:pPr>
        <w:pStyle w:val="Geenafstand"/>
      </w:pPr>
    </w:p>
    <w:p w14:paraId="641E937C" w14:textId="77777777" w:rsidR="007345C8" w:rsidRPr="00946B0F" w:rsidRDefault="00014091" w:rsidP="007345C8">
      <w:pPr>
        <w:pStyle w:val="Geenafstand"/>
      </w:pPr>
      <w:r w:rsidRPr="00946B0F">
        <w:t>2.1.2</w:t>
      </w:r>
      <w:r w:rsidRPr="00946B0F">
        <w:tab/>
      </w:r>
      <w:r w:rsidR="007345C8" w:rsidRPr="00946B0F">
        <w:t>Onverminderd het hiervoor bepaalde, wordt de arbeidsovereenkomst aangegaan:</w:t>
      </w:r>
    </w:p>
    <w:p w14:paraId="040CE77F" w14:textId="77777777" w:rsidR="007345C8" w:rsidRPr="00946B0F" w:rsidRDefault="007345C8" w:rsidP="00724FB0">
      <w:pPr>
        <w:pStyle w:val="Geenafstand"/>
        <w:ind w:left="1004" w:hanging="284"/>
      </w:pPr>
      <w:r w:rsidRPr="00946B0F">
        <w:t>a.</w:t>
      </w:r>
      <w:r w:rsidRPr="00946B0F">
        <w:tab/>
        <w:t>hetzij voor onbepaalde tijd</w:t>
      </w:r>
    </w:p>
    <w:p w14:paraId="7E19B8BE" w14:textId="77777777" w:rsidR="007345C8" w:rsidRPr="00946B0F" w:rsidRDefault="007345C8" w:rsidP="00724FB0">
      <w:pPr>
        <w:pStyle w:val="Geenafstand"/>
        <w:ind w:left="1004" w:hanging="284"/>
      </w:pPr>
      <w:r w:rsidRPr="00946B0F">
        <w:t>b.</w:t>
      </w:r>
      <w:r w:rsidRPr="00946B0F">
        <w:tab/>
        <w:t xml:space="preserve">hetzij voor bepaalde tijd </w:t>
      </w:r>
    </w:p>
    <w:p w14:paraId="3BD14769" w14:textId="3E6E5996" w:rsidR="007345C8" w:rsidRPr="00946B0F" w:rsidRDefault="007345C8" w:rsidP="007345C8">
      <w:pPr>
        <w:pStyle w:val="Geenafstand"/>
        <w:ind w:left="709"/>
      </w:pPr>
      <w:r w:rsidRPr="00946B0F">
        <w:t xml:space="preserve">In de individuele arbeidsovereenkomst wordt vermeld welke arbeidsovereenkomst van toepassing is. Ontbreekt deze vermelding, dan wordt de arbeidsovereenkomst geacht te zijn aangegaan voor onbepaalde tijd, tenzij sprake is van een stilzwijgend voortgezette arbeidsovereenkomst </w:t>
      </w:r>
      <w:r w:rsidR="00604F5F" w:rsidRPr="00946B0F">
        <w:t>(</w:t>
      </w:r>
      <w:r w:rsidRPr="00946B0F">
        <w:t xml:space="preserve">zoals bedoeld in artikel 7:668 lid </w:t>
      </w:r>
      <w:r w:rsidR="009F142C">
        <w:t>4</w:t>
      </w:r>
      <w:r w:rsidRPr="00946B0F">
        <w:t xml:space="preserve"> BW</w:t>
      </w:r>
      <w:r w:rsidR="00604F5F" w:rsidRPr="00946B0F">
        <w:t>)</w:t>
      </w:r>
      <w:r w:rsidRPr="00946B0F">
        <w:t>.</w:t>
      </w:r>
    </w:p>
    <w:p w14:paraId="66AD60AF" w14:textId="77777777" w:rsidR="0046038B" w:rsidRDefault="0046038B" w:rsidP="007345C8">
      <w:pPr>
        <w:pStyle w:val="Kop2"/>
        <w:rPr>
          <w:rFonts w:ascii="Calibri" w:hAnsi="Calibri" w:cs="Calibri"/>
        </w:rPr>
      </w:pPr>
      <w:bookmarkStart w:id="27" w:name="_Toc250561630"/>
      <w:bookmarkStart w:id="28" w:name="_Toc310237728"/>
    </w:p>
    <w:p w14:paraId="2462F5BD" w14:textId="77777777" w:rsidR="007345C8" w:rsidRPr="007A4012" w:rsidRDefault="00B24A05" w:rsidP="007345C8">
      <w:pPr>
        <w:pStyle w:val="Kop2"/>
        <w:rPr>
          <w:rFonts w:ascii="Calibri" w:hAnsi="Calibri" w:cs="Calibri"/>
        </w:rPr>
      </w:pPr>
      <w:bookmarkStart w:id="29" w:name="_Toc496690732"/>
      <w:r w:rsidRPr="007A4012">
        <w:rPr>
          <w:rFonts w:ascii="Calibri" w:hAnsi="Calibri" w:cs="Calibri"/>
        </w:rPr>
        <w:t>Artikel 2:</w:t>
      </w:r>
      <w:r w:rsidR="007345C8" w:rsidRPr="007A4012">
        <w:rPr>
          <w:rFonts w:ascii="Calibri" w:hAnsi="Calibri" w:cs="Calibri"/>
        </w:rPr>
        <w:tab/>
        <w:t>Beëindiging van de arbeidsovereenkomst</w:t>
      </w:r>
      <w:bookmarkEnd w:id="27"/>
      <w:bookmarkEnd w:id="28"/>
      <w:bookmarkEnd w:id="29"/>
    </w:p>
    <w:p w14:paraId="037A172D" w14:textId="77777777" w:rsidR="007345C8" w:rsidRPr="00946B0F" w:rsidRDefault="007345C8" w:rsidP="007345C8">
      <w:pPr>
        <w:pStyle w:val="Geenafstand"/>
      </w:pPr>
    </w:p>
    <w:p w14:paraId="7DD7BFB5" w14:textId="2A6FB10D" w:rsidR="007345C8" w:rsidRPr="00946B0F" w:rsidRDefault="007345C8" w:rsidP="00401E16">
      <w:pPr>
        <w:pStyle w:val="Geenafstand"/>
        <w:numPr>
          <w:ilvl w:val="2"/>
          <w:numId w:val="34"/>
        </w:numPr>
      </w:pPr>
      <w:r w:rsidRPr="00946B0F">
        <w:t xml:space="preserve">In geval van ontslag op staande voet wegens een dringende reden </w:t>
      </w:r>
      <w:r w:rsidR="00604F5F" w:rsidRPr="00946B0F">
        <w:t>(</w:t>
      </w:r>
      <w:r w:rsidRPr="00946B0F">
        <w:t>in de zin van de artikelen 7:678 en 7:679 BW</w:t>
      </w:r>
      <w:r w:rsidR="00604F5F" w:rsidRPr="00946B0F">
        <w:t>)</w:t>
      </w:r>
      <w:r w:rsidRPr="00946B0F">
        <w:t xml:space="preserve"> en tijdens of aan het einde van de proeftijd als bedoeld in artikel 1 van dit hoofdstuk, kan de arbeidsovereenkomst wederzijds met onmiddellijke ingang worden opgezegd. In andere gevallen eindigt:</w:t>
      </w:r>
    </w:p>
    <w:p w14:paraId="58E282F4" w14:textId="77777777" w:rsidR="007345C8" w:rsidRPr="00946B0F" w:rsidRDefault="00724FB0" w:rsidP="00724FB0">
      <w:pPr>
        <w:pStyle w:val="Geenafstand"/>
        <w:ind w:left="1004" w:hanging="284"/>
      </w:pPr>
      <w:r>
        <w:t>a.</w:t>
      </w:r>
      <w:r w:rsidR="007345C8" w:rsidRPr="00946B0F">
        <w:tab/>
        <w:t xml:space="preserve">de arbeidsovereenkomst voor onbepaalde tijd door opzegging met inachtneming van </w:t>
      </w:r>
      <w:r w:rsidR="00604F5F" w:rsidRPr="00946B0F">
        <w:t xml:space="preserve">de wettelijke regels bij opzegging (zie </w:t>
      </w:r>
      <w:r w:rsidR="007345C8" w:rsidRPr="00946B0F">
        <w:t>het bepaalde in artikel 7:672 BW</w:t>
      </w:r>
      <w:r w:rsidR="00604F5F" w:rsidRPr="00946B0F">
        <w:t>)</w:t>
      </w:r>
      <w:r w:rsidR="007345C8" w:rsidRPr="00946B0F">
        <w:t>.</w:t>
      </w:r>
    </w:p>
    <w:p w14:paraId="04C6C2C1" w14:textId="77777777" w:rsidR="007345C8" w:rsidRPr="00946B0F" w:rsidRDefault="007345C8" w:rsidP="00724FB0">
      <w:pPr>
        <w:pStyle w:val="Geenafstand"/>
        <w:ind w:left="1004" w:hanging="284"/>
      </w:pPr>
      <w:r w:rsidRPr="00946B0F">
        <w:t>b.</w:t>
      </w:r>
      <w:r w:rsidRPr="00946B0F">
        <w:tab/>
        <w:t>de arbeidsovereenkomst voor ee</w:t>
      </w:r>
      <w:r w:rsidR="00724FB0">
        <w:t>n bepaalde tijd van rechtswege:</w:t>
      </w:r>
    </w:p>
    <w:p w14:paraId="582A201B" w14:textId="77777777" w:rsidR="007345C8" w:rsidRDefault="007345C8" w:rsidP="00E158A8">
      <w:pPr>
        <w:pStyle w:val="Geenafstand"/>
        <w:ind w:left="1288" w:hanging="284"/>
      </w:pPr>
      <w:r w:rsidRPr="00946B0F">
        <w:t>-</w:t>
      </w:r>
      <w:r w:rsidR="00370C27">
        <w:tab/>
      </w:r>
      <w:r w:rsidRPr="00946B0F">
        <w:t>op de kalenderdatum of</w:t>
      </w:r>
    </w:p>
    <w:p w14:paraId="631E9C46" w14:textId="77777777" w:rsidR="007345C8" w:rsidRPr="00946B0F" w:rsidRDefault="007345C8" w:rsidP="00E158A8">
      <w:pPr>
        <w:pStyle w:val="Geenafstand"/>
        <w:ind w:left="1288" w:hanging="284"/>
      </w:pPr>
      <w:r w:rsidRPr="00946B0F">
        <w:t>-</w:t>
      </w:r>
      <w:r w:rsidR="00E158A8">
        <w:tab/>
      </w:r>
      <w:r w:rsidRPr="00946B0F">
        <w:t>op de laatste dag van het tijdvak, genoemd in de individuele arbeidsovereenkomst.</w:t>
      </w:r>
    </w:p>
    <w:p w14:paraId="285E1BEC" w14:textId="77777777" w:rsidR="007345C8" w:rsidRPr="00946B0F" w:rsidRDefault="007345C8" w:rsidP="007345C8">
      <w:pPr>
        <w:pStyle w:val="Geenafstand"/>
      </w:pPr>
    </w:p>
    <w:p w14:paraId="3D61F531" w14:textId="2A75672D" w:rsidR="007345C8" w:rsidRPr="00946B0F" w:rsidRDefault="007345C8" w:rsidP="00401E16">
      <w:pPr>
        <w:pStyle w:val="Geenafstand"/>
        <w:numPr>
          <w:ilvl w:val="2"/>
          <w:numId w:val="34"/>
        </w:numPr>
      </w:pPr>
      <w:r w:rsidRPr="00946B0F">
        <w:t xml:space="preserve">De arbeidsovereenkomst tussen werkgever en de werknemer eindigt van rechtswege op de </w:t>
      </w:r>
      <w:r w:rsidR="00BB375F">
        <w:t xml:space="preserve">eerste </w:t>
      </w:r>
      <w:r w:rsidRPr="00946B0F">
        <w:t xml:space="preserve">dag </w:t>
      </w:r>
      <w:r w:rsidR="009F7A15">
        <w:t>waarop</w:t>
      </w:r>
      <w:r w:rsidRPr="00946B0F">
        <w:t xml:space="preserve"> de werknemer de </w:t>
      </w:r>
      <w:r w:rsidR="00BB375F">
        <w:t>AOW</w:t>
      </w:r>
      <w:r w:rsidR="00E07A92">
        <w:t>-</w:t>
      </w:r>
      <w:r w:rsidR="00BB375F">
        <w:t>gerechtigde leeftijd heeft</w:t>
      </w:r>
      <w:r w:rsidRPr="00946B0F">
        <w:t xml:space="preserve"> bereikt. </w:t>
      </w:r>
    </w:p>
    <w:p w14:paraId="72082513" w14:textId="77777777" w:rsidR="007345C8" w:rsidRPr="00946B0F" w:rsidDel="002F4D3D" w:rsidRDefault="007345C8" w:rsidP="00E07A92">
      <w:pPr>
        <w:pStyle w:val="Geenafstand"/>
        <w:ind w:left="720" w:hanging="720"/>
      </w:pPr>
    </w:p>
    <w:p w14:paraId="3D8346A9" w14:textId="33185B59" w:rsidR="007345C8" w:rsidRPr="00946B0F" w:rsidRDefault="009F142C" w:rsidP="00401E16">
      <w:pPr>
        <w:pStyle w:val="Geenafstand"/>
        <w:numPr>
          <w:ilvl w:val="2"/>
          <w:numId w:val="34"/>
        </w:numPr>
      </w:pPr>
      <w:r>
        <w:t>Bij</w:t>
      </w:r>
      <w:r w:rsidRPr="00946B0F" w:rsidDel="002F4D3D">
        <w:t xml:space="preserve"> </w:t>
      </w:r>
      <w:r w:rsidR="007345C8" w:rsidRPr="00946B0F">
        <w:t xml:space="preserve">een voor een bepaalde tijd aangegane </w:t>
      </w:r>
      <w:r w:rsidR="00B76D88" w:rsidRPr="00946B0F">
        <w:t>arbeidsovereenkomst</w:t>
      </w:r>
      <w:r w:rsidR="007345C8" w:rsidRPr="00946B0F">
        <w:t xml:space="preserve">, zal de werkgever aan de werknemer een maand voor het tijdstip waarop de aldus voortgezette </w:t>
      </w:r>
      <w:r w:rsidR="00B76D88" w:rsidRPr="00946B0F">
        <w:t>arbeidsovereenkomst</w:t>
      </w:r>
      <w:r w:rsidR="007345C8" w:rsidRPr="00946B0F">
        <w:t xml:space="preserve"> van rechtswege eindigt, hiervan schriftelijk mededeling doen.</w:t>
      </w:r>
      <w:r w:rsidR="007345C8" w:rsidRPr="00946B0F">
        <w:br/>
      </w:r>
    </w:p>
    <w:p w14:paraId="703A8580" w14:textId="48752FBC" w:rsidR="0046038B" w:rsidRDefault="007345C8" w:rsidP="00401E16">
      <w:pPr>
        <w:pStyle w:val="Geenafstand"/>
        <w:numPr>
          <w:ilvl w:val="2"/>
          <w:numId w:val="34"/>
        </w:numPr>
      </w:pPr>
      <w:r w:rsidRPr="00946B0F">
        <w:t xml:space="preserve">De arbeidsovereenkomst voor bepaalde tijdsduur eindigt van rechtswege, zonder dat opzegging is vereist op de laatste dag van het tijdvak, genoemd in de individuele arbeidsovereenkomst, dan wel op het tijdstip bepaald op grond van de </w:t>
      </w:r>
      <w:r w:rsidR="00B645A2" w:rsidRPr="00946B0F">
        <w:t xml:space="preserve">stilzwijgend voortgezette arbeidsovereenkomst (zie </w:t>
      </w:r>
      <w:r w:rsidRPr="00946B0F">
        <w:t>artikelen 7:667</w:t>
      </w:r>
      <w:r w:rsidR="009F7A15">
        <w:t xml:space="preserve"> BW</w:t>
      </w:r>
      <w:r w:rsidRPr="00946B0F">
        <w:t xml:space="preserve"> en </w:t>
      </w:r>
      <w:r w:rsidR="009F7A15">
        <w:t>7:</w:t>
      </w:r>
      <w:r w:rsidRPr="00946B0F">
        <w:t>668 BW</w:t>
      </w:r>
      <w:r w:rsidR="00B645A2" w:rsidRPr="00946B0F">
        <w:t>)</w:t>
      </w:r>
      <w:r w:rsidRPr="00946B0F">
        <w:t>.</w:t>
      </w:r>
    </w:p>
    <w:p w14:paraId="102083FA" w14:textId="77777777" w:rsidR="0046038B" w:rsidRDefault="0046038B" w:rsidP="0046038B">
      <w:pPr>
        <w:pStyle w:val="Geenafstand"/>
      </w:pPr>
    </w:p>
    <w:p w14:paraId="4A73C6B1" w14:textId="77777777" w:rsidR="0046038B" w:rsidRDefault="0046038B" w:rsidP="0046038B">
      <w:pPr>
        <w:pStyle w:val="Geenafstand"/>
      </w:pPr>
    </w:p>
    <w:p w14:paraId="569A48F8" w14:textId="77777777" w:rsidR="007345C8" w:rsidRPr="00946B0F" w:rsidRDefault="007345C8" w:rsidP="0046038B">
      <w:pPr>
        <w:pStyle w:val="Geenafstand"/>
      </w:pPr>
      <w:r w:rsidRPr="00946B0F">
        <w:br/>
      </w:r>
    </w:p>
    <w:p w14:paraId="77EE35AC" w14:textId="1C9FB4BF" w:rsidR="00836C77" w:rsidRPr="00946B0F" w:rsidRDefault="007345C8" w:rsidP="00401E16">
      <w:pPr>
        <w:pStyle w:val="Geenafstand"/>
        <w:numPr>
          <w:ilvl w:val="2"/>
          <w:numId w:val="34"/>
        </w:numPr>
        <w:spacing w:before="100" w:beforeAutospacing="1"/>
      </w:pPr>
      <w:r w:rsidRPr="00946B0F">
        <w:lastRenderedPageBreak/>
        <w:br/>
        <w:t xml:space="preserve">Indien in afwijking van het voorgaande artikellid de </w:t>
      </w:r>
      <w:r w:rsidR="00D87864" w:rsidRPr="00946B0F">
        <w:t>arbeidsovereenkomst</w:t>
      </w:r>
      <w:r w:rsidRPr="00946B0F">
        <w:t xml:space="preserve"> wordt voortgezet dan wel de werknemer </w:t>
      </w:r>
      <w:r w:rsidR="00BB375F">
        <w:t>met AOW</w:t>
      </w:r>
      <w:r w:rsidR="00187D6F">
        <w:t>-</w:t>
      </w:r>
      <w:r w:rsidR="00BB375F">
        <w:t xml:space="preserve">gerechtigde leeftijd </w:t>
      </w:r>
      <w:r w:rsidRPr="00946B0F">
        <w:t>en ouder in dienst word</w:t>
      </w:r>
      <w:r w:rsidR="00D87864" w:rsidRPr="00946B0F">
        <w:t>t</w:t>
      </w:r>
      <w:r w:rsidRPr="00946B0F">
        <w:t xml:space="preserve"> genomen, zal</w:t>
      </w:r>
      <w:r w:rsidR="007B4ABD">
        <w:t xml:space="preserve"> voor tussentijdse opzegging</w:t>
      </w:r>
      <w:r w:rsidRPr="00946B0F">
        <w:t xml:space="preserve"> een opzeggingstermijn van een maand gelden, met dien verstande dat het dienstverband slechts zal kunnen worden beëindigd tegen het einde van de kalendermaand.</w:t>
      </w:r>
      <w:r w:rsidRPr="00946B0F">
        <w:br/>
      </w:r>
    </w:p>
    <w:p w14:paraId="088DF0B0" w14:textId="77777777" w:rsidR="007345C8" w:rsidRPr="007A4012" w:rsidRDefault="007345C8" w:rsidP="00E158A8">
      <w:pPr>
        <w:pStyle w:val="Kop1"/>
        <w:tabs>
          <w:tab w:val="left" w:pos="2835"/>
        </w:tabs>
        <w:rPr>
          <w:rFonts w:ascii="Calibri" w:hAnsi="Calibri" w:cs="Calibri"/>
          <w:sz w:val="36"/>
          <w:szCs w:val="36"/>
        </w:rPr>
      </w:pPr>
      <w:bookmarkStart w:id="30" w:name="_Toc250561631"/>
      <w:r w:rsidRPr="00946B0F">
        <w:br w:type="page"/>
      </w:r>
      <w:bookmarkStart w:id="31" w:name="_Toc310237729"/>
      <w:bookmarkStart w:id="32" w:name="_Toc496690733"/>
      <w:r w:rsidRPr="007A4012">
        <w:rPr>
          <w:rFonts w:ascii="Calibri" w:hAnsi="Calibri" w:cs="Calibri"/>
          <w:sz w:val="36"/>
          <w:szCs w:val="36"/>
        </w:rPr>
        <w:lastRenderedPageBreak/>
        <w:t>HOOFDSTUK 3:</w:t>
      </w:r>
      <w:r w:rsidRPr="007A4012">
        <w:rPr>
          <w:rFonts w:ascii="Calibri" w:hAnsi="Calibri" w:cs="Calibri"/>
          <w:sz w:val="36"/>
          <w:szCs w:val="36"/>
        </w:rPr>
        <w:tab/>
        <w:t>ARBEIDSDUUR EN DIENSTROOSTERS</w:t>
      </w:r>
      <w:bookmarkEnd w:id="30"/>
      <w:bookmarkEnd w:id="31"/>
      <w:bookmarkEnd w:id="32"/>
    </w:p>
    <w:p w14:paraId="48574450" w14:textId="77777777" w:rsidR="007345C8" w:rsidRPr="007A4012" w:rsidRDefault="007345C8" w:rsidP="00E158A8">
      <w:pPr>
        <w:pStyle w:val="Kop2"/>
        <w:tabs>
          <w:tab w:val="left" w:pos="1418"/>
        </w:tabs>
        <w:rPr>
          <w:rFonts w:ascii="Calibri" w:hAnsi="Calibri" w:cs="Calibri"/>
        </w:rPr>
      </w:pPr>
      <w:bookmarkStart w:id="33" w:name="_Toc250561632"/>
      <w:bookmarkStart w:id="34" w:name="_Toc310237730"/>
      <w:bookmarkStart w:id="35" w:name="_Toc496690734"/>
      <w:r w:rsidRPr="007A4012">
        <w:rPr>
          <w:rFonts w:ascii="Calibri" w:hAnsi="Calibri" w:cs="Calibri"/>
        </w:rPr>
        <w:t>Artikel 1:</w:t>
      </w:r>
      <w:r w:rsidRPr="007A4012">
        <w:rPr>
          <w:rFonts w:ascii="Calibri" w:hAnsi="Calibri" w:cs="Calibri"/>
        </w:rPr>
        <w:tab/>
        <w:t>Arbeidsduur en werktijden</w:t>
      </w:r>
      <w:bookmarkEnd w:id="33"/>
      <w:bookmarkEnd w:id="34"/>
      <w:bookmarkEnd w:id="35"/>
    </w:p>
    <w:p w14:paraId="56E489A0" w14:textId="77777777" w:rsidR="007345C8" w:rsidRPr="00946B0F" w:rsidRDefault="007345C8" w:rsidP="007345C8">
      <w:pPr>
        <w:pStyle w:val="Geenafstand"/>
      </w:pPr>
    </w:p>
    <w:p w14:paraId="1880B3CB" w14:textId="77777777" w:rsidR="00883F3D" w:rsidRDefault="007345C8" w:rsidP="00401E16">
      <w:pPr>
        <w:pStyle w:val="Geenafstand"/>
        <w:numPr>
          <w:ilvl w:val="2"/>
          <w:numId w:val="35"/>
        </w:numPr>
      </w:pPr>
      <w:r w:rsidRPr="00946B0F">
        <w:t>De normale arbeidsduur van een werknemer met een voltijd dienstverband bedraagt 8 uur per dag en bij een 5-daagse werkweek 40 uur per week.</w:t>
      </w:r>
    </w:p>
    <w:p w14:paraId="1C7E1F1B" w14:textId="77777777" w:rsidR="00370C27" w:rsidRPr="00946B0F" w:rsidRDefault="00370C27" w:rsidP="00E158A8">
      <w:pPr>
        <w:pStyle w:val="Geenafstand"/>
        <w:ind w:left="720"/>
      </w:pPr>
    </w:p>
    <w:p w14:paraId="2D7C16AB" w14:textId="77777777" w:rsidR="00883F3D" w:rsidRDefault="0043224A" w:rsidP="00401E16">
      <w:pPr>
        <w:pStyle w:val="Geenafstand"/>
        <w:numPr>
          <w:ilvl w:val="2"/>
          <w:numId w:val="35"/>
        </w:numPr>
      </w:pPr>
      <w:r>
        <w:t xml:space="preserve">Voor werken op </w:t>
      </w:r>
      <w:r w:rsidR="00883F3D" w:rsidRPr="00946B0F">
        <w:t>feestdagen</w:t>
      </w:r>
      <w:r>
        <w:t xml:space="preserve">: zie </w:t>
      </w:r>
      <w:r w:rsidR="00762433">
        <w:t xml:space="preserve">artikel </w:t>
      </w:r>
      <w:r>
        <w:t>5.1.1.</w:t>
      </w:r>
    </w:p>
    <w:p w14:paraId="0C7E5905" w14:textId="77777777" w:rsidR="00370C27" w:rsidRPr="00946B0F" w:rsidRDefault="00370C27" w:rsidP="00E158A8">
      <w:pPr>
        <w:pStyle w:val="Geenafstand"/>
        <w:ind w:left="720"/>
      </w:pPr>
    </w:p>
    <w:p w14:paraId="6629BF73" w14:textId="77777777" w:rsidR="007345C8" w:rsidRDefault="007345C8" w:rsidP="00401E16">
      <w:pPr>
        <w:pStyle w:val="Geenafstand"/>
        <w:numPr>
          <w:ilvl w:val="2"/>
          <w:numId w:val="35"/>
        </w:numPr>
      </w:pPr>
      <w:r w:rsidRPr="00946B0F">
        <w:t xml:space="preserve">De in lid 1 genoemde arbeidsduur wordt verkort door het toekennen van ATV-dagen </w:t>
      </w:r>
      <w:r w:rsidR="009F7A15">
        <w:t>(</w:t>
      </w:r>
      <w:r w:rsidRPr="00946B0F">
        <w:t>extra vrije tijd per jaar</w:t>
      </w:r>
      <w:r w:rsidR="009F7A15">
        <w:t>)</w:t>
      </w:r>
      <w:r w:rsidRPr="00946B0F">
        <w:t>.</w:t>
      </w:r>
    </w:p>
    <w:p w14:paraId="6AA2862D" w14:textId="77777777" w:rsidR="00370C27" w:rsidRPr="00946B0F" w:rsidRDefault="00370C27" w:rsidP="00E158A8">
      <w:pPr>
        <w:pStyle w:val="Geenafstand"/>
        <w:ind w:left="720"/>
      </w:pPr>
    </w:p>
    <w:p w14:paraId="78025FA9" w14:textId="77777777" w:rsidR="007345C8" w:rsidRPr="00946B0F" w:rsidRDefault="007345C8" w:rsidP="00401E16">
      <w:pPr>
        <w:pStyle w:val="Geenafstand"/>
        <w:numPr>
          <w:ilvl w:val="2"/>
          <w:numId w:val="35"/>
        </w:numPr>
      </w:pPr>
      <w:r w:rsidRPr="00946B0F">
        <w:t>De werknemer werkt volgens één van de volgende dienstroosters:</w:t>
      </w:r>
    </w:p>
    <w:p w14:paraId="0E1CC524" w14:textId="77777777" w:rsidR="00E158A8" w:rsidRDefault="00064481" w:rsidP="00401E16">
      <w:pPr>
        <w:pStyle w:val="Geenafstand"/>
        <w:numPr>
          <w:ilvl w:val="0"/>
          <w:numId w:val="56"/>
        </w:numPr>
        <w:ind w:left="1004" w:hanging="284"/>
      </w:pPr>
      <w:r w:rsidRPr="00946B0F">
        <w:t>een</w:t>
      </w:r>
      <w:r w:rsidR="007345C8" w:rsidRPr="00946B0F">
        <w:t xml:space="preserve"> dagdienstrooster </w:t>
      </w:r>
      <w:r w:rsidRPr="00946B0F">
        <w:t>dat ee</w:t>
      </w:r>
      <w:r w:rsidR="00E201AF" w:rsidRPr="00946B0F">
        <w:t>n</w:t>
      </w:r>
      <w:r w:rsidRPr="00946B0F">
        <w:t xml:space="preserve"> tijdvak van 1 week omvat en </w:t>
      </w:r>
      <w:r w:rsidR="00F43F89" w:rsidRPr="00946B0F">
        <w:t xml:space="preserve">waarin gedurende 5 dagen wordt gewerkt tussen 07.00 uur en 18.00 uur, en </w:t>
      </w:r>
      <w:r w:rsidRPr="00946B0F">
        <w:t xml:space="preserve">een </w:t>
      </w:r>
      <w:r w:rsidR="00E201AF" w:rsidRPr="00946B0F">
        <w:t xml:space="preserve">gemiddelde </w:t>
      </w:r>
      <w:r w:rsidRPr="00946B0F">
        <w:t>arbeidsduur aangeeft van</w:t>
      </w:r>
      <w:r w:rsidR="00D054FE" w:rsidRPr="00946B0F">
        <w:t>:</w:t>
      </w:r>
    </w:p>
    <w:p w14:paraId="00C3BB8A" w14:textId="35E5C33A" w:rsidR="007345C8" w:rsidRPr="00946B0F" w:rsidRDefault="00E201AF" w:rsidP="007279A9">
      <w:pPr>
        <w:pStyle w:val="Geenafstand"/>
        <w:ind w:left="1288" w:hanging="284"/>
      </w:pPr>
      <w:r w:rsidRPr="00946B0F">
        <w:t>1.</w:t>
      </w:r>
      <w:r w:rsidR="00370C27">
        <w:tab/>
      </w:r>
      <w:r w:rsidR="009F7A15" w:rsidRPr="00946B0F">
        <w:t>36 uur per week door toekenning van 26 ATV-dagen per jaar</w:t>
      </w:r>
      <w:r w:rsidR="007345C8" w:rsidRPr="00946B0F">
        <w:t>;</w:t>
      </w:r>
      <w:r w:rsidR="00D30F08" w:rsidRPr="00946B0F">
        <w:t xml:space="preserve"> of</w:t>
      </w:r>
    </w:p>
    <w:p w14:paraId="6FFE5F38" w14:textId="1277895B" w:rsidR="007345C8" w:rsidRPr="00946B0F" w:rsidRDefault="00E158A8" w:rsidP="007279A9">
      <w:pPr>
        <w:pStyle w:val="Geenafstand"/>
        <w:ind w:left="1288" w:hanging="284"/>
      </w:pPr>
      <w:r>
        <w:t>2.</w:t>
      </w:r>
      <w:r w:rsidR="00370C27">
        <w:tab/>
      </w:r>
      <w:r w:rsidR="009F7A15" w:rsidRPr="00946B0F">
        <w:t>38 uur per week door toekenning van 13 ATV-dagen per jaar</w:t>
      </w:r>
      <w:r w:rsidR="009F7A15" w:rsidRPr="00946B0F" w:rsidDel="009F7A15">
        <w:t xml:space="preserve"> </w:t>
      </w:r>
      <w:r w:rsidR="007345C8" w:rsidRPr="00946B0F">
        <w:t>;</w:t>
      </w:r>
    </w:p>
    <w:p w14:paraId="0C97C921" w14:textId="066FAB2B" w:rsidR="007345C8" w:rsidRPr="00946B0F" w:rsidRDefault="00E201AF" w:rsidP="007279A9">
      <w:pPr>
        <w:pStyle w:val="Geenafstand"/>
        <w:ind w:left="1004" w:hanging="284"/>
      </w:pPr>
      <w:r w:rsidRPr="00946B0F">
        <w:t>b</w:t>
      </w:r>
      <w:r w:rsidR="007345C8" w:rsidRPr="00946B0F">
        <w:t>.</w:t>
      </w:r>
      <w:r w:rsidR="00370C27">
        <w:tab/>
      </w:r>
      <w:r w:rsidR="00D00F2B" w:rsidRPr="00946B0F">
        <w:t>een 2</w:t>
      </w:r>
      <w:r w:rsidR="00732B33" w:rsidRPr="00946B0F">
        <w:noBreakHyphen/>
      </w:r>
      <w:r w:rsidR="00D00F2B" w:rsidRPr="00946B0F">
        <w:t>ploegendienstrooster dat een tijdvak van twee aaneengesloten weken omvat, waarin gedurende vijf dagen van de week afwisselend wordt gewerkt in ochtend- of avonddiensten en een gemiddelde arbeidsduur aangeeft van</w:t>
      </w:r>
      <w:r w:rsidR="00883F3D" w:rsidRPr="00946B0F">
        <w:t>:</w:t>
      </w:r>
    </w:p>
    <w:p w14:paraId="360BB7A7" w14:textId="77777777" w:rsidR="007345C8" w:rsidRPr="00946B0F" w:rsidRDefault="00D00F2B" w:rsidP="007279A9">
      <w:pPr>
        <w:pStyle w:val="Geenafstand"/>
        <w:ind w:left="1288" w:hanging="284"/>
      </w:pPr>
      <w:r w:rsidRPr="00946B0F">
        <w:t>1.</w:t>
      </w:r>
      <w:r w:rsidR="00370C27">
        <w:tab/>
      </w:r>
      <w:r w:rsidR="007345C8" w:rsidRPr="00946B0F">
        <w:t>36 uur per week door toekenning van 26 ATV-dagen per jaar</w:t>
      </w:r>
      <w:r w:rsidR="00D30F08" w:rsidRPr="00946B0F">
        <w:t>;</w:t>
      </w:r>
      <w:r w:rsidR="007345C8" w:rsidRPr="00946B0F">
        <w:t xml:space="preserve"> of</w:t>
      </w:r>
    </w:p>
    <w:p w14:paraId="7A915223" w14:textId="77777777" w:rsidR="00D00F2B" w:rsidRPr="00946B0F" w:rsidRDefault="00D00F2B" w:rsidP="007279A9">
      <w:pPr>
        <w:pStyle w:val="Geenafstand"/>
        <w:ind w:left="1288" w:hanging="284"/>
      </w:pPr>
      <w:r w:rsidRPr="00946B0F">
        <w:t>2.</w:t>
      </w:r>
      <w:r w:rsidR="00370C27">
        <w:tab/>
      </w:r>
      <w:r w:rsidR="007345C8" w:rsidRPr="00946B0F">
        <w:t>38 uur per week door toekenning van 13 ATV-dagen per jaar;</w:t>
      </w:r>
    </w:p>
    <w:p w14:paraId="34090C11" w14:textId="05064D51" w:rsidR="00D00F2B" w:rsidRPr="00946B0F" w:rsidRDefault="00370C27" w:rsidP="007279A9">
      <w:pPr>
        <w:pStyle w:val="Geenafstand"/>
        <w:ind w:left="1004" w:hanging="284"/>
      </w:pPr>
      <w:r>
        <w:t>c.</w:t>
      </w:r>
      <w:r>
        <w:tab/>
      </w:r>
      <w:r w:rsidR="00D00F2B" w:rsidRPr="00946B0F">
        <w:t>een</w:t>
      </w:r>
      <w:r w:rsidR="0049787F" w:rsidRPr="00946B0F">
        <w:t xml:space="preserve"> 3-ploegendienstrooster </w:t>
      </w:r>
      <w:r w:rsidR="00D00F2B" w:rsidRPr="00946B0F">
        <w:t xml:space="preserve">dat een tijdvak van drie aaneengesloten weken omvat waarin gedurende </w:t>
      </w:r>
      <w:r w:rsidR="002C7E8B" w:rsidRPr="00946B0F">
        <w:t>vijf</w:t>
      </w:r>
      <w:r w:rsidR="00D00F2B" w:rsidRPr="00946B0F">
        <w:t xml:space="preserve"> dagen van de week afwisselend word</w:t>
      </w:r>
      <w:r w:rsidR="009C5ADB">
        <w:t xml:space="preserve">t gewerkt in ochtend-, </w:t>
      </w:r>
      <w:r w:rsidR="009F7A15">
        <w:t>avond</w:t>
      </w:r>
      <w:r w:rsidR="009C5ADB">
        <w:t xml:space="preserve">- </w:t>
      </w:r>
      <w:r w:rsidR="00D00F2B" w:rsidRPr="00946B0F">
        <w:t xml:space="preserve">of nachtdiensten </w:t>
      </w:r>
      <w:r w:rsidR="00FE4986">
        <w:t xml:space="preserve">waarbij de start op maandagochtend is </w:t>
      </w:r>
      <w:r w:rsidR="00D00F2B" w:rsidRPr="00946B0F">
        <w:t>en een gemiddelde arbeidsduur aangeeft van:</w:t>
      </w:r>
    </w:p>
    <w:p w14:paraId="5A20ABAF" w14:textId="77777777" w:rsidR="00D00F2B" w:rsidRPr="00946B0F" w:rsidRDefault="00E158A8" w:rsidP="007279A9">
      <w:pPr>
        <w:pStyle w:val="Geenafstand"/>
        <w:ind w:left="1288" w:hanging="284"/>
      </w:pPr>
      <w:r>
        <w:t>1.</w:t>
      </w:r>
      <w:r w:rsidR="00370C27">
        <w:tab/>
      </w:r>
      <w:r w:rsidR="00D00F2B" w:rsidRPr="00946B0F">
        <w:t>36 uur per week door toekenning van 26 ATV-dagen per jaar of</w:t>
      </w:r>
    </w:p>
    <w:p w14:paraId="32674BAA" w14:textId="77777777" w:rsidR="00D00F2B" w:rsidRPr="00946B0F" w:rsidRDefault="00E158A8" w:rsidP="007279A9">
      <w:pPr>
        <w:pStyle w:val="Geenafstand"/>
        <w:ind w:left="1288" w:hanging="284"/>
      </w:pPr>
      <w:r>
        <w:t>2.</w:t>
      </w:r>
      <w:r w:rsidR="00370C27">
        <w:tab/>
      </w:r>
      <w:r w:rsidR="00D00F2B" w:rsidRPr="00946B0F">
        <w:t>38 uur per week door toekenning van 13 ATV-dagen per jaar;</w:t>
      </w:r>
    </w:p>
    <w:p w14:paraId="3FCE9299" w14:textId="2F825A0E" w:rsidR="007345C8" w:rsidRPr="00946B0F" w:rsidRDefault="00D00F2B" w:rsidP="007279A9">
      <w:pPr>
        <w:pStyle w:val="Geenafstand"/>
        <w:ind w:left="1004" w:hanging="284"/>
      </w:pPr>
      <w:r w:rsidRPr="00946B0F">
        <w:t>d.</w:t>
      </w:r>
      <w:r w:rsidR="00370C27">
        <w:tab/>
      </w:r>
      <w:r w:rsidRPr="00946B0F">
        <w:t>een</w:t>
      </w:r>
      <w:r w:rsidR="0049787F" w:rsidRPr="00946B0F">
        <w:t xml:space="preserve"> verlengd 3-ploegendienstrooster </w:t>
      </w:r>
      <w:r w:rsidRPr="00946B0F">
        <w:t xml:space="preserve">dat een tijdvak van drie aaneengesloten weken omvat waarin </w:t>
      </w:r>
      <w:r w:rsidR="006E7C5A" w:rsidRPr="00946B0F">
        <w:t xml:space="preserve">gedurende zes dagen </w:t>
      </w:r>
      <w:r w:rsidRPr="00946B0F">
        <w:t xml:space="preserve">afwisselend </w:t>
      </w:r>
      <w:r w:rsidR="006E7C5A" w:rsidRPr="00946B0F">
        <w:t>wordt ge</w:t>
      </w:r>
      <w:r w:rsidRPr="00946B0F">
        <w:t xml:space="preserve">werkt in ochtend-, </w:t>
      </w:r>
      <w:r w:rsidR="009F7A15">
        <w:t>avond</w:t>
      </w:r>
      <w:r w:rsidRPr="00946B0F">
        <w:t xml:space="preserve">- of nachtdiensten </w:t>
      </w:r>
      <w:r w:rsidR="00FE4986">
        <w:t>waarbij de start op een andere dienst dan maandagochtend is</w:t>
      </w:r>
      <w:r w:rsidR="00D2104F">
        <w:t xml:space="preserve"> </w:t>
      </w:r>
      <w:r w:rsidRPr="00946B0F">
        <w:t>en een gemiddelde arbeidsduur aangeeft van:</w:t>
      </w:r>
    </w:p>
    <w:p w14:paraId="72DAC940" w14:textId="77777777" w:rsidR="00D30F08" w:rsidRPr="00946B0F" w:rsidRDefault="00E158A8" w:rsidP="007279A9">
      <w:pPr>
        <w:pStyle w:val="Geenafstand"/>
        <w:ind w:left="1288" w:hanging="284"/>
      </w:pPr>
      <w:r>
        <w:t>1.</w:t>
      </w:r>
      <w:r w:rsidR="00370C27">
        <w:tab/>
      </w:r>
      <w:r w:rsidR="00D30F08" w:rsidRPr="00946B0F">
        <w:t>36 uur per week door toekenning van 26 ATV-dagen per jaar of</w:t>
      </w:r>
    </w:p>
    <w:p w14:paraId="4E679C01" w14:textId="77777777" w:rsidR="00D30F08" w:rsidRPr="00946B0F" w:rsidRDefault="00E158A8" w:rsidP="007279A9">
      <w:pPr>
        <w:pStyle w:val="Geenafstand"/>
        <w:ind w:left="1288" w:hanging="284"/>
      </w:pPr>
      <w:r>
        <w:t>2.</w:t>
      </w:r>
      <w:r w:rsidR="00370C27">
        <w:tab/>
      </w:r>
      <w:r w:rsidR="00D30F08" w:rsidRPr="00946B0F">
        <w:t>38 uur per week door toekenning van 13 ATV-dagen per jaar;</w:t>
      </w:r>
    </w:p>
    <w:p w14:paraId="77D8A0A9" w14:textId="36C5A108" w:rsidR="00762433" w:rsidRDefault="00E158A8" w:rsidP="007279A9">
      <w:pPr>
        <w:pStyle w:val="Geenafstand"/>
        <w:ind w:left="1004" w:hanging="284"/>
      </w:pPr>
      <w:r>
        <w:t>e.</w:t>
      </w:r>
      <w:r w:rsidR="00852CD9">
        <w:tab/>
      </w:r>
      <w:r w:rsidR="00D0784B" w:rsidRPr="00946B0F">
        <w:t xml:space="preserve">een </w:t>
      </w:r>
      <w:r w:rsidR="00CF0125" w:rsidRPr="00946B0F">
        <w:t>4-ploegendienst</w:t>
      </w:r>
      <w:r w:rsidR="00D0784B" w:rsidRPr="00946B0F">
        <w:t xml:space="preserve">rooster dat een tijdvak van 4 weken omvat, waarin gedurende 7 dagen afwisselend wordt gewerkt in ochtend-, </w:t>
      </w:r>
      <w:r w:rsidR="009F7A15">
        <w:t>avond</w:t>
      </w:r>
      <w:r w:rsidR="00D0784B" w:rsidRPr="00946B0F">
        <w:t>- of nachtdiensten en een gemiddelde arbeidsduur aangeeft</w:t>
      </w:r>
      <w:r w:rsidR="00D2104F">
        <w:t xml:space="preserve"> </w:t>
      </w:r>
      <w:r w:rsidR="00D0784B" w:rsidRPr="00946B0F">
        <w:t xml:space="preserve">van </w:t>
      </w:r>
      <w:r w:rsidR="00CF0125" w:rsidRPr="00946B0F">
        <w:t>36 uur per week (op dit rooster zijn geen ATV- of inhaaluren van toepassing).</w:t>
      </w:r>
    </w:p>
    <w:p w14:paraId="4C986C7A" w14:textId="56BF707E" w:rsidR="007345C8" w:rsidRDefault="00852CD9" w:rsidP="007279A9">
      <w:pPr>
        <w:pStyle w:val="Geenafstand"/>
        <w:ind w:left="1004" w:hanging="284"/>
      </w:pPr>
      <w:r>
        <w:t>f</w:t>
      </w:r>
      <w:r w:rsidR="00E158A8">
        <w:t>.</w:t>
      </w:r>
      <w:r w:rsidR="00762433">
        <w:tab/>
      </w:r>
      <w:r w:rsidR="00D0784B" w:rsidRPr="00946B0F">
        <w:t>een</w:t>
      </w:r>
      <w:r w:rsidR="007345C8" w:rsidRPr="00946B0F">
        <w:t xml:space="preserve"> 5-ploegendienstrooster </w:t>
      </w:r>
      <w:r w:rsidR="00421157" w:rsidRPr="00946B0F">
        <w:t xml:space="preserve">dat in een tijdvak van 52 weken </w:t>
      </w:r>
      <w:r w:rsidR="000A0B91" w:rsidRPr="00946B0F">
        <w:t>waarin gedurende 7 dagen afwisselend wo</w:t>
      </w:r>
      <w:r w:rsidR="00BE11E3" w:rsidRPr="00946B0F">
        <w:t>r</w:t>
      </w:r>
      <w:r w:rsidR="000A0B91" w:rsidRPr="00946B0F">
        <w:t xml:space="preserve">dt gewerkt in ochtend-, </w:t>
      </w:r>
      <w:r w:rsidR="009F7A15">
        <w:t>avond</w:t>
      </w:r>
      <w:r w:rsidR="000A0B91" w:rsidRPr="00946B0F">
        <w:t xml:space="preserve">- of nachtdiensten, </w:t>
      </w:r>
      <w:r w:rsidR="00421157" w:rsidRPr="00946B0F">
        <w:t xml:space="preserve">met een gemiddelde </w:t>
      </w:r>
      <w:r w:rsidR="007345C8" w:rsidRPr="00946B0F">
        <w:t>arbeidsduur van gemiddeld 33,</w:t>
      </w:r>
      <w:r w:rsidR="00421157" w:rsidRPr="00946B0F">
        <w:t>6</w:t>
      </w:r>
      <w:r w:rsidR="007345C8" w:rsidRPr="00946B0F">
        <w:t xml:space="preserve"> uur per week op jaarbasis</w:t>
      </w:r>
      <w:r w:rsidR="009F7A15">
        <w:t xml:space="preserve"> </w:t>
      </w:r>
      <w:r w:rsidR="00421157" w:rsidRPr="00946B0F">
        <w:t xml:space="preserve">(op dit rooster zijn </w:t>
      </w:r>
      <w:r w:rsidR="007345C8" w:rsidRPr="00946B0F">
        <w:t xml:space="preserve">16 inhaaluren </w:t>
      </w:r>
      <w:r w:rsidR="00421157" w:rsidRPr="00946B0F">
        <w:t>van toepassing</w:t>
      </w:r>
      <w:r w:rsidR="009F7A15">
        <w:t xml:space="preserve"> </w:t>
      </w:r>
      <w:r w:rsidR="007345C8" w:rsidRPr="00946B0F">
        <w:t>die in dagdienst voor training en werkoverleg aangewend zullen worden</w:t>
      </w:r>
      <w:r w:rsidR="00421157" w:rsidRPr="00946B0F">
        <w:t>, hierdoor komt de gemiddelde arbeidsduur op 33,9 uur</w:t>
      </w:r>
      <w:r w:rsidR="009F7A15">
        <w:t>. Op dit rooster zijn geen ATV dagen van toepassing</w:t>
      </w:r>
      <w:r w:rsidR="00421157" w:rsidRPr="00946B0F">
        <w:t>)</w:t>
      </w:r>
      <w:r w:rsidR="007345C8" w:rsidRPr="00946B0F">
        <w:t>.</w:t>
      </w:r>
    </w:p>
    <w:p w14:paraId="0E86728B" w14:textId="77777777" w:rsidR="00370C27" w:rsidRPr="00946B0F" w:rsidRDefault="00370C27" w:rsidP="00370C27">
      <w:pPr>
        <w:pStyle w:val="Geenafstand"/>
        <w:tabs>
          <w:tab w:val="left" w:pos="720"/>
        </w:tabs>
        <w:ind w:left="1418"/>
      </w:pPr>
    </w:p>
    <w:p w14:paraId="56E4F963" w14:textId="77777777" w:rsidR="007345C8" w:rsidRPr="00946B0F" w:rsidRDefault="007345C8" w:rsidP="00401E16">
      <w:pPr>
        <w:pStyle w:val="Geenafstand"/>
        <w:numPr>
          <w:ilvl w:val="2"/>
          <w:numId w:val="35"/>
        </w:numPr>
      </w:pPr>
      <w:r w:rsidRPr="00946B0F">
        <w:t>De arbeid wordt georganiseerd binnen de uiterste normen van de Arbeidstijdenwet en de daarop berustende bepalingen, tenzij deze overeenkomst anders aangeeft.</w:t>
      </w:r>
    </w:p>
    <w:p w14:paraId="29404254" w14:textId="77777777" w:rsidR="005B782A" w:rsidRDefault="005B782A" w:rsidP="00401E16">
      <w:pPr>
        <w:numPr>
          <w:ilvl w:val="2"/>
          <w:numId w:val="36"/>
        </w:numPr>
        <w:spacing w:before="100" w:beforeAutospacing="1" w:after="0"/>
      </w:pPr>
      <w:r w:rsidRPr="00946B0F">
        <w:lastRenderedPageBreak/>
        <w:t xml:space="preserve">De werknemer ontvangt van de werkgever mededeling van het dienstrooster waarin hij zijn werkzaamheden verricht. </w:t>
      </w:r>
    </w:p>
    <w:p w14:paraId="213D518E" w14:textId="77777777" w:rsidR="00370C27" w:rsidRPr="00946B0F" w:rsidRDefault="00370C27" w:rsidP="00370C27">
      <w:pPr>
        <w:spacing w:before="100" w:beforeAutospacing="1" w:after="0"/>
        <w:ind w:left="720"/>
      </w:pPr>
    </w:p>
    <w:p w14:paraId="486E8189" w14:textId="77777777" w:rsidR="00370C27" w:rsidRDefault="005B782A" w:rsidP="00401E16">
      <w:pPr>
        <w:numPr>
          <w:ilvl w:val="2"/>
          <w:numId w:val="36"/>
        </w:numPr>
        <w:spacing w:after="0"/>
        <w:ind w:left="0" w:firstLine="0"/>
      </w:pPr>
      <w:r w:rsidRPr="00946B0F">
        <w:t xml:space="preserve">Overplaatsing naar een ander soort dienstrooster wordt geacht te zijn ingegaan aan het </w:t>
      </w:r>
    </w:p>
    <w:p w14:paraId="526C5383" w14:textId="77777777" w:rsidR="00370C27" w:rsidRDefault="00370C27" w:rsidP="00370C27">
      <w:pPr>
        <w:spacing w:after="0"/>
      </w:pPr>
      <w:r>
        <w:tab/>
      </w:r>
      <w:r w:rsidR="005B782A" w:rsidRPr="00946B0F">
        <w:t>begin van de week, volgend op die waarin de overplaatsing plaatsvindt.</w:t>
      </w:r>
    </w:p>
    <w:p w14:paraId="20CCB444" w14:textId="77777777" w:rsidR="00370C27" w:rsidRDefault="00370C27" w:rsidP="00370C27">
      <w:pPr>
        <w:pStyle w:val="Lijstalinea"/>
        <w:spacing w:after="0"/>
        <w:ind w:left="0"/>
      </w:pPr>
    </w:p>
    <w:p w14:paraId="682C48DA" w14:textId="77777777" w:rsidR="00370C27" w:rsidRDefault="005B782A" w:rsidP="00401E16">
      <w:pPr>
        <w:numPr>
          <w:ilvl w:val="2"/>
          <w:numId w:val="36"/>
        </w:numPr>
        <w:spacing w:after="0"/>
        <w:ind w:left="0" w:firstLine="0"/>
      </w:pPr>
      <w:r w:rsidRPr="00946B0F">
        <w:t xml:space="preserve">Over algemene dienstroosterwijzigingen, waarbij een belangrijk aantal werknemers is </w:t>
      </w:r>
    </w:p>
    <w:p w14:paraId="05F3BD39" w14:textId="77777777" w:rsidR="005B782A" w:rsidRDefault="005B782A" w:rsidP="00370C27">
      <w:pPr>
        <w:spacing w:after="0"/>
        <w:ind w:left="705"/>
      </w:pPr>
      <w:r w:rsidRPr="00946B0F">
        <w:t>betrokken, zal de werkgever overleg plegen met de betrokken werknemers, onverminderd de bevoegdheid van de vakverenigingen daarover met de werkgever overleg te plegen.</w:t>
      </w:r>
    </w:p>
    <w:p w14:paraId="72AEE801" w14:textId="77777777" w:rsidR="00370C27" w:rsidRDefault="00370C27" w:rsidP="00370C27">
      <w:pPr>
        <w:spacing w:after="0"/>
      </w:pPr>
    </w:p>
    <w:p w14:paraId="3B076653" w14:textId="77777777" w:rsidR="005B782A" w:rsidRDefault="005B782A" w:rsidP="00401E16">
      <w:pPr>
        <w:numPr>
          <w:ilvl w:val="2"/>
          <w:numId w:val="36"/>
        </w:numPr>
        <w:spacing w:after="0"/>
      </w:pPr>
      <w:r w:rsidRPr="00946B0F">
        <w:t>Indien invoering of wijziging van een dienstrooster verband houdt met arbeid op zondag, zal de werkgever de vakverenigingen daarvan tijdig in kennis stellen.</w:t>
      </w:r>
    </w:p>
    <w:p w14:paraId="25ED50A6" w14:textId="77777777" w:rsidR="00370C27" w:rsidRDefault="00370C27" w:rsidP="00370C27">
      <w:pPr>
        <w:spacing w:after="0"/>
        <w:ind w:left="720"/>
      </w:pPr>
    </w:p>
    <w:p w14:paraId="1C3BC99F" w14:textId="77777777" w:rsidR="00572175" w:rsidRDefault="00370C27" w:rsidP="00401E16">
      <w:pPr>
        <w:numPr>
          <w:ilvl w:val="2"/>
          <w:numId w:val="36"/>
        </w:numPr>
        <w:spacing w:after="0"/>
      </w:pPr>
      <w:r>
        <w:t>D</w:t>
      </w:r>
      <w:r w:rsidR="007345C8" w:rsidRPr="00946B0F">
        <w:t>e werkgever stelt met in acht name van</w:t>
      </w:r>
      <w:r w:rsidR="00572175">
        <w:t xml:space="preserve"> de bepalingen uit de Wet op de </w:t>
      </w:r>
    </w:p>
    <w:p w14:paraId="3CB2A005" w14:textId="77777777" w:rsidR="0012059E" w:rsidRDefault="007345C8" w:rsidP="00572175">
      <w:pPr>
        <w:spacing w:after="0"/>
        <w:ind w:left="700"/>
      </w:pPr>
      <w:r w:rsidRPr="00946B0F">
        <w:t>Ondernemingsraden de werktijden vast en houdt daarbij, voor zover redelijkerwijs mogelijk, rekening met de persoonlijke omstandigheden van de werknemer.</w:t>
      </w:r>
    </w:p>
    <w:p w14:paraId="2BB1AFB1" w14:textId="77777777" w:rsidR="00370C27" w:rsidRDefault="00370C27" w:rsidP="00370C27">
      <w:pPr>
        <w:pStyle w:val="Geenafstand"/>
        <w:ind w:left="709"/>
      </w:pPr>
    </w:p>
    <w:p w14:paraId="5AADE4E7" w14:textId="77777777" w:rsidR="007345C8" w:rsidRPr="00B36849" w:rsidRDefault="00EF7051" w:rsidP="00B36849">
      <w:pPr>
        <w:pStyle w:val="Geenafstand"/>
        <w:ind w:left="700" w:hanging="700"/>
      </w:pPr>
      <w:r w:rsidRPr="00B36849">
        <w:t>3.1.1</w:t>
      </w:r>
      <w:r w:rsidR="004335D8">
        <w:t>1</w:t>
      </w:r>
      <w:r w:rsidRPr="00B36849">
        <w:t>.</w:t>
      </w:r>
      <w:r w:rsidRPr="00B36849">
        <w:tab/>
      </w:r>
      <w:r w:rsidR="007345C8" w:rsidRPr="00B36849">
        <w:t xml:space="preserve">Een vastgesteld dienstrooster </w:t>
      </w:r>
      <w:r w:rsidR="00D054FE" w:rsidRPr="00B36849">
        <w:t xml:space="preserve">en eventueel een wijziging </w:t>
      </w:r>
      <w:r w:rsidR="008B5648" w:rsidRPr="00B36849">
        <w:t>van</w:t>
      </w:r>
      <w:r w:rsidR="00D054FE" w:rsidRPr="00B36849">
        <w:t xml:space="preserve"> een vastgesteld rooster </w:t>
      </w:r>
      <w:r w:rsidR="007345C8" w:rsidRPr="00B36849">
        <w:t>wordt door de werkgever ten minste 28 dagen voorafgaand aan de ingangsdatum aan de betrokken werknemers bekend gemaakt.</w:t>
      </w:r>
      <w:r w:rsidR="009F7A15">
        <w:t xml:space="preserve"> </w:t>
      </w:r>
      <w:r w:rsidR="001E6CEC" w:rsidRPr="00B36849">
        <w:t>Dit geldt ook bij een wijziging van een eenmaal vastgesteld rooster.</w:t>
      </w:r>
    </w:p>
    <w:p w14:paraId="5C335652" w14:textId="77777777" w:rsidR="00370C27" w:rsidRPr="00946B0F" w:rsidRDefault="00370C27" w:rsidP="00370C27">
      <w:pPr>
        <w:pStyle w:val="Geenafstand"/>
        <w:ind w:left="709"/>
      </w:pPr>
    </w:p>
    <w:p w14:paraId="388370EA" w14:textId="77777777" w:rsidR="007345C8" w:rsidRPr="00946B0F" w:rsidRDefault="007345C8" w:rsidP="00401E16">
      <w:pPr>
        <w:pStyle w:val="Geenafstand"/>
        <w:numPr>
          <w:ilvl w:val="2"/>
          <w:numId w:val="51"/>
        </w:numPr>
      </w:pPr>
      <w:r w:rsidRPr="00946B0F">
        <w:t xml:space="preserve">Incidentele positieve afwijkingen van de normale dagelijkse arbeidsduur van een half uur of minder worden geacht deel uit te maken van de in artikel 1 van dit </w:t>
      </w:r>
      <w:r w:rsidR="00971557" w:rsidRPr="00946B0F">
        <w:t>hoofdstuk</w:t>
      </w:r>
      <w:r w:rsidRPr="00946B0F">
        <w:t xml:space="preserve"> bedoelde werkweken.</w:t>
      </w:r>
      <w:r w:rsidR="001F1FAD">
        <w:br/>
      </w:r>
    </w:p>
    <w:p w14:paraId="258F94C8" w14:textId="77777777" w:rsidR="007345C8" w:rsidRPr="00946B0F" w:rsidRDefault="0037534C" w:rsidP="00401E16">
      <w:pPr>
        <w:pStyle w:val="Geenafstand"/>
        <w:numPr>
          <w:ilvl w:val="2"/>
          <w:numId w:val="51"/>
        </w:numPr>
      </w:pPr>
      <w:r w:rsidRPr="00946B0F">
        <w:t>De werkgever zal e</w:t>
      </w:r>
      <w:r w:rsidR="007345C8" w:rsidRPr="00946B0F">
        <w:t>en verzoek van de werknemer om in deeltijd te kunnen werken, serieus onderzo</w:t>
      </w:r>
      <w:r w:rsidRPr="00946B0F">
        <w:t xml:space="preserve">eken </w:t>
      </w:r>
      <w:r w:rsidR="007345C8" w:rsidRPr="00946B0F">
        <w:t xml:space="preserve">en </w:t>
      </w:r>
      <w:r w:rsidRPr="00946B0F">
        <w:t xml:space="preserve">het verzoek </w:t>
      </w:r>
      <w:r w:rsidR="007345C8" w:rsidRPr="00946B0F">
        <w:t>z</w:t>
      </w:r>
      <w:r w:rsidRPr="00946B0F">
        <w:t>a</w:t>
      </w:r>
      <w:r w:rsidR="007345C8" w:rsidRPr="00946B0F">
        <w:t xml:space="preserve">l, indien mogelijk, worden gehonoreerd. </w:t>
      </w:r>
    </w:p>
    <w:p w14:paraId="104B72FC" w14:textId="77777777" w:rsidR="007345C8" w:rsidRPr="00946B0F" w:rsidRDefault="007345C8" w:rsidP="009C5ADB">
      <w:pPr>
        <w:pStyle w:val="Geenafstand"/>
        <w:numPr>
          <w:ilvl w:val="1"/>
          <w:numId w:val="2"/>
        </w:numPr>
        <w:tabs>
          <w:tab w:val="clear" w:pos="1080"/>
        </w:tabs>
        <w:ind w:left="1004" w:hanging="284"/>
      </w:pPr>
      <w:r w:rsidRPr="00946B0F">
        <w:t>Indien er omstandigheden zijn die het werken in deeltijd onmogelijk maken, dient de werkgever dit gemotiveerd aan de werknemer die het verzoek heeft ingediend, mede te delen.</w:t>
      </w:r>
    </w:p>
    <w:p w14:paraId="3986D51C" w14:textId="77777777" w:rsidR="001F1FAD" w:rsidRDefault="007345C8" w:rsidP="009C5ADB">
      <w:pPr>
        <w:pStyle w:val="Geenafstand"/>
        <w:numPr>
          <w:ilvl w:val="1"/>
          <w:numId w:val="2"/>
        </w:numPr>
        <w:tabs>
          <w:tab w:val="clear" w:pos="1080"/>
        </w:tabs>
        <w:ind w:left="1004" w:hanging="284"/>
      </w:pPr>
      <w:r w:rsidRPr="00946B0F">
        <w:t xml:space="preserve">Indien de werknemer van mening is dat de werkgever het verzoek tot het werken in deeltijd op verkeerde of onvoldoende gemotiveerde gronden heeft afgewezen, kan binnen 1 maand na het bekend worden van dit besluit, de werknemer beroep aantekenen bij een beoordelingscommissie. </w:t>
      </w:r>
    </w:p>
    <w:p w14:paraId="04AA696B" w14:textId="77777777" w:rsidR="001F1FAD" w:rsidRDefault="007345C8" w:rsidP="009C5ADB">
      <w:pPr>
        <w:pStyle w:val="Geenafstand"/>
        <w:numPr>
          <w:ilvl w:val="1"/>
          <w:numId w:val="2"/>
        </w:numPr>
        <w:tabs>
          <w:tab w:val="clear" w:pos="1080"/>
        </w:tabs>
        <w:ind w:left="1004" w:hanging="284"/>
      </w:pPr>
      <w:r w:rsidRPr="00946B0F">
        <w:t xml:space="preserve">Deze commissie bestaat uit de voorzitters van de ondernemingsraden en </w:t>
      </w:r>
      <w:r w:rsidR="001D6B41" w:rsidRPr="00946B0F">
        <w:t>een afgevaardigde van</w:t>
      </w:r>
      <w:r w:rsidR="008E50C0">
        <w:t xml:space="preserve"> de afdeling</w:t>
      </w:r>
      <w:r w:rsidR="00D2104F">
        <w:t xml:space="preserve"> </w:t>
      </w:r>
      <w:r w:rsidRPr="00946B0F">
        <w:t xml:space="preserve">Human Resources. </w:t>
      </w:r>
    </w:p>
    <w:p w14:paraId="189AE3F9" w14:textId="77777777" w:rsidR="001F1FAD" w:rsidRDefault="007345C8" w:rsidP="009C5ADB">
      <w:pPr>
        <w:pStyle w:val="Geenafstand"/>
        <w:numPr>
          <w:ilvl w:val="1"/>
          <w:numId w:val="2"/>
        </w:numPr>
        <w:tabs>
          <w:tab w:val="clear" w:pos="1080"/>
        </w:tabs>
        <w:ind w:left="1004" w:hanging="284"/>
      </w:pPr>
      <w:r w:rsidRPr="00946B0F">
        <w:t xml:space="preserve">De beoordelingscommissie kan het genomen besluit bekrachtigen dan wel tot de conclusie komen dat de werkgever het besluit dient te heroverwegen. </w:t>
      </w:r>
    </w:p>
    <w:p w14:paraId="0928807B" w14:textId="77777777" w:rsidR="009C5ADB" w:rsidRDefault="007345C8" w:rsidP="009C5ADB">
      <w:pPr>
        <w:pStyle w:val="Geenafstand"/>
        <w:numPr>
          <w:ilvl w:val="1"/>
          <w:numId w:val="2"/>
        </w:numPr>
        <w:tabs>
          <w:tab w:val="clear" w:pos="1080"/>
        </w:tabs>
        <w:ind w:left="1004" w:hanging="284"/>
      </w:pPr>
      <w:r w:rsidRPr="00946B0F">
        <w:t>De beoordelingscommissie kan ook worden geraadpleegd als een werknemer van mening is dat zijn loopbaan, als direct gevolg van zijn werken in deeltijd, schade ondervindt.</w:t>
      </w:r>
    </w:p>
    <w:p w14:paraId="71D5AAEC" w14:textId="77777777" w:rsidR="007345C8" w:rsidRPr="00946B0F" w:rsidRDefault="007345C8" w:rsidP="009C5ADB">
      <w:pPr>
        <w:pStyle w:val="Geenafstand"/>
        <w:ind w:left="1080"/>
      </w:pPr>
    </w:p>
    <w:p w14:paraId="2D0B2170" w14:textId="77777777" w:rsidR="007345C8" w:rsidRPr="007A4012" w:rsidRDefault="007345C8" w:rsidP="009C5ADB">
      <w:pPr>
        <w:pStyle w:val="Kop2"/>
        <w:tabs>
          <w:tab w:val="left" w:pos="1418"/>
        </w:tabs>
        <w:rPr>
          <w:rFonts w:ascii="Calibri" w:hAnsi="Calibri" w:cs="Calibri"/>
        </w:rPr>
      </w:pPr>
      <w:bookmarkStart w:id="36" w:name="_Toc496690735"/>
      <w:r w:rsidRPr="007A4012">
        <w:rPr>
          <w:rFonts w:ascii="Calibri" w:hAnsi="Calibri" w:cs="Calibri"/>
        </w:rPr>
        <w:t xml:space="preserve">Artikel </w:t>
      </w:r>
      <w:r w:rsidR="007A688F" w:rsidRPr="007A4012">
        <w:rPr>
          <w:rFonts w:ascii="Calibri" w:hAnsi="Calibri" w:cs="Calibri"/>
        </w:rPr>
        <w:t>2</w:t>
      </w:r>
      <w:r w:rsidR="00B24A05" w:rsidRPr="007A4012">
        <w:rPr>
          <w:rFonts w:ascii="Calibri" w:hAnsi="Calibri" w:cs="Calibri"/>
        </w:rPr>
        <w:t>:</w:t>
      </w:r>
      <w:r w:rsidRPr="007A4012">
        <w:rPr>
          <w:rFonts w:ascii="Calibri" w:hAnsi="Calibri" w:cs="Calibri"/>
        </w:rPr>
        <w:tab/>
        <w:t>ATV-dagen of -diensten</w:t>
      </w:r>
      <w:bookmarkEnd w:id="36"/>
    </w:p>
    <w:p w14:paraId="1F0E895A" w14:textId="77777777" w:rsidR="001D064B" w:rsidRDefault="001D064B" w:rsidP="001D064B">
      <w:pPr>
        <w:pStyle w:val="Geenafstand"/>
        <w:ind w:left="714"/>
      </w:pPr>
    </w:p>
    <w:p w14:paraId="0BB7F600" w14:textId="77777777" w:rsidR="007345C8" w:rsidRPr="00946B0F" w:rsidRDefault="007345C8" w:rsidP="00401E16">
      <w:pPr>
        <w:pStyle w:val="Geenafstand"/>
        <w:numPr>
          <w:ilvl w:val="2"/>
          <w:numId w:val="38"/>
        </w:numPr>
        <w:ind w:left="720"/>
      </w:pPr>
      <w:r w:rsidRPr="00946B0F">
        <w:t>Op ATV-dagen wordt door de werknemer, waarvoor deze zijn vastgesteld, niet gewerkt met behoud van salaris. Per afdeling of groep van werknemers worden deze dagen door de werkgever in overleg met de OR ingeroosterd; een ATV-dag of -dienst heeft derhalve het karakter van een roostervrije dag of dienst.</w:t>
      </w:r>
    </w:p>
    <w:p w14:paraId="2B65093C" w14:textId="77777777" w:rsidR="007345C8" w:rsidRPr="00946B0F" w:rsidRDefault="007345C8" w:rsidP="00401E16">
      <w:pPr>
        <w:pStyle w:val="Geenafstand"/>
        <w:numPr>
          <w:ilvl w:val="2"/>
          <w:numId w:val="38"/>
        </w:numPr>
        <w:ind w:left="720"/>
      </w:pPr>
      <w:r w:rsidRPr="00946B0F">
        <w:lastRenderedPageBreak/>
        <w:t>De ATV-dagen of –diensten worden na overleg met de betrokken werknemer door de werkgever vastgesteld.</w:t>
      </w:r>
    </w:p>
    <w:p w14:paraId="5E201537" w14:textId="77777777" w:rsidR="007345C8" w:rsidRPr="00946B0F" w:rsidRDefault="007345C8" w:rsidP="00401E16">
      <w:pPr>
        <w:pStyle w:val="Geenafstand"/>
        <w:numPr>
          <w:ilvl w:val="2"/>
          <w:numId w:val="38"/>
        </w:numPr>
        <w:ind w:left="720"/>
      </w:pPr>
      <w:r w:rsidRPr="00946B0F">
        <w:t>Indien er een systeem is van vrij op te nemen ATV-dagen, bouwt de werknemer per maand een ATV-recht op, d.w.z. dat bij langdurige ziekte de ATV-rechten vervallen. Indien een werknemer op een ATV-dag of -dienst arbeidsongeschikt is, geeft dit geen recht op een compenserende ATV-</w:t>
      </w:r>
      <w:r w:rsidR="008B23EB">
        <w:t>dag of -</w:t>
      </w:r>
      <w:r w:rsidRPr="00946B0F">
        <w:t>dienst.</w:t>
      </w:r>
    </w:p>
    <w:p w14:paraId="0FDAD7B1" w14:textId="77777777" w:rsidR="007345C8" w:rsidRPr="00946B0F" w:rsidRDefault="007345C8" w:rsidP="00401E16">
      <w:pPr>
        <w:pStyle w:val="Geenafstand"/>
        <w:numPr>
          <w:ilvl w:val="2"/>
          <w:numId w:val="38"/>
        </w:numPr>
        <w:ind w:left="720"/>
      </w:pPr>
      <w:r w:rsidRPr="00946B0F">
        <w:t>Voor de niet-continu-ploegendiensten zal de arbeidstijdverkorting bij voorkeur worden ingevuld in hele diensten. Voor de dagdiensten zal zonodig een per afdeling verschillende regeling worden getroffen</w:t>
      </w:r>
      <w:r w:rsidR="009F7A15">
        <w:t>.</w:t>
      </w:r>
    </w:p>
    <w:p w14:paraId="59916CAD" w14:textId="77777777" w:rsidR="007345C8" w:rsidRPr="00946B0F" w:rsidRDefault="007345C8" w:rsidP="00401E16">
      <w:pPr>
        <w:pStyle w:val="Geenafstand"/>
        <w:numPr>
          <w:ilvl w:val="2"/>
          <w:numId w:val="38"/>
        </w:numPr>
        <w:ind w:left="720"/>
      </w:pPr>
      <w:r w:rsidRPr="00946B0F">
        <w:t xml:space="preserve">Partijen houden de mogelijkheid open om de ruimte van een deel van het aantal in artikel </w:t>
      </w:r>
      <w:r w:rsidR="00971557" w:rsidRPr="00946B0F">
        <w:t>3.</w:t>
      </w:r>
      <w:r w:rsidR="0034587C" w:rsidRPr="00946B0F">
        <w:t>3</w:t>
      </w:r>
      <w:r w:rsidR="00971557" w:rsidRPr="00946B0F">
        <w:t>.4</w:t>
      </w:r>
      <w:r w:rsidRPr="00946B0F">
        <w:t xml:space="preserve"> aangegeven ATV-dagen bij nader te maken overeenkomst op andere wijze aan te wenden, waarbij de waarde van een ATV-dag wordt gesteld op 0,45% van het jaarsalaris.</w:t>
      </w:r>
    </w:p>
    <w:p w14:paraId="3B031EB6" w14:textId="77777777" w:rsidR="007345C8" w:rsidRPr="00946B0F" w:rsidDel="006F4DCA" w:rsidRDefault="007345C8" w:rsidP="007345C8">
      <w:pPr>
        <w:pStyle w:val="Geenafstand"/>
      </w:pPr>
    </w:p>
    <w:p w14:paraId="01BDFB3F" w14:textId="77777777" w:rsidR="007345C8" w:rsidRPr="007A4012" w:rsidDel="006F4DCA" w:rsidRDefault="007345C8" w:rsidP="0024711E">
      <w:pPr>
        <w:pStyle w:val="Kop2"/>
        <w:rPr>
          <w:rFonts w:ascii="Calibri" w:hAnsi="Calibri" w:cs="Calibri"/>
        </w:rPr>
      </w:pPr>
      <w:bookmarkStart w:id="37" w:name="_Toc496690736"/>
      <w:r w:rsidRPr="007A4012" w:rsidDel="006F4DCA">
        <w:rPr>
          <w:rFonts w:ascii="Calibri" w:hAnsi="Calibri" w:cs="Calibri"/>
        </w:rPr>
        <w:t xml:space="preserve">Artikel </w:t>
      </w:r>
      <w:r w:rsidR="007A688F" w:rsidRPr="007A4012">
        <w:rPr>
          <w:rFonts w:ascii="Calibri" w:hAnsi="Calibri" w:cs="Calibri"/>
        </w:rPr>
        <w:t>3</w:t>
      </w:r>
      <w:r w:rsidR="00B24A05" w:rsidRPr="007A4012">
        <w:rPr>
          <w:rFonts w:ascii="Calibri" w:hAnsi="Calibri" w:cs="Calibri"/>
        </w:rPr>
        <w:t>:</w:t>
      </w:r>
      <w:r w:rsidR="00B24A05" w:rsidRPr="007A4012">
        <w:rPr>
          <w:rFonts w:ascii="Calibri" w:hAnsi="Calibri" w:cs="Calibri"/>
        </w:rPr>
        <w:tab/>
      </w:r>
      <w:r w:rsidRPr="007A4012">
        <w:rPr>
          <w:rFonts w:ascii="Calibri" w:hAnsi="Calibri" w:cs="Calibri"/>
        </w:rPr>
        <w:t>B</w:t>
      </w:r>
      <w:r w:rsidR="0024711E" w:rsidRPr="007A4012">
        <w:rPr>
          <w:rFonts w:ascii="Calibri" w:hAnsi="Calibri" w:cs="Calibri"/>
        </w:rPr>
        <w:t>rugdag en extra roostervrije dagen</w:t>
      </w:r>
      <w:bookmarkEnd w:id="37"/>
    </w:p>
    <w:p w14:paraId="705C4C2B" w14:textId="77777777" w:rsidR="001D064B" w:rsidRDefault="001D064B" w:rsidP="001D064B">
      <w:pPr>
        <w:ind w:left="756"/>
      </w:pPr>
    </w:p>
    <w:p w14:paraId="1FE2F4E0" w14:textId="77777777" w:rsidR="007345C8" w:rsidRPr="00946B0F" w:rsidRDefault="007345C8" w:rsidP="00401E16">
      <w:pPr>
        <w:numPr>
          <w:ilvl w:val="2"/>
          <w:numId w:val="39"/>
        </w:numPr>
        <w:ind w:left="720"/>
      </w:pPr>
      <w:r w:rsidRPr="00946B0F">
        <w:t xml:space="preserve">Voor de werknemer die werkzaam is in dagdienst zal de werkgever per </w:t>
      </w:r>
      <w:r w:rsidR="00E453F9" w:rsidRPr="00946B0F">
        <w:t>kalenderjaar</w:t>
      </w:r>
      <w:r w:rsidRPr="00946B0F">
        <w:t xml:space="preserve"> een extra vrije dag met behoud van salaris vaststellen. Deze dag zal in de vorm van een zogenaamde brugdag collectief of individueel genoten dienen te worden.</w:t>
      </w:r>
    </w:p>
    <w:p w14:paraId="60D90B77" w14:textId="77777777" w:rsidR="007345C8" w:rsidRPr="00946B0F" w:rsidRDefault="007345C8" w:rsidP="00401E16">
      <w:pPr>
        <w:numPr>
          <w:ilvl w:val="2"/>
          <w:numId w:val="39"/>
        </w:numPr>
        <w:ind w:left="720"/>
      </w:pPr>
      <w:r w:rsidRPr="00946B0F">
        <w:t>Voor de werknemer die werkzaam is in de 2-ploegendienst zal de werkgever per contractjaar twee extra vrije dagen met behoud van maandinkomen vaststellen.</w:t>
      </w:r>
    </w:p>
    <w:p w14:paraId="0199C91F" w14:textId="77777777" w:rsidR="007345C8" w:rsidRPr="00946B0F" w:rsidRDefault="007345C8" w:rsidP="00401E16">
      <w:pPr>
        <w:numPr>
          <w:ilvl w:val="2"/>
          <w:numId w:val="39"/>
        </w:numPr>
        <w:ind w:left="720"/>
      </w:pPr>
      <w:r w:rsidRPr="00946B0F">
        <w:t xml:space="preserve">Voor de werknemer in de 3-ploegendienst </w:t>
      </w:r>
      <w:r w:rsidR="00BC10F2" w:rsidRPr="00946B0F">
        <w:t xml:space="preserve">en de verlengde 3-ploegendienst </w:t>
      </w:r>
      <w:r w:rsidRPr="00946B0F">
        <w:t>zal de werkgever per contractjaar drie extra vrije dagen met behoud van maandinkomen vaststellen.</w:t>
      </w:r>
    </w:p>
    <w:p w14:paraId="03C56B87" w14:textId="77777777" w:rsidR="007345C8" w:rsidRPr="00946B0F" w:rsidRDefault="007345C8" w:rsidP="00401E16">
      <w:pPr>
        <w:numPr>
          <w:ilvl w:val="2"/>
          <w:numId w:val="39"/>
        </w:numPr>
        <w:ind w:left="720"/>
      </w:pPr>
      <w:r w:rsidRPr="00946B0F">
        <w:t xml:space="preserve">Voor de werknemer in </w:t>
      </w:r>
      <w:r w:rsidR="00BC10F2" w:rsidRPr="00946B0F">
        <w:t>de 4- en 5-ploegendienst</w:t>
      </w:r>
      <w:r w:rsidRPr="00946B0F">
        <w:t>, die een volledig jaar in volcontinudienst heeft gewerkt, zal de werkgever per contractjaar twee extra vrije dagen met behoud van maandinkomen vaststellen.</w:t>
      </w:r>
    </w:p>
    <w:p w14:paraId="47BAD589" w14:textId="77777777" w:rsidR="00B23AD9" w:rsidRDefault="007345C8" w:rsidP="00401E16">
      <w:pPr>
        <w:numPr>
          <w:ilvl w:val="2"/>
          <w:numId w:val="39"/>
        </w:numPr>
        <w:ind w:left="720"/>
        <w:rPr>
          <w:rFonts w:ascii="Arial" w:hAnsi="Arial" w:cs="Arial"/>
          <w:bCs/>
          <w:iCs/>
        </w:rPr>
      </w:pPr>
      <w:r w:rsidRPr="00946B0F">
        <w:t xml:space="preserve">De in sub </w:t>
      </w:r>
      <w:r w:rsidR="005B6F41" w:rsidRPr="00946B0F">
        <w:t>2, 3 en 4</w:t>
      </w:r>
      <w:r w:rsidR="009F7A15">
        <w:t xml:space="preserve"> </w:t>
      </w:r>
      <w:r w:rsidRPr="00946B0F">
        <w:t>bedoelde dagen zullen in de vorm van collectief vast te stellen of individueel in het rooster vastgelegde extra roostervrije dagen genoten dienen te worden.</w:t>
      </w:r>
    </w:p>
    <w:p w14:paraId="659ED6A5" w14:textId="77777777" w:rsidR="007345C8" w:rsidRPr="00B23AD9" w:rsidRDefault="007345C8" w:rsidP="00401E16">
      <w:pPr>
        <w:numPr>
          <w:ilvl w:val="2"/>
          <w:numId w:val="39"/>
        </w:numPr>
        <w:ind w:left="720"/>
        <w:rPr>
          <w:rFonts w:ascii="Arial" w:hAnsi="Arial" w:cs="Arial"/>
          <w:bCs/>
          <w:iCs/>
        </w:rPr>
      </w:pPr>
      <w:r w:rsidRPr="00946B0F">
        <w:t>De niet opgenomen brugdag of extra roostervrije dagen vervallen</w:t>
      </w:r>
      <w:r w:rsidR="00681047">
        <w:t xml:space="preserve"> aan het eind van het </w:t>
      </w:r>
      <w:r w:rsidR="00B23AD9">
        <w:t>k</w:t>
      </w:r>
      <w:r w:rsidR="00681047">
        <w:t>alenderjaar waarin zij zijn toegekend</w:t>
      </w:r>
      <w:r w:rsidRPr="00946B0F">
        <w:t>, indien de werknemer, ook</w:t>
      </w:r>
      <w:r w:rsidR="00C66FFF">
        <w:t xml:space="preserve"> </w:t>
      </w:r>
      <w:r w:rsidRPr="00946B0F">
        <w:t>in geval van arbeidsongeschiktheid, niet in staat was deze dagen te genieten.</w:t>
      </w:r>
    </w:p>
    <w:p w14:paraId="199D6BC9" w14:textId="77777777" w:rsidR="00CB06F8" w:rsidRDefault="00CB06F8" w:rsidP="00CB06F8">
      <w:pPr>
        <w:spacing w:after="0"/>
      </w:pPr>
    </w:p>
    <w:p w14:paraId="473CAA74" w14:textId="77777777" w:rsidR="00CB06F8" w:rsidRPr="00946B0F" w:rsidDel="006F4DCA" w:rsidRDefault="00CB06F8" w:rsidP="00CB06F8">
      <w:pPr>
        <w:spacing w:after="0"/>
        <w:rPr>
          <w:rFonts w:ascii="Arial" w:hAnsi="Arial" w:cs="Arial"/>
          <w:b/>
          <w:bCs/>
          <w:iCs/>
        </w:rPr>
      </w:pPr>
    </w:p>
    <w:p w14:paraId="7D63F2F6" w14:textId="77777777" w:rsidR="007345C8" w:rsidRPr="007A4012" w:rsidRDefault="007345C8" w:rsidP="009C5ADB">
      <w:pPr>
        <w:pStyle w:val="Kop2"/>
        <w:ind w:left="1418" w:hanging="1418"/>
        <w:rPr>
          <w:rFonts w:ascii="Calibri" w:hAnsi="Calibri" w:cs="Calibri"/>
        </w:rPr>
      </w:pPr>
      <w:bookmarkStart w:id="38" w:name="_Toc496690737"/>
      <w:r w:rsidRPr="007A4012" w:rsidDel="006F4DCA">
        <w:rPr>
          <w:rFonts w:ascii="Calibri" w:hAnsi="Calibri" w:cs="Calibri"/>
        </w:rPr>
        <w:t xml:space="preserve">Artikel </w:t>
      </w:r>
      <w:r w:rsidR="007A688F" w:rsidRPr="007A4012">
        <w:rPr>
          <w:rFonts w:ascii="Calibri" w:hAnsi="Calibri" w:cs="Calibri"/>
        </w:rPr>
        <w:t>4</w:t>
      </w:r>
      <w:r w:rsidR="00B24A05" w:rsidRPr="007A4012">
        <w:rPr>
          <w:rFonts w:ascii="Calibri" w:hAnsi="Calibri" w:cs="Calibri"/>
        </w:rPr>
        <w:t>:</w:t>
      </w:r>
      <w:r w:rsidR="00B24A05" w:rsidRPr="007A4012">
        <w:rPr>
          <w:rFonts w:ascii="Calibri" w:hAnsi="Calibri" w:cs="Calibri"/>
        </w:rPr>
        <w:tab/>
      </w:r>
      <w:r w:rsidRPr="007A4012">
        <w:rPr>
          <w:rFonts w:ascii="Calibri" w:hAnsi="Calibri" w:cs="Calibri"/>
        </w:rPr>
        <w:t>Overstap tussen verschillende dagdienstroosters (38 en 36 uur)</w:t>
      </w:r>
      <w:bookmarkEnd w:id="38"/>
    </w:p>
    <w:p w14:paraId="7E6CCADD" w14:textId="77777777" w:rsidR="00CB06F8" w:rsidRPr="00946B0F" w:rsidRDefault="00CB06F8" w:rsidP="00CB06F8">
      <w:pPr>
        <w:spacing w:after="0"/>
        <w:rPr>
          <w:rFonts w:ascii="Arial" w:hAnsi="Arial" w:cs="Arial"/>
          <w:b/>
          <w:bCs/>
          <w:i/>
          <w:iCs/>
          <w:sz w:val="28"/>
          <w:szCs w:val="28"/>
        </w:rPr>
      </w:pPr>
    </w:p>
    <w:p w14:paraId="2EAF7819" w14:textId="77777777" w:rsidR="009C5ADB" w:rsidRDefault="007345C8" w:rsidP="00401E16">
      <w:pPr>
        <w:numPr>
          <w:ilvl w:val="2"/>
          <w:numId w:val="40"/>
        </w:numPr>
        <w:spacing w:after="0"/>
        <w:ind w:left="720"/>
      </w:pPr>
      <w:r w:rsidRPr="00946B0F" w:rsidDel="007055DE">
        <w:t xml:space="preserve">De </w:t>
      </w:r>
      <w:r w:rsidRPr="00946B0F">
        <w:t xml:space="preserve">werknemer, werkzaam in een dagdienstrooster, die van een 38-urige naar een 36-urige werkweek wil overgaan, of omgekeerd, kan dit op 1 januari van een bepaald jaar laten ingaan. </w:t>
      </w:r>
    </w:p>
    <w:p w14:paraId="1C9F1BA5" w14:textId="77777777" w:rsidR="007345C8" w:rsidRPr="00946B0F" w:rsidRDefault="007345C8" w:rsidP="009C5ADB">
      <w:pPr>
        <w:spacing w:after="0"/>
        <w:ind w:left="720" w:hanging="720"/>
      </w:pPr>
    </w:p>
    <w:p w14:paraId="1EF44423" w14:textId="094B81A5" w:rsidR="007345C8" w:rsidRPr="00946B0F" w:rsidRDefault="007345C8" w:rsidP="00401E16">
      <w:pPr>
        <w:numPr>
          <w:ilvl w:val="2"/>
          <w:numId w:val="40"/>
        </w:numPr>
        <w:ind w:left="720"/>
      </w:pPr>
      <w:r w:rsidRPr="00946B0F">
        <w:t xml:space="preserve">De werknemer die van deze regeling gebruik wil maken moet dit, via </w:t>
      </w:r>
      <w:r w:rsidR="009F7A15">
        <w:t>de afdeling Human Resources</w:t>
      </w:r>
      <w:r w:rsidRPr="00946B0F">
        <w:t xml:space="preserve">, voor 1 december van het jaar, voorafgaand op het jaar waarop hij dit wil laten ingaan, doorgeven. </w:t>
      </w:r>
    </w:p>
    <w:p w14:paraId="1BE6B93A" w14:textId="77777777" w:rsidR="007345C8" w:rsidRPr="00672606" w:rsidRDefault="007345C8" w:rsidP="00401E16">
      <w:pPr>
        <w:numPr>
          <w:ilvl w:val="2"/>
          <w:numId w:val="40"/>
        </w:numPr>
        <w:ind w:left="720"/>
      </w:pPr>
      <w:r w:rsidRPr="00672606">
        <w:lastRenderedPageBreak/>
        <w:t xml:space="preserve">Bij de overstap van het dienstrooster met gemiddeld 36 uur naar gemiddeld 38 uur ontvangt de werknemer 4% ATV-toeslag. </w:t>
      </w:r>
      <w:r w:rsidR="009918D8" w:rsidRPr="00672606">
        <w:t xml:space="preserve"> Bij de stap van 38 naar 36 uur verdwijnt de ATV-toeslag.</w:t>
      </w:r>
    </w:p>
    <w:p w14:paraId="7D5C969F" w14:textId="77777777" w:rsidR="007345C8" w:rsidRPr="00946B0F" w:rsidRDefault="007345C8" w:rsidP="00401E16">
      <w:pPr>
        <w:numPr>
          <w:ilvl w:val="2"/>
          <w:numId w:val="40"/>
        </w:numPr>
        <w:ind w:left="720"/>
      </w:pPr>
      <w:r w:rsidRPr="00946B0F">
        <w:t>Eventuele knelpunten ook voor zover ontstaan door de arbeidsmarkt zullen in overleg met de OR worden opgelost.</w:t>
      </w:r>
    </w:p>
    <w:p w14:paraId="640B4693" w14:textId="77777777" w:rsidR="007345C8" w:rsidRPr="00946B0F" w:rsidDel="006F4DCA" w:rsidRDefault="007345C8" w:rsidP="007345C8">
      <w:pPr>
        <w:pStyle w:val="Geenafstand"/>
      </w:pPr>
    </w:p>
    <w:p w14:paraId="1F9F5623" w14:textId="77777777" w:rsidR="007345C8" w:rsidRPr="007A4012" w:rsidDel="006F4DCA" w:rsidRDefault="007345C8" w:rsidP="004710B2">
      <w:pPr>
        <w:pStyle w:val="Kop2"/>
        <w:tabs>
          <w:tab w:val="left" w:pos="1418"/>
        </w:tabs>
        <w:rPr>
          <w:rFonts w:ascii="Calibri" w:hAnsi="Calibri" w:cs="Calibri"/>
        </w:rPr>
      </w:pPr>
      <w:bookmarkStart w:id="39" w:name="_Toc496690738"/>
      <w:r w:rsidRPr="007A4012" w:rsidDel="006F4DCA">
        <w:rPr>
          <w:rFonts w:ascii="Calibri" w:hAnsi="Calibri" w:cs="Calibri"/>
        </w:rPr>
        <w:t xml:space="preserve">Artikel </w:t>
      </w:r>
      <w:r w:rsidR="007A688F" w:rsidRPr="007A4012">
        <w:rPr>
          <w:rFonts w:ascii="Calibri" w:hAnsi="Calibri" w:cs="Calibri"/>
        </w:rPr>
        <w:t>5</w:t>
      </w:r>
      <w:r w:rsidR="00B24A05" w:rsidRPr="007A4012">
        <w:rPr>
          <w:rFonts w:ascii="Calibri" w:hAnsi="Calibri" w:cs="Calibri"/>
        </w:rPr>
        <w:t>:</w:t>
      </w:r>
      <w:r w:rsidRPr="007A4012" w:rsidDel="006F4DCA">
        <w:rPr>
          <w:rFonts w:ascii="Calibri" w:hAnsi="Calibri" w:cs="Calibri"/>
        </w:rPr>
        <w:tab/>
      </w:r>
      <w:r w:rsidRPr="007A4012">
        <w:rPr>
          <w:rFonts w:ascii="Calibri" w:hAnsi="Calibri" w:cs="Calibri"/>
        </w:rPr>
        <w:t>Overstap tussen 5- en 3-ploegendienst</w:t>
      </w:r>
      <w:bookmarkEnd w:id="39"/>
    </w:p>
    <w:p w14:paraId="3EB8434C" w14:textId="30B951B0" w:rsidR="007345C8" w:rsidRPr="00946B0F" w:rsidRDefault="007345C8" w:rsidP="00401E16">
      <w:pPr>
        <w:numPr>
          <w:ilvl w:val="2"/>
          <w:numId w:val="54"/>
        </w:numPr>
        <w:spacing w:before="100" w:beforeAutospacing="1" w:after="0"/>
      </w:pPr>
      <w:r w:rsidRPr="00946B0F" w:rsidDel="002F4D3D">
        <w:t xml:space="preserve">Een werknemer </w:t>
      </w:r>
      <w:r w:rsidRPr="00946B0F">
        <w:t xml:space="preserve">in een vast 5-ploegendienstsysteem </w:t>
      </w:r>
      <w:r w:rsidRPr="00946B0F" w:rsidDel="002F4D3D">
        <w:t>kan worden verzocht om t</w:t>
      </w:r>
      <w:r w:rsidRPr="00946B0F">
        <w:t>ijdelijk, voor de duur van ten hoogste twee maanden, in een 3-ploegensysteem te werken. In ruil voor de te werken meeruren, 36 in plaats van 33,6 uren, behoudt hij zijn 5-ploegentoeslag. Dit geldt voor de vakantieperiodes.</w:t>
      </w:r>
    </w:p>
    <w:p w14:paraId="3DFA987F" w14:textId="77777777" w:rsidR="007345C8" w:rsidRPr="00946B0F" w:rsidDel="006F4DCA" w:rsidRDefault="007345C8" w:rsidP="007345C8">
      <w:pPr>
        <w:pStyle w:val="Geenafstand"/>
      </w:pPr>
    </w:p>
    <w:p w14:paraId="51B90A77" w14:textId="77777777" w:rsidR="007345C8" w:rsidRPr="007A4012" w:rsidRDefault="007345C8" w:rsidP="004710B2">
      <w:pPr>
        <w:pStyle w:val="Kop2"/>
        <w:tabs>
          <w:tab w:val="left" w:pos="1418"/>
        </w:tabs>
        <w:rPr>
          <w:rFonts w:ascii="Calibri" w:hAnsi="Calibri" w:cs="Calibri"/>
        </w:rPr>
      </w:pPr>
      <w:bookmarkStart w:id="40" w:name="_Toc496690739"/>
      <w:r w:rsidRPr="007A4012" w:rsidDel="006F4DCA">
        <w:rPr>
          <w:rFonts w:ascii="Calibri" w:hAnsi="Calibri" w:cs="Calibri"/>
        </w:rPr>
        <w:t xml:space="preserve">Artikel </w:t>
      </w:r>
      <w:r w:rsidR="007A688F" w:rsidRPr="007A4012">
        <w:rPr>
          <w:rFonts w:ascii="Calibri" w:hAnsi="Calibri" w:cs="Calibri"/>
        </w:rPr>
        <w:t>6</w:t>
      </w:r>
      <w:r w:rsidR="00B24A05" w:rsidRPr="007A4012">
        <w:rPr>
          <w:rFonts w:ascii="Calibri" w:hAnsi="Calibri" w:cs="Calibri"/>
        </w:rPr>
        <w:t>:</w:t>
      </w:r>
      <w:r w:rsidRPr="007A4012" w:rsidDel="006F4DCA">
        <w:rPr>
          <w:rFonts w:ascii="Calibri" w:hAnsi="Calibri" w:cs="Calibri"/>
        </w:rPr>
        <w:tab/>
      </w:r>
      <w:r w:rsidRPr="007A4012">
        <w:rPr>
          <w:rFonts w:ascii="Calibri" w:hAnsi="Calibri" w:cs="Calibri"/>
        </w:rPr>
        <w:t>Overige bepalingen</w:t>
      </w:r>
      <w:bookmarkEnd w:id="40"/>
    </w:p>
    <w:p w14:paraId="42D35843" w14:textId="260AAB5C" w:rsidR="007345C8" w:rsidRPr="00946B0F" w:rsidDel="002F4D3D" w:rsidRDefault="007345C8" w:rsidP="00401E16">
      <w:pPr>
        <w:numPr>
          <w:ilvl w:val="2"/>
          <w:numId w:val="44"/>
        </w:numPr>
        <w:spacing w:before="100" w:beforeAutospacing="1" w:after="0"/>
      </w:pPr>
      <w:r w:rsidRPr="00946B0F">
        <w:t xml:space="preserve">Voor </w:t>
      </w:r>
      <w:r w:rsidR="00977401">
        <w:t>werknemers</w:t>
      </w:r>
      <w:r w:rsidRPr="00946B0F">
        <w:t xml:space="preserve"> </w:t>
      </w:r>
      <w:r w:rsidR="00977401">
        <w:t xml:space="preserve">met kwalificatieplicht </w:t>
      </w:r>
      <w:r w:rsidRPr="00946B0F">
        <w:t xml:space="preserve">geldt hetgeen is bepaald in </w:t>
      </w:r>
      <w:r w:rsidR="00C43F61">
        <w:t>artikel 9.3.6</w:t>
      </w:r>
      <w:r w:rsidRPr="00946B0F">
        <w:t>.</w:t>
      </w:r>
    </w:p>
    <w:p w14:paraId="40EDE4CC" w14:textId="77777777" w:rsidR="007345C8" w:rsidRPr="00946B0F" w:rsidRDefault="007345C8" w:rsidP="007345C8">
      <w:pPr>
        <w:pStyle w:val="Geenafstand"/>
      </w:pPr>
    </w:p>
    <w:p w14:paraId="016F3384" w14:textId="77777777" w:rsidR="007D44EF" w:rsidRPr="007A4012" w:rsidRDefault="007D44EF" w:rsidP="0024711E">
      <w:pPr>
        <w:rPr>
          <w:rFonts w:cs="Calibri"/>
          <w:b/>
          <w:i/>
          <w:sz w:val="32"/>
          <w:szCs w:val="32"/>
        </w:rPr>
      </w:pPr>
      <w:bookmarkStart w:id="41" w:name="_Toc310237731"/>
      <w:bookmarkStart w:id="42" w:name="_Toc250561633"/>
      <w:r w:rsidRPr="007A4012">
        <w:rPr>
          <w:rFonts w:cs="Calibri"/>
          <w:b/>
          <w:i/>
          <w:sz w:val="32"/>
          <w:szCs w:val="32"/>
        </w:rPr>
        <w:t>Tijdgerelateerde toeslagen</w:t>
      </w:r>
      <w:bookmarkEnd w:id="41"/>
    </w:p>
    <w:p w14:paraId="2217F46B" w14:textId="77777777" w:rsidR="007345C8" w:rsidRPr="007A4012" w:rsidRDefault="007345C8" w:rsidP="004710B2">
      <w:pPr>
        <w:pStyle w:val="Kop2"/>
        <w:tabs>
          <w:tab w:val="left" w:pos="1418"/>
        </w:tabs>
        <w:rPr>
          <w:rFonts w:ascii="Calibri" w:hAnsi="Calibri" w:cs="Calibri"/>
        </w:rPr>
      </w:pPr>
      <w:bookmarkStart w:id="43" w:name="_Toc310237732"/>
      <w:bookmarkStart w:id="44" w:name="_Toc496690740"/>
      <w:r w:rsidRPr="007A4012">
        <w:rPr>
          <w:rFonts w:ascii="Calibri" w:hAnsi="Calibri" w:cs="Calibri"/>
        </w:rPr>
        <w:t xml:space="preserve">Artikel </w:t>
      </w:r>
      <w:r w:rsidR="007A688F" w:rsidRPr="007A4012">
        <w:rPr>
          <w:rFonts w:ascii="Calibri" w:hAnsi="Calibri" w:cs="Calibri"/>
        </w:rPr>
        <w:t>7</w:t>
      </w:r>
      <w:r w:rsidRPr="007A4012">
        <w:rPr>
          <w:rFonts w:ascii="Calibri" w:hAnsi="Calibri" w:cs="Calibri"/>
        </w:rPr>
        <w:t>:</w:t>
      </w:r>
      <w:r w:rsidRPr="007A4012">
        <w:rPr>
          <w:rFonts w:ascii="Calibri" w:hAnsi="Calibri" w:cs="Calibri"/>
        </w:rPr>
        <w:tab/>
      </w:r>
      <w:bookmarkStart w:id="45" w:name="_Toc310237733"/>
      <w:bookmarkEnd w:id="42"/>
      <w:bookmarkEnd w:id="43"/>
      <w:r w:rsidRPr="007A4012">
        <w:rPr>
          <w:rFonts w:ascii="Calibri" w:hAnsi="Calibri" w:cs="Calibri"/>
        </w:rPr>
        <w:t>Ploegentoeslag</w:t>
      </w:r>
      <w:bookmarkEnd w:id="44"/>
      <w:bookmarkEnd w:id="45"/>
    </w:p>
    <w:p w14:paraId="0C087FD2" w14:textId="77777777" w:rsidR="007345C8" w:rsidRPr="00946B0F" w:rsidRDefault="00D11F56" w:rsidP="00D11F56">
      <w:pPr>
        <w:spacing w:before="100" w:beforeAutospacing="1" w:after="0"/>
        <w:ind w:left="567" w:hanging="567"/>
      </w:pPr>
      <w:r>
        <w:t xml:space="preserve">3.7.1. </w:t>
      </w:r>
      <w:r w:rsidR="007345C8" w:rsidRPr="00946B0F">
        <w:t>De werknemer ontvangt voor geregelde arbeid in ploegendienst de volgende toeslag</w:t>
      </w:r>
      <w:r w:rsidR="006B6135" w:rsidRPr="00946B0F">
        <w:t xml:space="preserve"> op het maandsalaris</w:t>
      </w:r>
      <w:r w:rsidR="007345C8" w:rsidRPr="00946B0F">
        <w:t>:</w:t>
      </w:r>
    </w:p>
    <w:p w14:paraId="3D1C5D30" w14:textId="77777777" w:rsidR="007345C8" w:rsidRPr="00946B0F" w:rsidRDefault="007345C8" w:rsidP="00401E16">
      <w:pPr>
        <w:numPr>
          <w:ilvl w:val="0"/>
          <w:numId w:val="52"/>
        </w:numPr>
        <w:tabs>
          <w:tab w:val="clear" w:pos="720"/>
          <w:tab w:val="left" w:pos="993"/>
          <w:tab w:val="left" w:pos="5103"/>
        </w:tabs>
        <w:spacing w:before="100" w:beforeAutospacing="1" w:after="0"/>
        <w:ind w:left="1004" w:hanging="284"/>
      </w:pPr>
      <w:r w:rsidRPr="00946B0F">
        <w:t xml:space="preserve">de 2-ploegendienst: </w:t>
      </w:r>
      <w:r w:rsidR="004710B2">
        <w:tab/>
      </w:r>
      <w:r w:rsidRPr="00946B0F">
        <w:t>14%;</w:t>
      </w:r>
    </w:p>
    <w:p w14:paraId="042FDDFC" w14:textId="77777777" w:rsidR="007345C8" w:rsidRPr="00946B0F" w:rsidDel="002F4D3D" w:rsidRDefault="007345C8" w:rsidP="00401E16">
      <w:pPr>
        <w:numPr>
          <w:ilvl w:val="0"/>
          <w:numId w:val="52"/>
        </w:numPr>
        <w:tabs>
          <w:tab w:val="clear" w:pos="720"/>
          <w:tab w:val="left" w:pos="993"/>
          <w:tab w:val="left" w:pos="5103"/>
        </w:tabs>
        <w:spacing w:before="100" w:beforeAutospacing="1" w:after="0"/>
        <w:ind w:left="1004" w:hanging="284"/>
      </w:pPr>
      <w:r w:rsidRPr="00946B0F" w:rsidDel="002F4D3D">
        <w:t xml:space="preserve">de </w:t>
      </w:r>
      <w:r w:rsidRPr="00946B0F">
        <w:t xml:space="preserve">3-ploegendienst: </w:t>
      </w:r>
      <w:r w:rsidR="004710B2">
        <w:tab/>
      </w:r>
      <w:r w:rsidRPr="00946B0F">
        <w:t>17%;</w:t>
      </w:r>
    </w:p>
    <w:p w14:paraId="3B63B8C1" w14:textId="77777777" w:rsidR="007345C8" w:rsidRPr="00946B0F" w:rsidRDefault="007345C8" w:rsidP="00401E16">
      <w:pPr>
        <w:numPr>
          <w:ilvl w:val="0"/>
          <w:numId w:val="52"/>
        </w:numPr>
        <w:tabs>
          <w:tab w:val="clear" w:pos="720"/>
          <w:tab w:val="left" w:pos="993"/>
          <w:tab w:val="left" w:pos="5103"/>
        </w:tabs>
        <w:spacing w:before="100" w:beforeAutospacing="1" w:after="0"/>
        <w:ind w:left="1004" w:hanging="284"/>
      </w:pPr>
      <w:r w:rsidRPr="00946B0F">
        <w:t>de 3-ploegendienst</w:t>
      </w:r>
      <w:r w:rsidR="000D2704" w:rsidRPr="00946B0F">
        <w:t xml:space="preserve"> (verlengd)</w:t>
      </w:r>
      <w:r w:rsidR="00B24A05">
        <w:t>:</w:t>
      </w:r>
      <w:r w:rsidR="00234A3F" w:rsidRPr="00946B0F">
        <w:tab/>
      </w:r>
      <w:r w:rsidRPr="00946B0F">
        <w:t xml:space="preserve">19%; </w:t>
      </w:r>
    </w:p>
    <w:p w14:paraId="7BB3A465" w14:textId="77777777" w:rsidR="007345C8" w:rsidRPr="00946B0F" w:rsidDel="002F4D3D" w:rsidRDefault="007345C8" w:rsidP="00401E16">
      <w:pPr>
        <w:numPr>
          <w:ilvl w:val="0"/>
          <w:numId w:val="52"/>
        </w:numPr>
        <w:tabs>
          <w:tab w:val="clear" w:pos="720"/>
          <w:tab w:val="left" w:pos="993"/>
          <w:tab w:val="left" w:pos="5103"/>
        </w:tabs>
        <w:spacing w:before="100" w:beforeAutospacing="1" w:after="0"/>
        <w:ind w:left="1004" w:hanging="284"/>
      </w:pPr>
      <w:r w:rsidRPr="00946B0F">
        <w:t xml:space="preserve">de 4-ploegendienst: </w:t>
      </w:r>
      <w:r w:rsidR="004710B2">
        <w:tab/>
      </w:r>
      <w:r w:rsidRPr="00946B0F">
        <w:t>22%;</w:t>
      </w:r>
    </w:p>
    <w:p w14:paraId="35B6A031" w14:textId="77777777" w:rsidR="007345C8" w:rsidRPr="00946B0F" w:rsidDel="002F4D3D" w:rsidRDefault="007345C8" w:rsidP="00401E16">
      <w:pPr>
        <w:numPr>
          <w:ilvl w:val="0"/>
          <w:numId w:val="52"/>
        </w:numPr>
        <w:tabs>
          <w:tab w:val="clear" w:pos="720"/>
          <w:tab w:val="left" w:pos="993"/>
          <w:tab w:val="left" w:pos="5103"/>
        </w:tabs>
        <w:spacing w:before="100" w:beforeAutospacing="1" w:after="0"/>
        <w:ind w:left="1004" w:hanging="284"/>
      </w:pPr>
      <w:r w:rsidRPr="00946B0F">
        <w:t xml:space="preserve">de 5-ploegendienst: </w:t>
      </w:r>
      <w:r w:rsidR="004710B2">
        <w:tab/>
      </w:r>
      <w:r w:rsidRPr="00946B0F">
        <w:t>24,5%.</w:t>
      </w:r>
    </w:p>
    <w:p w14:paraId="3A2C480D" w14:textId="77777777" w:rsidR="00234A3F" w:rsidRDefault="00234A3F" w:rsidP="001D064B">
      <w:pPr>
        <w:tabs>
          <w:tab w:val="num" w:pos="360"/>
        </w:tabs>
        <w:spacing w:before="100" w:beforeAutospacing="1" w:after="0"/>
        <w:ind w:left="182" w:hanging="2"/>
      </w:pPr>
      <w:r w:rsidRPr="00946B0F">
        <w:t xml:space="preserve">Genoemde percentages worden berekend over het schaalsalaris en een eventuele Persoonlijke Toeslag (PT), </w:t>
      </w:r>
      <w:r w:rsidR="00E33E3E" w:rsidRPr="00946B0F">
        <w:t xml:space="preserve">behalve wanneer de </w:t>
      </w:r>
      <w:r w:rsidRPr="00946B0F">
        <w:t xml:space="preserve"> PT  is ontstaan </w:t>
      </w:r>
      <w:r w:rsidR="00E33E3E" w:rsidRPr="00946B0F">
        <w:t xml:space="preserve">door </w:t>
      </w:r>
      <w:r w:rsidRPr="00946B0F">
        <w:t xml:space="preserve"> de invoering van de ORBA-functie-indeling, c.q. -inschaling.</w:t>
      </w:r>
    </w:p>
    <w:p w14:paraId="4FD4E2CE" w14:textId="77777777" w:rsidR="004710B2" w:rsidRDefault="004710B2" w:rsidP="003011AC">
      <w:pPr>
        <w:ind w:left="180"/>
      </w:pPr>
    </w:p>
    <w:p w14:paraId="350DC8A3" w14:textId="77777777" w:rsidR="003011AC" w:rsidRPr="00946B0F" w:rsidRDefault="003011AC" w:rsidP="003011AC">
      <w:pPr>
        <w:ind w:left="180"/>
      </w:pPr>
      <w:r w:rsidRPr="00D94E84">
        <w:t xml:space="preserve">De werkgever geeft </w:t>
      </w:r>
      <w:r w:rsidR="00AD41B4" w:rsidRPr="00D94E84">
        <w:t xml:space="preserve">in het kader van leeftijdsbewust personeelsbeleid </w:t>
      </w:r>
      <w:r w:rsidRPr="00D94E84">
        <w:t>aan een werknemer die werkzaam is in de 3-ploegendienst de garantie dat deze nooit minder dan de ploegentoeslag voor de 2-ploegendienst zal ontvangen</w:t>
      </w:r>
      <w:r w:rsidR="00393601" w:rsidRPr="00D94E84">
        <w:t xml:space="preserve"> (zie hiervoor ook Levensfasegericht personeelsbeleid in artikel 9.3.3).</w:t>
      </w:r>
    </w:p>
    <w:p w14:paraId="6CD6D9D9" w14:textId="77777777" w:rsidR="007345C8" w:rsidRPr="007A4012" w:rsidRDefault="00D8496D" w:rsidP="004710B2">
      <w:pPr>
        <w:pStyle w:val="Kop2"/>
        <w:tabs>
          <w:tab w:val="left" w:pos="1418"/>
        </w:tabs>
        <w:rPr>
          <w:rFonts w:ascii="Calibri" w:hAnsi="Calibri" w:cs="Calibri"/>
        </w:rPr>
      </w:pPr>
      <w:bookmarkStart w:id="46" w:name="_Toc310237734"/>
      <w:bookmarkStart w:id="47" w:name="_Toc496690741"/>
      <w:r w:rsidRPr="007A4012">
        <w:rPr>
          <w:rFonts w:ascii="Calibri" w:hAnsi="Calibri" w:cs="Calibri"/>
        </w:rPr>
        <w:t xml:space="preserve">Artikel </w:t>
      </w:r>
      <w:r w:rsidR="007A688F" w:rsidRPr="007A4012">
        <w:rPr>
          <w:rFonts w:ascii="Calibri" w:hAnsi="Calibri" w:cs="Calibri"/>
        </w:rPr>
        <w:t>8</w:t>
      </w:r>
      <w:r w:rsidRPr="007A4012">
        <w:rPr>
          <w:rFonts w:ascii="Calibri" w:hAnsi="Calibri" w:cs="Calibri"/>
        </w:rPr>
        <w:t>:</w:t>
      </w:r>
      <w:r w:rsidRPr="007A4012">
        <w:rPr>
          <w:rFonts w:ascii="Calibri" w:hAnsi="Calibri" w:cs="Calibri"/>
        </w:rPr>
        <w:tab/>
      </w:r>
      <w:r w:rsidR="007345C8" w:rsidRPr="007A4012">
        <w:rPr>
          <w:rFonts w:ascii="Calibri" w:hAnsi="Calibri" w:cs="Calibri"/>
        </w:rPr>
        <w:t>Consignatie</w:t>
      </w:r>
      <w:bookmarkEnd w:id="46"/>
      <w:bookmarkEnd w:id="47"/>
    </w:p>
    <w:p w14:paraId="0970425C" w14:textId="77777777" w:rsidR="001D064B" w:rsidRDefault="001D064B" w:rsidP="001D064B">
      <w:pPr>
        <w:pStyle w:val="Geenafstand"/>
        <w:ind w:left="720"/>
      </w:pPr>
    </w:p>
    <w:p w14:paraId="32AE85E2" w14:textId="77777777" w:rsidR="007345C8" w:rsidRPr="00946B0F" w:rsidRDefault="007345C8" w:rsidP="00401E16">
      <w:pPr>
        <w:pStyle w:val="Geenafstand"/>
        <w:numPr>
          <w:ilvl w:val="2"/>
          <w:numId w:val="45"/>
        </w:numPr>
      </w:pPr>
      <w:r w:rsidRPr="00946B0F">
        <w:t xml:space="preserve">Indien de </w:t>
      </w:r>
      <w:r w:rsidR="00373658" w:rsidRPr="00946B0F">
        <w:t>productie- en productie</w:t>
      </w:r>
      <w:r w:rsidR="00E62C40">
        <w:t>-</w:t>
      </w:r>
      <w:r w:rsidR="00373658" w:rsidRPr="00946B0F">
        <w:t xml:space="preserve">gebonden </w:t>
      </w:r>
      <w:r w:rsidRPr="00946B0F">
        <w:t>werknemer in opdracht van de werkgever buiten zijn vastgestelde werktijden geconsigneerd is, ontvangt hij voor elk</w:t>
      </w:r>
      <w:r w:rsidR="00535DBA" w:rsidRPr="00946B0F">
        <w:t>e</w:t>
      </w:r>
      <w:r w:rsidR="00C66FFF">
        <w:t xml:space="preserve"> </w:t>
      </w:r>
      <w:r w:rsidR="00535DBA" w:rsidRPr="00946B0F">
        <w:t xml:space="preserve">dag </w:t>
      </w:r>
      <w:r w:rsidRPr="00946B0F">
        <w:t>consignatie op:</w:t>
      </w:r>
    </w:p>
    <w:p w14:paraId="6C530D5C" w14:textId="77777777" w:rsidR="007345C8" w:rsidRPr="00946B0F" w:rsidRDefault="007345C8" w:rsidP="004710B2">
      <w:pPr>
        <w:pStyle w:val="Geenafstand"/>
        <w:numPr>
          <w:ilvl w:val="0"/>
          <w:numId w:val="4"/>
        </w:numPr>
        <w:tabs>
          <w:tab w:val="clear" w:pos="720"/>
        </w:tabs>
        <w:ind w:left="1004" w:hanging="284"/>
      </w:pPr>
      <w:r w:rsidRPr="00946B0F">
        <w:t>maandag tot en met vrijdag 1,25%</w:t>
      </w:r>
      <w:r w:rsidRPr="00946B0F" w:rsidDel="002F4D3D">
        <w:t>;</w:t>
      </w:r>
    </w:p>
    <w:p w14:paraId="49346F98" w14:textId="77777777" w:rsidR="007345C8" w:rsidRPr="00946B0F" w:rsidRDefault="007345C8" w:rsidP="004710B2">
      <w:pPr>
        <w:pStyle w:val="Geenafstand"/>
        <w:numPr>
          <w:ilvl w:val="0"/>
          <w:numId w:val="4"/>
        </w:numPr>
        <w:tabs>
          <w:tab w:val="clear" w:pos="720"/>
        </w:tabs>
        <w:ind w:left="1004" w:hanging="284"/>
      </w:pPr>
      <w:r w:rsidRPr="00946B0F">
        <w:t xml:space="preserve">zaterdagen en zondagen </w:t>
      </w:r>
      <w:r w:rsidRPr="00946B0F" w:rsidDel="002F4D3D">
        <w:t>2,75</w:t>
      </w:r>
      <w:r w:rsidRPr="00946B0F">
        <w:t xml:space="preserve">%; </w:t>
      </w:r>
    </w:p>
    <w:p w14:paraId="7BA9E6B8" w14:textId="77777777" w:rsidR="007345C8" w:rsidRPr="00946B0F" w:rsidRDefault="007345C8" w:rsidP="004710B2">
      <w:pPr>
        <w:pStyle w:val="Geenafstand"/>
        <w:numPr>
          <w:ilvl w:val="0"/>
          <w:numId w:val="4"/>
        </w:numPr>
        <w:tabs>
          <w:tab w:val="clear" w:pos="720"/>
        </w:tabs>
        <w:ind w:left="1004" w:hanging="284"/>
      </w:pPr>
      <w:r w:rsidRPr="00946B0F">
        <w:t xml:space="preserve">feestdagen </w:t>
      </w:r>
      <w:r w:rsidRPr="00946B0F" w:rsidDel="002F4D3D">
        <w:t>3,75</w:t>
      </w:r>
      <w:r w:rsidRPr="00946B0F">
        <w:t>%.</w:t>
      </w:r>
    </w:p>
    <w:p w14:paraId="40050C24" w14:textId="77777777" w:rsidR="007345C8" w:rsidRPr="00946B0F" w:rsidRDefault="007345C8" w:rsidP="004710B2">
      <w:pPr>
        <w:pStyle w:val="Geenafstand"/>
        <w:ind w:left="720" w:hanging="720"/>
      </w:pPr>
    </w:p>
    <w:p w14:paraId="1CAF9F1E" w14:textId="77777777" w:rsidR="008C5E27" w:rsidRDefault="008C5E27" w:rsidP="004710B2">
      <w:pPr>
        <w:pStyle w:val="Geenafstand"/>
        <w:ind w:left="720" w:hanging="11"/>
      </w:pPr>
      <w:r w:rsidRPr="00946B0F">
        <w:t xml:space="preserve">Genoemde percentages worden berekend over het schaalsalaris en een eventuele Persoonlijke Toeslag (PT), </w:t>
      </w:r>
      <w:r w:rsidR="00E33E3E" w:rsidRPr="00946B0F">
        <w:t>behalve wann</w:t>
      </w:r>
      <w:r w:rsidR="00121F0A">
        <w:t>e</w:t>
      </w:r>
      <w:r w:rsidR="00E33E3E" w:rsidRPr="00946B0F">
        <w:t xml:space="preserve">er de </w:t>
      </w:r>
      <w:r w:rsidRPr="00946B0F">
        <w:t xml:space="preserve">PT is ontstaan </w:t>
      </w:r>
      <w:r w:rsidR="00E33E3E" w:rsidRPr="00946B0F">
        <w:t>door</w:t>
      </w:r>
      <w:r w:rsidRPr="00946B0F">
        <w:t xml:space="preserve"> de invoering van de ORBA-functie-indeling, c.q. -inschaling.</w:t>
      </w:r>
    </w:p>
    <w:p w14:paraId="1877F3CE" w14:textId="77777777" w:rsidR="006C2D7E" w:rsidRDefault="006C2D7E" w:rsidP="004710B2">
      <w:pPr>
        <w:pStyle w:val="Geenafstand"/>
        <w:ind w:left="720" w:hanging="720"/>
      </w:pPr>
    </w:p>
    <w:p w14:paraId="4CD0D843" w14:textId="77777777" w:rsidR="007345C8" w:rsidRDefault="007345C8" w:rsidP="00401E16">
      <w:pPr>
        <w:pStyle w:val="Geenafstand"/>
        <w:numPr>
          <w:ilvl w:val="2"/>
          <w:numId w:val="45"/>
        </w:numPr>
      </w:pPr>
      <w:r w:rsidRPr="00946B0F">
        <w:t>Wordt de werknemer tijdens consignatie in opdracht van de werkgever opgeroepen om arbeid te verrichten, dan ontvangt hij over deze uren de toeslagen conform artikel</w:t>
      </w:r>
      <w:r w:rsidR="00416758">
        <w:t xml:space="preserve"> 3.11.</w:t>
      </w:r>
      <w:r w:rsidR="008E50C0">
        <w:t>7</w:t>
      </w:r>
      <w:r w:rsidRPr="00946B0F">
        <w:t xml:space="preserve">. De arbeidsuren zelf worden beloond conform de </w:t>
      </w:r>
      <w:r w:rsidR="00416758">
        <w:t>dagdienststaffel van artikel 3.11.</w:t>
      </w:r>
      <w:r w:rsidR="008E50C0">
        <w:t>7</w:t>
      </w:r>
      <w:r w:rsidRPr="00946B0F">
        <w:t>. De arbeidstijd bij een oproep start op het moment van de oproep en eindigt bij het einde van de daaruit voortvloeiende werkzaamheden. Per oproep wordt minimaal een half uur arbeidstijd gerekend, waarbij oproepen die binnen een half uur na elkaar plaatsvinden als één oproep worden beschouwd.</w:t>
      </w:r>
    </w:p>
    <w:p w14:paraId="0305658D" w14:textId="77777777" w:rsidR="006C2D7E" w:rsidRPr="00946B0F" w:rsidRDefault="006C2D7E" w:rsidP="004710B2">
      <w:pPr>
        <w:pStyle w:val="Geenafstand"/>
        <w:ind w:left="720" w:hanging="720"/>
      </w:pPr>
    </w:p>
    <w:p w14:paraId="01157239" w14:textId="77777777" w:rsidR="000209B8" w:rsidRDefault="007345C8" w:rsidP="00401E16">
      <w:pPr>
        <w:pStyle w:val="Geenafstand"/>
        <w:numPr>
          <w:ilvl w:val="2"/>
          <w:numId w:val="46"/>
        </w:numPr>
        <w:ind w:left="720"/>
      </w:pPr>
      <w:r w:rsidRPr="00946B0F">
        <w:t xml:space="preserve">De consignatieweek begint op maandagochtend om </w:t>
      </w:r>
      <w:r w:rsidR="006C2D7E">
        <w:t xml:space="preserve">08.00 uur en eindigt de maandag </w:t>
      </w:r>
      <w:r w:rsidRPr="00946B0F">
        <w:t>daaropvolgend om 08.00 uur.</w:t>
      </w:r>
      <w:r w:rsidR="00C66FFF">
        <w:t xml:space="preserve"> </w:t>
      </w:r>
      <w:r w:rsidRPr="00946B0F">
        <w:t>Er zijn 7 consignatiedagen per week.</w:t>
      </w:r>
    </w:p>
    <w:p w14:paraId="2ECB9754" w14:textId="77777777" w:rsidR="006C2D7E" w:rsidRPr="00946B0F" w:rsidRDefault="006C2D7E" w:rsidP="004710B2">
      <w:pPr>
        <w:pStyle w:val="Geenafstand"/>
        <w:ind w:left="720" w:hanging="720"/>
      </w:pPr>
    </w:p>
    <w:p w14:paraId="537938D7" w14:textId="77777777" w:rsidR="000209B8" w:rsidRDefault="007345C8" w:rsidP="00401E16">
      <w:pPr>
        <w:pStyle w:val="Geenafstand"/>
        <w:numPr>
          <w:ilvl w:val="2"/>
          <w:numId w:val="47"/>
        </w:numPr>
      </w:pPr>
      <w:r w:rsidRPr="00946B0F">
        <w:t>Wordt de werknemer na een normale werkdag tussen 16.30 en 23.00 uur opgeroepen, dan begint de volgende werkdag op de normale tijd.</w:t>
      </w:r>
    </w:p>
    <w:p w14:paraId="6C867A2A" w14:textId="77777777" w:rsidR="006C2D7E" w:rsidRPr="00946B0F" w:rsidRDefault="006C2D7E" w:rsidP="004710B2">
      <w:pPr>
        <w:pStyle w:val="Geenafstand"/>
        <w:ind w:left="720" w:hanging="720"/>
      </w:pPr>
    </w:p>
    <w:p w14:paraId="7E098E8C" w14:textId="77777777" w:rsidR="007345C8" w:rsidRPr="00946B0F" w:rsidRDefault="004710B2" w:rsidP="004710B2">
      <w:pPr>
        <w:pStyle w:val="Geenafstand"/>
        <w:ind w:left="720" w:hanging="720"/>
      </w:pPr>
      <w:r>
        <w:t>3.8.5.</w:t>
      </w:r>
      <w:r w:rsidR="005F2C2B" w:rsidRPr="00946B0F">
        <w:tab/>
      </w:r>
      <w:r w:rsidR="007345C8" w:rsidRPr="00946B0F">
        <w:t>Wordt de werknemer na 23.00 uur opgeroepen en dient hij een periode te werken, dan moet een rustpauze van 8 uren in acht worden genomen. Wordt de werknemer na 05.00 uur opgeroepen dan werkt men 8 aaneengesloten uren die als een normale werkdag worden beschouwd.</w:t>
      </w:r>
    </w:p>
    <w:p w14:paraId="4FAE8346" w14:textId="77777777" w:rsidR="007345C8" w:rsidRPr="00946B0F" w:rsidDel="002F4D3D" w:rsidRDefault="007345C8" w:rsidP="004710B2">
      <w:pPr>
        <w:pStyle w:val="Geenafstand"/>
        <w:ind w:left="720" w:hanging="720"/>
      </w:pPr>
    </w:p>
    <w:p w14:paraId="74EEFC5A" w14:textId="025CB7DA" w:rsidR="007345C8" w:rsidRDefault="007345C8" w:rsidP="00401E16">
      <w:pPr>
        <w:pStyle w:val="Geenafstand"/>
        <w:numPr>
          <w:ilvl w:val="2"/>
          <w:numId w:val="48"/>
        </w:numPr>
      </w:pPr>
      <w:r w:rsidRPr="00946B0F" w:rsidDel="002F4D3D">
        <w:t xml:space="preserve">De werknemer die </w:t>
      </w:r>
      <w:r w:rsidRPr="00946B0F">
        <w:t>ziek</w:t>
      </w:r>
      <w:r w:rsidRPr="00946B0F" w:rsidDel="002F4D3D">
        <w:t xml:space="preserve"> is</w:t>
      </w:r>
      <w:r w:rsidRPr="00946B0F">
        <w:t xml:space="preserve"> in een week waarin hij conform het rooster consignatie zou moeten lopen, behoudt de toeslag.</w:t>
      </w:r>
    </w:p>
    <w:p w14:paraId="0F54066E" w14:textId="77777777" w:rsidR="006C2D7E" w:rsidRPr="00946B0F" w:rsidRDefault="006C2D7E" w:rsidP="004710B2">
      <w:pPr>
        <w:pStyle w:val="Geenafstand"/>
        <w:ind w:left="720" w:hanging="720"/>
      </w:pPr>
    </w:p>
    <w:p w14:paraId="258755A5" w14:textId="77777777" w:rsidR="007345C8" w:rsidRDefault="007345C8" w:rsidP="00401E16">
      <w:pPr>
        <w:pStyle w:val="Geenafstand"/>
        <w:numPr>
          <w:ilvl w:val="2"/>
          <w:numId w:val="48"/>
        </w:numPr>
      </w:pPr>
      <w:r w:rsidRPr="00946B0F">
        <w:t xml:space="preserve">Wanneer </w:t>
      </w:r>
      <w:r w:rsidRPr="00946B0F" w:rsidDel="002F4D3D">
        <w:t>de werknemer</w:t>
      </w:r>
      <w:r w:rsidRPr="00946B0F">
        <w:t xml:space="preserve"> opgeroepen wordt, dient hij binnen maximaal 45 minuten op de plaats van de oproep te zijn.</w:t>
      </w:r>
    </w:p>
    <w:p w14:paraId="53ED70CF" w14:textId="77777777" w:rsidR="00CA08A7" w:rsidRPr="00946B0F" w:rsidRDefault="00CA08A7" w:rsidP="004710B2">
      <w:pPr>
        <w:pStyle w:val="Geenafstand"/>
        <w:ind w:left="720" w:hanging="720"/>
      </w:pPr>
    </w:p>
    <w:p w14:paraId="570D952E" w14:textId="77777777" w:rsidR="007345C8" w:rsidRDefault="007345C8" w:rsidP="00401E16">
      <w:pPr>
        <w:pStyle w:val="Geenafstand"/>
        <w:numPr>
          <w:ilvl w:val="2"/>
          <w:numId w:val="48"/>
        </w:numPr>
      </w:pPr>
      <w:r w:rsidRPr="00946B0F">
        <w:t xml:space="preserve">Indien geen </w:t>
      </w:r>
      <w:r w:rsidR="009C1C74" w:rsidRPr="00946B0F">
        <w:t>company car</w:t>
      </w:r>
      <w:r w:rsidR="00C66FFF">
        <w:t xml:space="preserve"> </w:t>
      </w:r>
      <w:r w:rsidRPr="00946B0F">
        <w:t>voorhanden is, dan worden de reiskosten vergoed volgens de gebruikelijke regeling.</w:t>
      </w:r>
    </w:p>
    <w:p w14:paraId="3F20F9B3" w14:textId="77777777" w:rsidR="00CA08A7" w:rsidRDefault="00CA08A7" w:rsidP="004710B2">
      <w:pPr>
        <w:pStyle w:val="Geenafstand"/>
        <w:ind w:left="720" w:hanging="720"/>
      </w:pPr>
    </w:p>
    <w:p w14:paraId="6F1828C2" w14:textId="77777777" w:rsidR="007345C8" w:rsidRPr="00946B0F" w:rsidDel="002F4D3D" w:rsidRDefault="007345C8" w:rsidP="00401E16">
      <w:pPr>
        <w:pStyle w:val="Geenafstand"/>
        <w:numPr>
          <w:ilvl w:val="2"/>
          <w:numId w:val="48"/>
        </w:numPr>
      </w:pPr>
      <w:r w:rsidRPr="00946B0F">
        <w:t xml:space="preserve">De werkgever </w:t>
      </w:r>
      <w:r w:rsidR="00DD11D9" w:rsidRPr="00946B0F">
        <w:t xml:space="preserve">stelt </w:t>
      </w:r>
      <w:r w:rsidRPr="00946B0F">
        <w:t>een halfjaarrooster op, waarin wordt aangegeven</w:t>
      </w:r>
      <w:r w:rsidR="00C66FFF">
        <w:t xml:space="preserve"> </w:t>
      </w:r>
      <w:r w:rsidRPr="00946B0F">
        <w:t xml:space="preserve">wanneer </w:t>
      </w:r>
      <w:r w:rsidR="00DD11D9" w:rsidRPr="00946B0F">
        <w:t>de werknemer</w:t>
      </w:r>
      <w:r w:rsidR="00C66FFF">
        <w:t xml:space="preserve"> </w:t>
      </w:r>
      <w:r w:rsidR="00DD11D9" w:rsidRPr="00946B0F">
        <w:t xml:space="preserve">is ingepland voor </w:t>
      </w:r>
      <w:r w:rsidRPr="00946B0F">
        <w:t>consignatiedienst.</w:t>
      </w:r>
    </w:p>
    <w:p w14:paraId="0CE0876D" w14:textId="77777777" w:rsidR="00CA08A7" w:rsidRDefault="00CA08A7" w:rsidP="004710B2">
      <w:pPr>
        <w:pStyle w:val="Geenafstand"/>
        <w:ind w:left="720" w:hanging="720"/>
      </w:pPr>
    </w:p>
    <w:p w14:paraId="1CB81846" w14:textId="77777777" w:rsidR="007345C8" w:rsidRPr="00946B0F" w:rsidDel="002F4D3D" w:rsidRDefault="004710B2" w:rsidP="004710B2">
      <w:pPr>
        <w:pStyle w:val="Geenafstand"/>
        <w:ind w:left="720" w:hanging="720"/>
      </w:pPr>
      <w:r>
        <w:t>3.8.10.</w:t>
      </w:r>
      <w:r w:rsidR="00CA08A7">
        <w:tab/>
      </w:r>
      <w:r w:rsidR="007345C8" w:rsidRPr="00946B0F" w:rsidDel="002F4D3D">
        <w:t>De w</w:t>
      </w:r>
      <w:r w:rsidR="007345C8" w:rsidRPr="00946B0F">
        <w:t xml:space="preserve">erkgever zal zich inspannen om minimaal 4 werknemers beschikbaar te hebben voor consignatie. </w:t>
      </w:r>
    </w:p>
    <w:p w14:paraId="5D87E755" w14:textId="77777777" w:rsidR="00CA08A7" w:rsidRDefault="00CA08A7" w:rsidP="004710B2">
      <w:pPr>
        <w:pStyle w:val="Geenafstand"/>
        <w:ind w:left="720" w:hanging="720"/>
      </w:pPr>
    </w:p>
    <w:p w14:paraId="41C280AB" w14:textId="3963EB9D" w:rsidR="007345C8" w:rsidRPr="00946B0F" w:rsidRDefault="007A688F" w:rsidP="004710B2">
      <w:pPr>
        <w:pStyle w:val="Geenafstand"/>
        <w:ind w:left="720" w:hanging="720"/>
      </w:pPr>
      <w:r w:rsidRPr="00946B0F">
        <w:t>3.8.1</w:t>
      </w:r>
      <w:r w:rsidR="00CA08A7">
        <w:t>1.</w:t>
      </w:r>
      <w:r w:rsidR="00CA08A7">
        <w:tab/>
      </w:r>
      <w:r w:rsidR="007345C8" w:rsidRPr="00946B0F">
        <w:t xml:space="preserve">De verplichting tot het lopen van consignatiediensten geldt niet voor </w:t>
      </w:r>
      <w:r w:rsidR="00D87864" w:rsidRPr="00946B0F">
        <w:t xml:space="preserve">de </w:t>
      </w:r>
      <w:r w:rsidR="007345C8" w:rsidRPr="00946B0F">
        <w:t xml:space="preserve">werknemer </w:t>
      </w:r>
      <w:r w:rsidR="00977401">
        <w:t>die binnen 10 jaar de AOW-gerechtigde leeftijd bereikt</w:t>
      </w:r>
      <w:r w:rsidR="007345C8" w:rsidRPr="00946B0F">
        <w:t xml:space="preserve">. Indien een werknemer </w:t>
      </w:r>
      <w:r w:rsidR="00977401">
        <w:t xml:space="preserve">die binnen 10 jaar de AOW-gerechtigde leeftijd </w:t>
      </w:r>
      <w:r w:rsidR="007345C8" w:rsidRPr="00946B0F">
        <w:t>bereikt en de consignatie wenst te beëindigen dan geld er een afbouwregeling conform de afbouw ploegentoeslag</w:t>
      </w:r>
      <w:r w:rsidR="00326303">
        <w:t xml:space="preserve"> in a</w:t>
      </w:r>
      <w:r w:rsidR="007345C8" w:rsidRPr="00946B0F">
        <w:t xml:space="preserve">rtikel </w:t>
      </w:r>
      <w:r w:rsidR="00FE4986">
        <w:t xml:space="preserve">3.12.2 lid a en b. </w:t>
      </w:r>
    </w:p>
    <w:p w14:paraId="5DCF0353" w14:textId="77777777" w:rsidR="0046038B" w:rsidRDefault="0046038B" w:rsidP="004710B2">
      <w:pPr>
        <w:pStyle w:val="Kop2"/>
        <w:tabs>
          <w:tab w:val="left" w:pos="1418"/>
        </w:tabs>
        <w:rPr>
          <w:rFonts w:ascii="Calibri" w:hAnsi="Calibri" w:cs="Calibri"/>
        </w:rPr>
      </w:pPr>
      <w:bookmarkStart w:id="48" w:name="_Toc310237735"/>
    </w:p>
    <w:p w14:paraId="69BF73DF" w14:textId="77777777" w:rsidR="007345C8" w:rsidRPr="007A4012" w:rsidDel="002F4D3D" w:rsidRDefault="00D8496D" w:rsidP="004710B2">
      <w:pPr>
        <w:pStyle w:val="Kop2"/>
        <w:tabs>
          <w:tab w:val="left" w:pos="1418"/>
        </w:tabs>
        <w:rPr>
          <w:rFonts w:ascii="Calibri" w:hAnsi="Calibri" w:cs="Calibri"/>
        </w:rPr>
      </w:pPr>
      <w:bookmarkStart w:id="49" w:name="_Toc496690742"/>
      <w:r w:rsidRPr="007A4012">
        <w:rPr>
          <w:rFonts w:ascii="Calibri" w:hAnsi="Calibri" w:cs="Calibri"/>
        </w:rPr>
        <w:t xml:space="preserve">Artikel </w:t>
      </w:r>
      <w:r w:rsidR="007A688F" w:rsidRPr="007A4012">
        <w:rPr>
          <w:rFonts w:ascii="Calibri" w:hAnsi="Calibri" w:cs="Calibri"/>
        </w:rPr>
        <w:t>9</w:t>
      </w:r>
      <w:r w:rsidRPr="007A4012">
        <w:rPr>
          <w:rFonts w:ascii="Calibri" w:hAnsi="Calibri" w:cs="Calibri"/>
        </w:rPr>
        <w:t>:</w:t>
      </w:r>
      <w:r w:rsidRPr="007A4012">
        <w:rPr>
          <w:rFonts w:ascii="Calibri" w:hAnsi="Calibri" w:cs="Calibri"/>
        </w:rPr>
        <w:tab/>
      </w:r>
      <w:r w:rsidR="007345C8" w:rsidRPr="007A4012">
        <w:rPr>
          <w:rFonts w:ascii="Calibri" w:hAnsi="Calibri" w:cs="Calibri"/>
        </w:rPr>
        <w:t>Bereikbaarheidsdienst</w:t>
      </w:r>
      <w:bookmarkEnd w:id="48"/>
      <w:bookmarkEnd w:id="49"/>
    </w:p>
    <w:p w14:paraId="70CD215A" w14:textId="66094B98" w:rsidR="007345C8" w:rsidRPr="00946B0F" w:rsidDel="002F4D3D" w:rsidRDefault="004710B2" w:rsidP="004710B2">
      <w:pPr>
        <w:spacing w:before="100" w:beforeAutospacing="1" w:after="0"/>
        <w:ind w:left="720" w:hanging="720"/>
      </w:pPr>
      <w:r>
        <w:t>3.9.1</w:t>
      </w:r>
      <w:r w:rsidR="00CA08A7">
        <w:tab/>
      </w:r>
      <w:r w:rsidR="007345C8" w:rsidRPr="00946B0F">
        <w:t>De niet productie en productie</w:t>
      </w:r>
      <w:r w:rsidR="00E62C40">
        <w:t>-</w:t>
      </w:r>
      <w:r w:rsidR="007345C8" w:rsidRPr="00946B0F">
        <w:t xml:space="preserve">gebonden </w:t>
      </w:r>
      <w:r w:rsidR="007345C8" w:rsidRPr="00946B0F" w:rsidDel="002F4D3D">
        <w:t>w</w:t>
      </w:r>
      <w:r w:rsidR="007345C8" w:rsidRPr="00946B0F">
        <w:t xml:space="preserve">erknemer, kan op verzoek van de werkgever in aanmerking komen voor een </w:t>
      </w:r>
      <w:r w:rsidR="007345C8" w:rsidRPr="00D94E84">
        <w:t>bereikbaarheidsdienst</w:t>
      </w:r>
      <w:r w:rsidR="008C24CD" w:rsidRPr="00D94E84">
        <w:t xml:space="preserve"> (zie ook bijlage </w:t>
      </w:r>
      <w:r w:rsidR="00C43F61">
        <w:t>‘Bereikbaarheid en consignatie’</w:t>
      </w:r>
      <w:r w:rsidR="008C24CD" w:rsidRPr="00D94E84">
        <w:t xml:space="preserve"> van </w:t>
      </w:r>
      <w:r w:rsidR="009F7A15">
        <w:t>het</w:t>
      </w:r>
      <w:r w:rsidR="009F7A15" w:rsidRPr="00D94E84">
        <w:t xml:space="preserve"> </w:t>
      </w:r>
      <w:r w:rsidR="0090023F">
        <w:t>Personeelshandboek</w:t>
      </w:r>
      <w:r w:rsidR="008C24CD" w:rsidRPr="00D94E84">
        <w:t>)</w:t>
      </w:r>
      <w:r w:rsidR="007345C8" w:rsidRPr="00D94E84">
        <w:t>.</w:t>
      </w:r>
      <w:r w:rsidR="001D064B">
        <w:br w:type="page"/>
      </w:r>
    </w:p>
    <w:p w14:paraId="088576C1" w14:textId="47485073" w:rsidR="007345C8" w:rsidRDefault="001D064B" w:rsidP="004710B2">
      <w:pPr>
        <w:spacing w:before="100" w:beforeAutospacing="1" w:after="0"/>
        <w:ind w:left="720" w:hanging="705"/>
      </w:pPr>
      <w:r>
        <w:lastRenderedPageBreak/>
        <w:t>3.9.2</w:t>
      </w:r>
      <w:r w:rsidR="00CA08A7">
        <w:tab/>
      </w:r>
      <w:r w:rsidR="007345C8" w:rsidRPr="00946B0F" w:rsidDel="002F4D3D">
        <w:t>De w</w:t>
      </w:r>
      <w:r w:rsidR="007345C8" w:rsidRPr="00946B0F">
        <w:t>erknemer die hiervoor in aanmerking komt kan werkzaam zijn binnen o.a. Planning, Q</w:t>
      </w:r>
      <w:r w:rsidR="00C43F61">
        <w:t>uality</w:t>
      </w:r>
      <w:r w:rsidR="007345C8" w:rsidRPr="00946B0F">
        <w:t xml:space="preserve">, </w:t>
      </w:r>
      <w:r w:rsidR="004A2112" w:rsidRPr="00946B0F">
        <w:t>ICT</w:t>
      </w:r>
      <w:r w:rsidR="007345C8" w:rsidRPr="00946B0F">
        <w:t>. Voorwaarde is dat hij is ingedeeld in de salarisschalen 1 tot en met 9. De vergoeding bedraagt</w:t>
      </w:r>
      <w:r w:rsidR="0036278C">
        <w:t xml:space="preserve"> per 1</w:t>
      </w:r>
      <w:r w:rsidR="00C43F61">
        <w:t xml:space="preserve"> </w:t>
      </w:r>
      <w:r w:rsidR="00812ACF">
        <w:t>juli 201</w:t>
      </w:r>
      <w:r w:rsidR="00C43F61">
        <w:t xml:space="preserve">7 €174,45 </w:t>
      </w:r>
      <w:r w:rsidR="0036278C">
        <w:t xml:space="preserve">en per 1 </w:t>
      </w:r>
      <w:r w:rsidR="00812ACF">
        <w:t>juli 201</w:t>
      </w:r>
      <w:r w:rsidR="00C43F61">
        <w:t>8</w:t>
      </w:r>
      <w:r w:rsidR="00812ACF">
        <w:t xml:space="preserve"> </w:t>
      </w:r>
      <w:r w:rsidR="00C43F61">
        <w:t>€178,38</w:t>
      </w:r>
      <w:r w:rsidR="00FE4986">
        <w:t xml:space="preserve"> </w:t>
      </w:r>
      <w:r w:rsidR="007345C8" w:rsidRPr="00946B0F">
        <w:t>bruto per maand. Daar waar werknemer</w:t>
      </w:r>
      <w:r w:rsidR="008E50C0">
        <w:t>s</w:t>
      </w:r>
      <w:r w:rsidR="007345C8" w:rsidRPr="00946B0F">
        <w:t xml:space="preserve"> op structurele basis alleen bovenaan de bereikbaarheidslijst staan bedraagt de vergoeding </w:t>
      </w:r>
      <w:r w:rsidR="0036278C">
        <w:t xml:space="preserve">per </w:t>
      </w:r>
      <w:r w:rsidR="00812ACF">
        <w:t>1 juli 201</w:t>
      </w:r>
      <w:r w:rsidR="00C43F61">
        <w:t>7</w:t>
      </w:r>
      <w:r w:rsidR="00812ACF">
        <w:t xml:space="preserve"> </w:t>
      </w:r>
      <w:r w:rsidR="00C43F61">
        <w:t>€225,90</w:t>
      </w:r>
      <w:r w:rsidR="00FE4986">
        <w:t xml:space="preserve"> </w:t>
      </w:r>
      <w:r w:rsidR="0036278C">
        <w:t xml:space="preserve">per maand en per 1 </w:t>
      </w:r>
      <w:r w:rsidR="00812ACF">
        <w:t>juli 201</w:t>
      </w:r>
      <w:r w:rsidR="00C43F61">
        <w:t>8</w:t>
      </w:r>
      <w:r w:rsidR="00812ACF">
        <w:t xml:space="preserve"> </w:t>
      </w:r>
      <w:r w:rsidR="00C43F61">
        <w:t>€230,98</w:t>
      </w:r>
      <w:r w:rsidR="00FE4986">
        <w:t xml:space="preserve"> </w:t>
      </w:r>
      <w:r w:rsidR="007345C8" w:rsidRPr="00946B0F">
        <w:t>bruto per maand. De verantwoordelijke lijnmanager moet dit goedkeuren.</w:t>
      </w:r>
    </w:p>
    <w:p w14:paraId="032983BD" w14:textId="77777777" w:rsidR="006B7FEB" w:rsidRPr="00946B0F" w:rsidRDefault="006B7FEB" w:rsidP="004710B2">
      <w:pPr>
        <w:spacing w:before="100" w:beforeAutospacing="1" w:after="0"/>
        <w:ind w:left="720" w:hanging="705"/>
      </w:pPr>
    </w:p>
    <w:p w14:paraId="6AAF90EC" w14:textId="77777777" w:rsidR="007345C8" w:rsidRPr="007A4012" w:rsidRDefault="00D8496D" w:rsidP="004710B2">
      <w:pPr>
        <w:pStyle w:val="Kop2"/>
        <w:tabs>
          <w:tab w:val="left" w:pos="1418"/>
        </w:tabs>
        <w:rPr>
          <w:rFonts w:ascii="Calibri" w:hAnsi="Calibri" w:cs="Calibri"/>
        </w:rPr>
      </w:pPr>
      <w:bookmarkStart w:id="50" w:name="_Toc310237736"/>
      <w:bookmarkStart w:id="51" w:name="_Toc496690743"/>
      <w:r w:rsidRPr="007A4012">
        <w:rPr>
          <w:rFonts w:ascii="Calibri" w:hAnsi="Calibri" w:cs="Calibri"/>
        </w:rPr>
        <w:t xml:space="preserve">Artikel </w:t>
      </w:r>
      <w:r w:rsidR="007A688F" w:rsidRPr="007A4012">
        <w:rPr>
          <w:rFonts w:ascii="Calibri" w:hAnsi="Calibri" w:cs="Calibri"/>
        </w:rPr>
        <w:t>10</w:t>
      </w:r>
      <w:r w:rsidRPr="007A4012">
        <w:rPr>
          <w:rFonts w:ascii="Calibri" w:hAnsi="Calibri" w:cs="Calibri"/>
        </w:rPr>
        <w:t>:</w:t>
      </w:r>
      <w:r w:rsidRPr="007A4012">
        <w:rPr>
          <w:rFonts w:ascii="Calibri" w:hAnsi="Calibri" w:cs="Calibri"/>
        </w:rPr>
        <w:tab/>
      </w:r>
      <w:r w:rsidR="007345C8" w:rsidRPr="007A4012">
        <w:rPr>
          <w:rFonts w:ascii="Calibri" w:hAnsi="Calibri" w:cs="Calibri"/>
        </w:rPr>
        <w:t>Feestdagentoeslag</w:t>
      </w:r>
      <w:bookmarkEnd w:id="50"/>
      <w:bookmarkEnd w:id="51"/>
    </w:p>
    <w:p w14:paraId="6C578E77" w14:textId="77777777" w:rsidR="007345C8" w:rsidRPr="00946B0F" w:rsidRDefault="004B3D82" w:rsidP="004710B2">
      <w:pPr>
        <w:spacing w:before="100" w:beforeAutospacing="1" w:after="0"/>
        <w:ind w:left="720" w:hanging="720"/>
      </w:pPr>
      <w:r w:rsidRPr="00946B0F">
        <w:t>3.1</w:t>
      </w:r>
      <w:r w:rsidR="007A688F" w:rsidRPr="00946B0F">
        <w:t>0.</w:t>
      </w:r>
      <w:r w:rsidR="004D10EA" w:rsidRPr="00946B0F">
        <w:t>1</w:t>
      </w:r>
      <w:r w:rsidR="007A688F" w:rsidRPr="00946B0F">
        <w:t>.</w:t>
      </w:r>
      <w:r w:rsidR="00CA08A7">
        <w:tab/>
      </w:r>
      <w:r w:rsidR="007345C8" w:rsidRPr="00946B0F">
        <w:t>Voor de werknemer in de</w:t>
      </w:r>
      <w:r w:rsidR="00C43F61">
        <w:t xml:space="preserve"> </w:t>
      </w:r>
      <w:r w:rsidR="005C7A7E" w:rsidRPr="00946B0F">
        <w:t xml:space="preserve">4- en </w:t>
      </w:r>
      <w:r w:rsidR="007345C8" w:rsidRPr="00946B0F">
        <w:t>5-ploegendienst geldt een feestdagentoeslag voor feitelijk op feestdagen ingeroosterde gewerkte uren à 100% van het uurloon. De feestdagentoeslag vangt aan bij de nachtdienst voorafgaande aan de feestdag en eindigt bij aanvang van de nachtdienst op de desbetreffende feestdag. Over overwerk wordt geen feestdagentoeslag betaald.</w:t>
      </w:r>
    </w:p>
    <w:p w14:paraId="76016F2D" w14:textId="77777777" w:rsidR="007345C8" w:rsidRPr="00946B0F" w:rsidRDefault="007345C8" w:rsidP="007345C8">
      <w:pPr>
        <w:pStyle w:val="Geenafstand"/>
      </w:pPr>
    </w:p>
    <w:p w14:paraId="30130C9B" w14:textId="77777777" w:rsidR="00D8496D" w:rsidRDefault="00D8496D" w:rsidP="004710B2">
      <w:pPr>
        <w:pStyle w:val="Kop2"/>
        <w:tabs>
          <w:tab w:val="left" w:pos="1418"/>
        </w:tabs>
        <w:rPr>
          <w:rFonts w:ascii="Calibri" w:hAnsi="Calibri" w:cs="Calibri"/>
        </w:rPr>
      </w:pPr>
      <w:bookmarkStart w:id="52" w:name="_Toc310237737"/>
      <w:bookmarkStart w:id="53" w:name="_Toc496690744"/>
      <w:r w:rsidRPr="007A4012">
        <w:rPr>
          <w:rFonts w:ascii="Calibri" w:hAnsi="Calibri" w:cs="Calibri"/>
        </w:rPr>
        <w:t>Artikel 1</w:t>
      </w:r>
      <w:r w:rsidR="007A688F" w:rsidRPr="007A4012">
        <w:rPr>
          <w:rFonts w:ascii="Calibri" w:hAnsi="Calibri" w:cs="Calibri"/>
        </w:rPr>
        <w:t>1</w:t>
      </w:r>
      <w:r w:rsidRPr="007A4012">
        <w:rPr>
          <w:rFonts w:ascii="Calibri" w:hAnsi="Calibri" w:cs="Calibri"/>
        </w:rPr>
        <w:t>:</w:t>
      </w:r>
      <w:r w:rsidRPr="007A4012">
        <w:rPr>
          <w:rFonts w:ascii="Calibri" w:hAnsi="Calibri" w:cs="Calibri"/>
        </w:rPr>
        <w:tab/>
        <w:t>Overwerk</w:t>
      </w:r>
      <w:r w:rsidR="00984CE0" w:rsidRPr="007A4012">
        <w:rPr>
          <w:rFonts w:ascii="Calibri" w:hAnsi="Calibri" w:cs="Calibri"/>
        </w:rPr>
        <w:t xml:space="preserve"> en overwerktoeslag</w:t>
      </w:r>
      <w:bookmarkEnd w:id="52"/>
      <w:bookmarkEnd w:id="53"/>
    </w:p>
    <w:p w14:paraId="65D76881" w14:textId="77777777" w:rsidR="00FD3B3A" w:rsidRDefault="00FD3B3A" w:rsidP="0093110D"/>
    <w:p w14:paraId="13D100AC" w14:textId="77777777" w:rsidR="00D107FB" w:rsidRDefault="00D107FB" w:rsidP="00401E16">
      <w:pPr>
        <w:pStyle w:val="Geenafstand"/>
        <w:numPr>
          <w:ilvl w:val="2"/>
          <w:numId w:val="41"/>
        </w:numPr>
        <w:ind w:left="720"/>
        <w:jc w:val="both"/>
      </w:pPr>
      <w:r w:rsidRPr="00946B0F">
        <w:t>De overwerkregeling geldt voor de werknemer in salarisgroep 1 tot en met 7 in een productie</w:t>
      </w:r>
      <w:r w:rsidR="00E62C40">
        <w:t>-</w:t>
      </w:r>
      <w:r w:rsidRPr="00946B0F">
        <w:t>gebonden functie.</w:t>
      </w:r>
    </w:p>
    <w:p w14:paraId="541377DC" w14:textId="77777777" w:rsidR="00681047" w:rsidRDefault="00681047" w:rsidP="0093110D">
      <w:pPr>
        <w:pStyle w:val="Geenafstand"/>
        <w:ind w:left="720"/>
        <w:jc w:val="both"/>
      </w:pPr>
    </w:p>
    <w:p w14:paraId="09EA27AA" w14:textId="77777777" w:rsidR="007345C8" w:rsidRDefault="007345C8" w:rsidP="00401E16">
      <w:pPr>
        <w:pStyle w:val="Geenafstand"/>
        <w:numPr>
          <w:ilvl w:val="2"/>
          <w:numId w:val="41"/>
        </w:numPr>
        <w:ind w:left="720"/>
        <w:jc w:val="both"/>
      </w:pPr>
      <w:r w:rsidRPr="00946B0F">
        <w:t xml:space="preserve">Onder overwerk worden de uren verstaan die door </w:t>
      </w:r>
      <w:r w:rsidR="00CA08A7">
        <w:t>de werknemer in opdracht van de</w:t>
      </w:r>
      <w:r w:rsidR="00C43F61">
        <w:t xml:space="preserve"> </w:t>
      </w:r>
      <w:r w:rsidRPr="00946B0F">
        <w:t xml:space="preserve">werkgever buiten de vastgestelde werktijdregeling worden gewerkt. Deze uren worden uitbetaald met een toeslag over het uurloon volgens de tabel in sub </w:t>
      </w:r>
      <w:r w:rsidR="00D107FB">
        <w:t>7</w:t>
      </w:r>
      <w:r w:rsidRPr="00946B0F">
        <w:t>. De werknemer kan niet verlangen dat hem in plaats daarvan extra vrije tijd wordt verleend</w:t>
      </w:r>
      <w:r w:rsidR="00C43F61">
        <w:t xml:space="preserve">, buiten de mogelijkheden in artikel </w:t>
      </w:r>
      <w:r w:rsidR="00977401">
        <w:t>3.11.</w:t>
      </w:r>
      <w:r w:rsidR="00C43F61">
        <w:t>7 sub c</w:t>
      </w:r>
      <w:r w:rsidRPr="00946B0F">
        <w:t>. Afwijkingen van de vastgestelde werktijden per dienst van een half uur of minder worden voor de toepassing van dit artikel buiten beschouwing gelaten.</w:t>
      </w:r>
    </w:p>
    <w:p w14:paraId="77005815" w14:textId="77777777" w:rsidR="00CA08A7" w:rsidRPr="00946B0F" w:rsidRDefault="00CA08A7" w:rsidP="004710B2">
      <w:pPr>
        <w:pStyle w:val="Geenafstand"/>
        <w:ind w:left="720" w:hanging="720"/>
        <w:jc w:val="both"/>
      </w:pPr>
    </w:p>
    <w:p w14:paraId="634007BA" w14:textId="77777777" w:rsidR="005E204F" w:rsidRDefault="007345C8" w:rsidP="00401E16">
      <w:pPr>
        <w:pStyle w:val="Geenafstand"/>
        <w:numPr>
          <w:ilvl w:val="2"/>
          <w:numId w:val="41"/>
        </w:numPr>
        <w:ind w:left="720"/>
      </w:pPr>
      <w:r w:rsidRPr="00946B0F">
        <w:t xml:space="preserve">De deeltijdwerknemer die buiten de kantoortijden van 08.00 uur en 17.30 uur wordt verzocht overwerk te verrichten, komt in aanmerking voor een overwerktoeslag conform de tabel in sub </w:t>
      </w:r>
      <w:r w:rsidR="00D107FB">
        <w:t>7</w:t>
      </w:r>
      <w:r w:rsidRPr="00946B0F">
        <w:t>. Meeruren binnen de tijden tussen 08.00 uur en 17.30 uur worden maandelijks vergoed tegen 100%</w:t>
      </w:r>
      <w:r w:rsidR="001F6CEE" w:rsidRPr="00946B0F">
        <w:t xml:space="preserve"> van het </w:t>
      </w:r>
      <w:r w:rsidRPr="00946B0F">
        <w:t>uur</w:t>
      </w:r>
      <w:r w:rsidR="001F6CEE" w:rsidRPr="00946B0F">
        <w:t>loon</w:t>
      </w:r>
      <w:r w:rsidRPr="00946B0F">
        <w:t>, waarbij de vergoeding wordt meegenomen in de grondslag voor de berekening van de vakantietoeslag en de eindejaarsuitkering.</w:t>
      </w:r>
      <w:r w:rsidR="00984B7E">
        <w:br/>
      </w:r>
    </w:p>
    <w:p w14:paraId="2A754C34" w14:textId="77777777" w:rsidR="007345C8" w:rsidRPr="00946B0F" w:rsidRDefault="006B16D3" w:rsidP="00401E16">
      <w:pPr>
        <w:numPr>
          <w:ilvl w:val="2"/>
          <w:numId w:val="41"/>
        </w:numPr>
        <w:spacing w:before="100" w:beforeAutospacing="1" w:after="0" w:line="480" w:lineRule="auto"/>
        <w:ind w:left="720"/>
      </w:pPr>
      <w:r w:rsidRPr="00946B0F">
        <w:t>Overwerk dient zo veel mogelijk te worden beperkt.</w:t>
      </w:r>
    </w:p>
    <w:p w14:paraId="70F9345D" w14:textId="77777777" w:rsidR="007345C8" w:rsidRPr="00946B0F" w:rsidRDefault="00B644F9" w:rsidP="00401E16">
      <w:pPr>
        <w:pStyle w:val="Geenafstand"/>
        <w:numPr>
          <w:ilvl w:val="2"/>
          <w:numId w:val="41"/>
        </w:numPr>
        <w:ind w:left="720"/>
      </w:pPr>
      <w:r w:rsidRPr="00946B0F">
        <w:t>De w</w:t>
      </w:r>
      <w:r w:rsidR="007345C8" w:rsidRPr="00946B0F">
        <w:t>erknemer in de leeftijd vanaf 55 jaar k</w:t>
      </w:r>
      <w:r w:rsidRPr="00946B0F">
        <w:t>a</w:t>
      </w:r>
      <w:r w:rsidR="007345C8" w:rsidRPr="00946B0F">
        <w:t xml:space="preserve">n niet </w:t>
      </w:r>
      <w:r w:rsidRPr="00946B0F">
        <w:t xml:space="preserve">worden </w:t>
      </w:r>
      <w:r w:rsidR="007345C8" w:rsidRPr="00946B0F">
        <w:t>verplicht tot het verrichten van overwerk.</w:t>
      </w:r>
    </w:p>
    <w:p w14:paraId="235ACCF2" w14:textId="77777777" w:rsidR="00CA08A7" w:rsidRDefault="00CA08A7" w:rsidP="004710B2">
      <w:pPr>
        <w:pStyle w:val="Geenafstand"/>
        <w:ind w:left="720" w:hanging="720"/>
      </w:pPr>
    </w:p>
    <w:p w14:paraId="6D752ED0" w14:textId="77777777" w:rsidR="007345C8" w:rsidRDefault="007345C8" w:rsidP="00401E16">
      <w:pPr>
        <w:pStyle w:val="Geenafstand"/>
        <w:numPr>
          <w:ilvl w:val="2"/>
          <w:numId w:val="41"/>
        </w:numPr>
        <w:ind w:left="720"/>
      </w:pPr>
      <w:r w:rsidRPr="00946B0F">
        <w:t>De niet productie</w:t>
      </w:r>
      <w:r w:rsidR="00E62C40">
        <w:t>-</w:t>
      </w:r>
      <w:r w:rsidRPr="00946B0F">
        <w:t xml:space="preserve">gebonden werknemer in </w:t>
      </w:r>
      <w:r w:rsidR="00664CE1" w:rsidRPr="00946B0F">
        <w:t xml:space="preserve">salarisgroep </w:t>
      </w:r>
      <w:r w:rsidRPr="00946B0F">
        <w:t>1 tot en met 7 die productieproeven begeleidt in verband met productontwikkeling en in dat kader regelmatig buiten zijn normale dagdienstrooster en in het buitenland werkt, heeft recht op een inconveniëntentoeslag, door de werkgever in billijkheid vast te stellen.</w:t>
      </w:r>
    </w:p>
    <w:p w14:paraId="4391C5AB" w14:textId="77777777" w:rsidR="005E204F" w:rsidRPr="00946B0F" w:rsidRDefault="001D064B" w:rsidP="005E204F">
      <w:pPr>
        <w:pStyle w:val="Geenafstand"/>
      </w:pPr>
      <w:r>
        <w:br w:type="page"/>
      </w:r>
    </w:p>
    <w:p w14:paraId="4A58FE5F" w14:textId="77777777" w:rsidR="00C43F61" w:rsidRDefault="00C43F61" w:rsidP="00401E16">
      <w:pPr>
        <w:pStyle w:val="Geenafstand"/>
        <w:numPr>
          <w:ilvl w:val="2"/>
          <w:numId w:val="41"/>
        </w:numPr>
        <w:ind w:hanging="1424"/>
      </w:pPr>
    </w:p>
    <w:p w14:paraId="532366C4" w14:textId="77777777" w:rsidR="006B16D3" w:rsidRPr="00946B0F" w:rsidRDefault="006B16D3" w:rsidP="00401E16">
      <w:pPr>
        <w:numPr>
          <w:ilvl w:val="0"/>
          <w:numId w:val="43"/>
        </w:numPr>
        <w:spacing w:after="0"/>
        <w:ind w:left="1004" w:hanging="284"/>
      </w:pPr>
      <w:r w:rsidRPr="00946B0F">
        <w:t>De overwerktoeslagen</w:t>
      </w:r>
      <w:r w:rsidR="001F6CEE" w:rsidRPr="00946B0F">
        <w:t xml:space="preserve"> als percentage van het uurloon </w:t>
      </w:r>
      <w:r w:rsidRPr="00946B0F">
        <w:t>zijn als volgt:</w:t>
      </w:r>
    </w:p>
    <w:p w14:paraId="102A4865" w14:textId="77777777" w:rsidR="006B16D3" w:rsidRPr="00946B0F" w:rsidRDefault="006B16D3" w:rsidP="006B16D3">
      <w:pPr>
        <w:pStyle w:val="Geenafstand"/>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08"/>
        <w:gridCol w:w="1279"/>
        <w:gridCol w:w="1279"/>
        <w:gridCol w:w="1279"/>
        <w:gridCol w:w="1283"/>
        <w:gridCol w:w="1294"/>
        <w:gridCol w:w="1294"/>
      </w:tblGrid>
      <w:tr w:rsidR="00946B0F" w:rsidRPr="00946B0F" w14:paraId="063A32FC" w14:textId="77777777" w:rsidTr="004710B2">
        <w:tc>
          <w:tcPr>
            <w:tcW w:w="1320" w:type="dxa"/>
          </w:tcPr>
          <w:p w14:paraId="41280057" w14:textId="77777777" w:rsidR="006B16D3" w:rsidRPr="00946B0F" w:rsidRDefault="006B16D3" w:rsidP="00FE724C">
            <w:pPr>
              <w:pStyle w:val="Geenafstand"/>
              <w:spacing w:after="200"/>
              <w:rPr>
                <w:b/>
              </w:rPr>
            </w:pPr>
          </w:p>
        </w:tc>
        <w:tc>
          <w:tcPr>
            <w:tcW w:w="1320" w:type="dxa"/>
            <w:vAlign w:val="center"/>
          </w:tcPr>
          <w:p w14:paraId="36A1E58B" w14:textId="77777777" w:rsidR="006B16D3" w:rsidRPr="00946B0F" w:rsidRDefault="006B16D3" w:rsidP="00FE724C">
            <w:pPr>
              <w:pStyle w:val="Geenafstand"/>
              <w:spacing w:after="200"/>
              <w:rPr>
                <w:b/>
              </w:rPr>
            </w:pPr>
            <w:r w:rsidRPr="00946B0F">
              <w:rPr>
                <w:b/>
              </w:rPr>
              <w:t>2 uur voor en na ma 07.00 uur t/m za 07.00 uur</w:t>
            </w:r>
          </w:p>
        </w:tc>
        <w:tc>
          <w:tcPr>
            <w:tcW w:w="1320" w:type="dxa"/>
            <w:vAlign w:val="center"/>
          </w:tcPr>
          <w:p w14:paraId="7BEFDA76" w14:textId="77777777" w:rsidR="006B16D3" w:rsidRPr="00946B0F" w:rsidRDefault="006B16D3" w:rsidP="00FE724C">
            <w:pPr>
              <w:pStyle w:val="Geenafstand"/>
              <w:spacing w:after="200"/>
              <w:rPr>
                <w:b/>
              </w:rPr>
            </w:pPr>
            <w:r w:rsidRPr="00946B0F">
              <w:rPr>
                <w:b/>
              </w:rPr>
              <w:t>Za 07.00 uur tot zo 24.00 uur</w:t>
            </w:r>
          </w:p>
        </w:tc>
        <w:tc>
          <w:tcPr>
            <w:tcW w:w="1320" w:type="dxa"/>
            <w:vAlign w:val="center"/>
          </w:tcPr>
          <w:p w14:paraId="3B9CE052" w14:textId="77777777" w:rsidR="006B16D3" w:rsidRPr="00946B0F" w:rsidRDefault="006B16D3" w:rsidP="00FE724C">
            <w:pPr>
              <w:pStyle w:val="Geenafstand"/>
              <w:spacing w:after="200"/>
              <w:rPr>
                <w:b/>
              </w:rPr>
            </w:pPr>
            <w:r w:rsidRPr="00946B0F">
              <w:rPr>
                <w:b/>
              </w:rPr>
              <w:t>Ma 00.00 uur tot za 07.00 uur</w:t>
            </w:r>
          </w:p>
        </w:tc>
        <w:tc>
          <w:tcPr>
            <w:tcW w:w="1320" w:type="dxa"/>
            <w:vAlign w:val="center"/>
          </w:tcPr>
          <w:p w14:paraId="0C568295" w14:textId="77777777" w:rsidR="006B16D3" w:rsidRPr="00946B0F" w:rsidRDefault="006B16D3" w:rsidP="00FE724C">
            <w:pPr>
              <w:pStyle w:val="Geenafstand"/>
              <w:spacing w:after="200"/>
              <w:rPr>
                <w:b/>
              </w:rPr>
            </w:pPr>
            <w:r w:rsidRPr="00946B0F">
              <w:rPr>
                <w:b/>
              </w:rPr>
              <w:t>RV-dagen vrij 23.00 uur tot ma 07.00 uur</w:t>
            </w:r>
          </w:p>
        </w:tc>
        <w:tc>
          <w:tcPr>
            <w:tcW w:w="1321" w:type="dxa"/>
            <w:vAlign w:val="center"/>
          </w:tcPr>
          <w:p w14:paraId="6DDC4AF8" w14:textId="77777777" w:rsidR="006B16D3" w:rsidRPr="00946B0F" w:rsidRDefault="006B16D3" w:rsidP="00FE724C">
            <w:pPr>
              <w:pStyle w:val="Geenafstand"/>
              <w:spacing w:after="200"/>
              <w:rPr>
                <w:b/>
              </w:rPr>
            </w:pPr>
            <w:r w:rsidRPr="00946B0F">
              <w:rPr>
                <w:b/>
              </w:rPr>
              <w:t>Overige uren op RV-dagen</w:t>
            </w:r>
          </w:p>
        </w:tc>
        <w:tc>
          <w:tcPr>
            <w:tcW w:w="1321" w:type="dxa"/>
            <w:vAlign w:val="center"/>
          </w:tcPr>
          <w:p w14:paraId="3734F8D1" w14:textId="77777777" w:rsidR="006B16D3" w:rsidRPr="00946B0F" w:rsidRDefault="006B16D3" w:rsidP="00FE724C">
            <w:pPr>
              <w:pStyle w:val="Geenafstand"/>
              <w:spacing w:after="200"/>
              <w:rPr>
                <w:b/>
              </w:rPr>
            </w:pPr>
            <w:r w:rsidRPr="00946B0F">
              <w:rPr>
                <w:b/>
              </w:rPr>
              <w:t>Overige uren</w:t>
            </w:r>
          </w:p>
        </w:tc>
      </w:tr>
      <w:tr w:rsidR="006B16D3" w:rsidRPr="00946B0F" w14:paraId="6E99F641" w14:textId="77777777" w:rsidTr="004710B2">
        <w:tc>
          <w:tcPr>
            <w:tcW w:w="1320" w:type="dxa"/>
            <w:vAlign w:val="center"/>
          </w:tcPr>
          <w:p w14:paraId="01C2A4D9" w14:textId="77777777" w:rsidR="006B16D3" w:rsidRPr="00946B0F" w:rsidRDefault="006B16D3" w:rsidP="00FE724C">
            <w:pPr>
              <w:pStyle w:val="Geenafstand"/>
              <w:spacing w:after="200"/>
              <w:rPr>
                <w:b/>
              </w:rPr>
            </w:pPr>
            <w:r w:rsidRPr="00946B0F">
              <w:rPr>
                <w:b/>
              </w:rPr>
              <w:t>5-ploeg</w:t>
            </w:r>
          </w:p>
        </w:tc>
        <w:tc>
          <w:tcPr>
            <w:tcW w:w="1320" w:type="dxa"/>
            <w:vAlign w:val="center"/>
          </w:tcPr>
          <w:p w14:paraId="233ACE42" w14:textId="77777777" w:rsidR="006B16D3" w:rsidRPr="00946B0F" w:rsidRDefault="006B16D3" w:rsidP="00FE724C">
            <w:pPr>
              <w:pStyle w:val="Geenafstand"/>
              <w:spacing w:after="200"/>
            </w:pPr>
            <w:r w:rsidRPr="00946B0F">
              <w:t>165%</w:t>
            </w:r>
          </w:p>
        </w:tc>
        <w:tc>
          <w:tcPr>
            <w:tcW w:w="1320" w:type="dxa"/>
            <w:vAlign w:val="center"/>
          </w:tcPr>
          <w:p w14:paraId="22078103" w14:textId="77777777" w:rsidR="006B16D3" w:rsidRPr="00946B0F" w:rsidRDefault="00BB70B7" w:rsidP="00FE724C">
            <w:pPr>
              <w:pStyle w:val="Geenafstand"/>
              <w:spacing w:after="200"/>
            </w:pPr>
            <w:r w:rsidRPr="00946B0F">
              <w:t>---------</w:t>
            </w:r>
          </w:p>
        </w:tc>
        <w:tc>
          <w:tcPr>
            <w:tcW w:w="1320" w:type="dxa"/>
            <w:vAlign w:val="center"/>
          </w:tcPr>
          <w:p w14:paraId="14ED2210" w14:textId="77777777" w:rsidR="006B16D3" w:rsidRPr="00946B0F" w:rsidRDefault="00BB70B7" w:rsidP="00FE724C">
            <w:pPr>
              <w:pStyle w:val="Geenafstand"/>
              <w:spacing w:after="200"/>
            </w:pPr>
            <w:r w:rsidRPr="00946B0F">
              <w:t>---------</w:t>
            </w:r>
          </w:p>
        </w:tc>
        <w:tc>
          <w:tcPr>
            <w:tcW w:w="1320" w:type="dxa"/>
            <w:vAlign w:val="center"/>
          </w:tcPr>
          <w:p w14:paraId="68408EB6" w14:textId="77777777" w:rsidR="006B16D3" w:rsidRPr="00946B0F" w:rsidRDefault="006B16D3" w:rsidP="00FE724C">
            <w:pPr>
              <w:pStyle w:val="Geenafstand"/>
              <w:spacing w:after="200"/>
            </w:pPr>
            <w:r w:rsidRPr="00946B0F">
              <w:t>300%</w:t>
            </w:r>
          </w:p>
        </w:tc>
        <w:tc>
          <w:tcPr>
            <w:tcW w:w="1321" w:type="dxa"/>
            <w:vAlign w:val="center"/>
          </w:tcPr>
          <w:p w14:paraId="0FAFC03A" w14:textId="77777777" w:rsidR="006B16D3" w:rsidRPr="00946B0F" w:rsidRDefault="006B16D3" w:rsidP="00FE724C">
            <w:pPr>
              <w:pStyle w:val="Geenafstand"/>
              <w:spacing w:after="200"/>
            </w:pPr>
            <w:r w:rsidRPr="00946B0F">
              <w:t>200%</w:t>
            </w:r>
          </w:p>
        </w:tc>
        <w:tc>
          <w:tcPr>
            <w:tcW w:w="1321" w:type="dxa"/>
            <w:vAlign w:val="center"/>
          </w:tcPr>
          <w:p w14:paraId="646E17F5" w14:textId="77777777" w:rsidR="006B16D3" w:rsidRPr="00946B0F" w:rsidRDefault="006B16D3" w:rsidP="00FE724C">
            <w:pPr>
              <w:pStyle w:val="Geenafstand"/>
              <w:spacing w:after="200"/>
            </w:pPr>
            <w:r w:rsidRPr="00946B0F">
              <w:t>180%</w:t>
            </w:r>
          </w:p>
        </w:tc>
      </w:tr>
      <w:tr w:rsidR="00F33F23" w:rsidRPr="00946B0F" w14:paraId="3773DD52" w14:textId="77777777" w:rsidTr="004710B2">
        <w:tc>
          <w:tcPr>
            <w:tcW w:w="1320" w:type="dxa"/>
            <w:vAlign w:val="center"/>
          </w:tcPr>
          <w:p w14:paraId="23891D2B" w14:textId="77777777" w:rsidR="00F33F23" w:rsidRPr="00946B0F" w:rsidRDefault="00F33F23" w:rsidP="00FE724C">
            <w:pPr>
              <w:pStyle w:val="Geenafstand"/>
              <w:spacing w:after="200"/>
              <w:rPr>
                <w:b/>
              </w:rPr>
            </w:pPr>
            <w:r w:rsidRPr="00946B0F">
              <w:rPr>
                <w:b/>
              </w:rPr>
              <w:t>4-ploeg</w:t>
            </w:r>
          </w:p>
        </w:tc>
        <w:tc>
          <w:tcPr>
            <w:tcW w:w="1320" w:type="dxa"/>
            <w:vAlign w:val="center"/>
          </w:tcPr>
          <w:p w14:paraId="5E30B058" w14:textId="77777777" w:rsidR="00F33F23" w:rsidRPr="00946B0F" w:rsidRDefault="0049787F" w:rsidP="008D2F81">
            <w:pPr>
              <w:pStyle w:val="Geenafstand"/>
              <w:spacing w:after="200"/>
            </w:pPr>
            <w:r w:rsidRPr="00946B0F">
              <w:t>165%</w:t>
            </w:r>
          </w:p>
        </w:tc>
        <w:tc>
          <w:tcPr>
            <w:tcW w:w="1320" w:type="dxa"/>
            <w:vAlign w:val="center"/>
          </w:tcPr>
          <w:p w14:paraId="0CEA02E1" w14:textId="77777777" w:rsidR="00F33F23" w:rsidRPr="00946B0F" w:rsidRDefault="0049787F" w:rsidP="00FE724C">
            <w:pPr>
              <w:pStyle w:val="Geenafstand"/>
              <w:spacing w:after="200"/>
            </w:pPr>
            <w:r w:rsidRPr="00946B0F">
              <w:t>300%</w:t>
            </w:r>
          </w:p>
        </w:tc>
        <w:tc>
          <w:tcPr>
            <w:tcW w:w="1320" w:type="dxa"/>
            <w:vAlign w:val="center"/>
          </w:tcPr>
          <w:p w14:paraId="087D1C3A" w14:textId="77777777" w:rsidR="00F33F23" w:rsidRPr="00946B0F" w:rsidRDefault="00BB70B7" w:rsidP="00FE724C">
            <w:pPr>
              <w:pStyle w:val="Geenafstand"/>
              <w:spacing w:after="200"/>
            </w:pPr>
            <w:r w:rsidRPr="00946B0F">
              <w:t>---------</w:t>
            </w:r>
          </w:p>
        </w:tc>
        <w:tc>
          <w:tcPr>
            <w:tcW w:w="1320" w:type="dxa"/>
            <w:vAlign w:val="center"/>
          </w:tcPr>
          <w:p w14:paraId="42B0902C" w14:textId="77777777" w:rsidR="00F33F23" w:rsidRPr="00946B0F" w:rsidRDefault="0049787F" w:rsidP="00FE724C">
            <w:pPr>
              <w:pStyle w:val="Geenafstand"/>
              <w:spacing w:after="200"/>
            </w:pPr>
            <w:r w:rsidRPr="00946B0F">
              <w:t>300%</w:t>
            </w:r>
          </w:p>
        </w:tc>
        <w:tc>
          <w:tcPr>
            <w:tcW w:w="1321" w:type="dxa"/>
            <w:vAlign w:val="center"/>
          </w:tcPr>
          <w:p w14:paraId="0A97BD2E" w14:textId="77777777" w:rsidR="00F33F23" w:rsidRPr="00946B0F" w:rsidRDefault="0049787F" w:rsidP="00FE724C">
            <w:pPr>
              <w:pStyle w:val="Geenafstand"/>
              <w:spacing w:after="200"/>
            </w:pPr>
            <w:r w:rsidRPr="00946B0F">
              <w:t>200%</w:t>
            </w:r>
          </w:p>
        </w:tc>
        <w:tc>
          <w:tcPr>
            <w:tcW w:w="1321" w:type="dxa"/>
            <w:vAlign w:val="center"/>
          </w:tcPr>
          <w:p w14:paraId="7A415557" w14:textId="77777777" w:rsidR="00F33F23" w:rsidRPr="00946B0F" w:rsidRDefault="0049787F" w:rsidP="00FE724C">
            <w:pPr>
              <w:pStyle w:val="Geenafstand"/>
              <w:spacing w:after="200"/>
            </w:pPr>
            <w:r w:rsidRPr="00946B0F">
              <w:t>180%</w:t>
            </w:r>
          </w:p>
        </w:tc>
      </w:tr>
      <w:tr w:rsidR="00946B0F" w:rsidRPr="00946B0F" w14:paraId="0991B7D0" w14:textId="77777777" w:rsidTr="004710B2">
        <w:tc>
          <w:tcPr>
            <w:tcW w:w="1320" w:type="dxa"/>
            <w:vAlign w:val="center"/>
          </w:tcPr>
          <w:p w14:paraId="72FE7039" w14:textId="77777777" w:rsidR="006B16D3" w:rsidRPr="00946B0F" w:rsidRDefault="006B16D3" w:rsidP="00FE724C">
            <w:pPr>
              <w:pStyle w:val="Geenafstand"/>
              <w:spacing w:after="200"/>
              <w:rPr>
                <w:b/>
              </w:rPr>
            </w:pPr>
            <w:r w:rsidRPr="00946B0F">
              <w:rPr>
                <w:b/>
              </w:rPr>
              <w:t>2-, 3-ploeg</w:t>
            </w:r>
          </w:p>
        </w:tc>
        <w:tc>
          <w:tcPr>
            <w:tcW w:w="1320" w:type="dxa"/>
            <w:vAlign w:val="center"/>
          </w:tcPr>
          <w:p w14:paraId="262427F4" w14:textId="77777777" w:rsidR="006B16D3" w:rsidRPr="00946B0F" w:rsidRDefault="006B16D3" w:rsidP="008D2F81">
            <w:pPr>
              <w:pStyle w:val="Geenafstand"/>
              <w:spacing w:after="200"/>
            </w:pPr>
            <w:r w:rsidRPr="00946B0F">
              <w:t>145%</w:t>
            </w:r>
          </w:p>
        </w:tc>
        <w:tc>
          <w:tcPr>
            <w:tcW w:w="1320" w:type="dxa"/>
            <w:vAlign w:val="center"/>
          </w:tcPr>
          <w:p w14:paraId="541D8F2F" w14:textId="77777777" w:rsidR="006B16D3" w:rsidRPr="00946B0F" w:rsidRDefault="006B16D3" w:rsidP="00FE724C">
            <w:pPr>
              <w:pStyle w:val="Geenafstand"/>
              <w:spacing w:after="200"/>
            </w:pPr>
            <w:r w:rsidRPr="00946B0F">
              <w:t>300%</w:t>
            </w:r>
          </w:p>
        </w:tc>
        <w:tc>
          <w:tcPr>
            <w:tcW w:w="1320" w:type="dxa"/>
            <w:vAlign w:val="center"/>
          </w:tcPr>
          <w:p w14:paraId="0D0AEC39" w14:textId="77777777" w:rsidR="006B16D3" w:rsidRPr="00946B0F" w:rsidRDefault="006B16D3" w:rsidP="00FE724C">
            <w:pPr>
              <w:pStyle w:val="Geenafstand"/>
              <w:spacing w:after="200"/>
            </w:pPr>
            <w:r w:rsidRPr="00946B0F">
              <w:t>200%</w:t>
            </w:r>
          </w:p>
        </w:tc>
        <w:tc>
          <w:tcPr>
            <w:tcW w:w="1320" w:type="dxa"/>
            <w:vAlign w:val="center"/>
          </w:tcPr>
          <w:p w14:paraId="7714FAA1" w14:textId="77777777" w:rsidR="006B16D3" w:rsidRPr="00946B0F" w:rsidRDefault="00BB70B7" w:rsidP="00FE724C">
            <w:pPr>
              <w:pStyle w:val="Geenafstand"/>
              <w:spacing w:after="200"/>
            </w:pPr>
            <w:r w:rsidRPr="00946B0F">
              <w:t>---------</w:t>
            </w:r>
          </w:p>
        </w:tc>
        <w:tc>
          <w:tcPr>
            <w:tcW w:w="1321" w:type="dxa"/>
            <w:vAlign w:val="center"/>
          </w:tcPr>
          <w:p w14:paraId="7ADFEDF8" w14:textId="77777777" w:rsidR="006B16D3" w:rsidRPr="00946B0F" w:rsidRDefault="00BB70B7" w:rsidP="00FE724C">
            <w:pPr>
              <w:pStyle w:val="Geenafstand"/>
              <w:spacing w:after="200"/>
            </w:pPr>
            <w:r w:rsidRPr="00946B0F">
              <w:t>---------</w:t>
            </w:r>
          </w:p>
        </w:tc>
        <w:tc>
          <w:tcPr>
            <w:tcW w:w="1321" w:type="dxa"/>
            <w:vAlign w:val="center"/>
          </w:tcPr>
          <w:p w14:paraId="7BB92A1E" w14:textId="77777777" w:rsidR="006B16D3" w:rsidRPr="00946B0F" w:rsidRDefault="006B16D3" w:rsidP="00FE724C">
            <w:pPr>
              <w:pStyle w:val="Geenafstand"/>
              <w:spacing w:after="200"/>
            </w:pPr>
            <w:r w:rsidRPr="00946B0F">
              <w:t>155%</w:t>
            </w:r>
          </w:p>
        </w:tc>
      </w:tr>
      <w:tr w:rsidR="00946B0F" w:rsidRPr="00946B0F" w14:paraId="372FFC11" w14:textId="77777777" w:rsidTr="004710B2">
        <w:tc>
          <w:tcPr>
            <w:tcW w:w="1320" w:type="dxa"/>
            <w:vAlign w:val="center"/>
          </w:tcPr>
          <w:p w14:paraId="3645643B" w14:textId="77777777" w:rsidR="006B16D3" w:rsidRPr="00946B0F" w:rsidRDefault="006B16D3" w:rsidP="00FE724C">
            <w:pPr>
              <w:pStyle w:val="Geenafstand"/>
              <w:spacing w:after="200"/>
              <w:rPr>
                <w:b/>
              </w:rPr>
            </w:pPr>
            <w:r w:rsidRPr="00946B0F">
              <w:rPr>
                <w:b/>
              </w:rPr>
              <w:t>Dagdienst</w:t>
            </w:r>
          </w:p>
        </w:tc>
        <w:tc>
          <w:tcPr>
            <w:tcW w:w="1320" w:type="dxa"/>
            <w:vAlign w:val="center"/>
          </w:tcPr>
          <w:p w14:paraId="1F22F1B8" w14:textId="77777777" w:rsidR="006B16D3" w:rsidRPr="00946B0F" w:rsidRDefault="006B16D3" w:rsidP="00FE724C">
            <w:pPr>
              <w:pStyle w:val="Geenafstand"/>
              <w:spacing w:after="200"/>
            </w:pPr>
            <w:r w:rsidRPr="00946B0F">
              <w:t>125%</w:t>
            </w:r>
          </w:p>
        </w:tc>
        <w:tc>
          <w:tcPr>
            <w:tcW w:w="1320" w:type="dxa"/>
            <w:vAlign w:val="center"/>
          </w:tcPr>
          <w:p w14:paraId="1A9FE1DC" w14:textId="77777777" w:rsidR="006B16D3" w:rsidRPr="00946B0F" w:rsidRDefault="006B16D3" w:rsidP="00FE724C">
            <w:pPr>
              <w:pStyle w:val="Geenafstand"/>
              <w:spacing w:after="200"/>
            </w:pPr>
            <w:r w:rsidRPr="00946B0F">
              <w:t>300%</w:t>
            </w:r>
          </w:p>
        </w:tc>
        <w:tc>
          <w:tcPr>
            <w:tcW w:w="1320" w:type="dxa"/>
            <w:vAlign w:val="center"/>
          </w:tcPr>
          <w:p w14:paraId="02A86960" w14:textId="77777777" w:rsidR="006B16D3" w:rsidRPr="00946B0F" w:rsidRDefault="006B16D3" w:rsidP="00FE724C">
            <w:pPr>
              <w:pStyle w:val="Geenafstand"/>
              <w:spacing w:after="200"/>
            </w:pPr>
            <w:r w:rsidRPr="00946B0F">
              <w:t>200%</w:t>
            </w:r>
          </w:p>
        </w:tc>
        <w:tc>
          <w:tcPr>
            <w:tcW w:w="1320" w:type="dxa"/>
            <w:vAlign w:val="center"/>
          </w:tcPr>
          <w:p w14:paraId="11DF410C" w14:textId="77777777" w:rsidR="006B16D3" w:rsidRPr="00946B0F" w:rsidRDefault="00BB70B7" w:rsidP="00FE724C">
            <w:pPr>
              <w:pStyle w:val="Geenafstand"/>
              <w:spacing w:after="200"/>
            </w:pPr>
            <w:r w:rsidRPr="00946B0F">
              <w:t>---------</w:t>
            </w:r>
          </w:p>
        </w:tc>
        <w:tc>
          <w:tcPr>
            <w:tcW w:w="1321" w:type="dxa"/>
            <w:vAlign w:val="center"/>
          </w:tcPr>
          <w:p w14:paraId="3CCF338B" w14:textId="77777777" w:rsidR="006B16D3" w:rsidRPr="00946B0F" w:rsidRDefault="00BB70B7" w:rsidP="00FE724C">
            <w:pPr>
              <w:pStyle w:val="Geenafstand"/>
              <w:spacing w:after="200"/>
            </w:pPr>
            <w:r w:rsidRPr="00946B0F">
              <w:t>---------</w:t>
            </w:r>
          </w:p>
        </w:tc>
        <w:tc>
          <w:tcPr>
            <w:tcW w:w="1321" w:type="dxa"/>
            <w:vAlign w:val="center"/>
          </w:tcPr>
          <w:p w14:paraId="73F91F3A" w14:textId="77777777" w:rsidR="006B16D3" w:rsidRPr="00946B0F" w:rsidRDefault="006B16D3" w:rsidP="00FE724C">
            <w:pPr>
              <w:pStyle w:val="Geenafstand"/>
              <w:spacing w:after="200"/>
            </w:pPr>
            <w:r w:rsidRPr="00946B0F">
              <w:t>150%</w:t>
            </w:r>
          </w:p>
        </w:tc>
      </w:tr>
    </w:tbl>
    <w:p w14:paraId="46E5E5BA" w14:textId="3C431CDA" w:rsidR="006E177D" w:rsidRPr="00946B0F" w:rsidRDefault="006E6934" w:rsidP="006E6934">
      <w:pPr>
        <w:spacing w:after="0"/>
      </w:pPr>
      <w:r>
        <w:br/>
      </w:r>
    </w:p>
    <w:p w14:paraId="7CAAEA55" w14:textId="77777777" w:rsidR="004710B2" w:rsidRDefault="007345C8" w:rsidP="00401E16">
      <w:pPr>
        <w:numPr>
          <w:ilvl w:val="0"/>
          <w:numId w:val="43"/>
        </w:numPr>
        <w:spacing w:after="0"/>
        <w:ind w:left="1004" w:hanging="284"/>
      </w:pPr>
      <w:r w:rsidRPr="00984B7E">
        <w:t>Alle overwerk</w:t>
      </w:r>
      <w:r w:rsidR="00E34ADE" w:rsidRPr="00984B7E">
        <w:t>toeslagen</w:t>
      </w:r>
      <w:r w:rsidRPr="00984B7E">
        <w:t xml:space="preserve"> zijn inclusief het uur</w:t>
      </w:r>
      <w:r w:rsidR="006F6C7A" w:rsidRPr="00984B7E">
        <w:t>loon</w:t>
      </w:r>
      <w:r w:rsidR="00EB693C" w:rsidRPr="00984B7E">
        <w:t xml:space="preserve"> op basis van de normale arbeidsduur van gemiddeld </w:t>
      </w:r>
      <w:r w:rsidR="006F6C7A" w:rsidRPr="00984B7E">
        <w:t>40</w:t>
      </w:r>
      <w:r w:rsidR="00EB693C" w:rsidRPr="00984B7E">
        <w:t xml:space="preserve"> uur per week</w:t>
      </w:r>
      <w:r w:rsidR="00E33143">
        <w:t xml:space="preserve"> </w:t>
      </w:r>
      <w:r w:rsidR="00D14CF4" w:rsidRPr="00984B7E">
        <w:t xml:space="preserve">en een uurwaarde van 1/173,33 </w:t>
      </w:r>
      <w:r w:rsidR="006F6C7A" w:rsidRPr="00984B7E">
        <w:t>(zie definitie in artikel 1.1.r).</w:t>
      </w:r>
    </w:p>
    <w:p w14:paraId="43ECAFF2" w14:textId="77777777" w:rsidR="007345C8" w:rsidRPr="00984B7E" w:rsidRDefault="007345C8" w:rsidP="004710B2">
      <w:pPr>
        <w:spacing w:after="0"/>
        <w:ind w:left="658"/>
      </w:pPr>
    </w:p>
    <w:p w14:paraId="6A26B47F" w14:textId="77777777" w:rsidR="00967DD5" w:rsidRPr="00946B0F" w:rsidRDefault="007345C8" w:rsidP="00401E16">
      <w:pPr>
        <w:numPr>
          <w:ilvl w:val="0"/>
          <w:numId w:val="43"/>
        </w:numPr>
        <w:spacing w:after="0"/>
        <w:ind w:left="1004" w:hanging="284"/>
      </w:pPr>
      <w:r w:rsidRPr="00946B0F">
        <w:t>Naar keuze van de werknemer worden overuren en de toeslagen daarop vergoed op een van de onderstaande manieren:</w:t>
      </w:r>
    </w:p>
    <w:p w14:paraId="69E76751" w14:textId="77777777" w:rsidR="00EB693C" w:rsidRPr="00946B0F" w:rsidRDefault="007345C8" w:rsidP="00401E16">
      <w:pPr>
        <w:numPr>
          <w:ilvl w:val="0"/>
          <w:numId w:val="42"/>
        </w:numPr>
        <w:spacing w:after="0"/>
        <w:ind w:left="1288" w:hanging="284"/>
      </w:pPr>
      <w:r w:rsidRPr="00946B0F">
        <w:t xml:space="preserve">Overuren en toeslagen </w:t>
      </w:r>
      <w:r w:rsidRPr="000061C9">
        <w:t>worden vergoed</w:t>
      </w:r>
      <w:r w:rsidRPr="00946B0F">
        <w:t xml:space="preserve"> in geld;</w:t>
      </w:r>
    </w:p>
    <w:p w14:paraId="6D737FF1" w14:textId="77777777" w:rsidR="007345C8" w:rsidRPr="00946B0F" w:rsidRDefault="007345C8" w:rsidP="00401E16">
      <w:pPr>
        <w:numPr>
          <w:ilvl w:val="0"/>
          <w:numId w:val="42"/>
        </w:numPr>
        <w:spacing w:after="0"/>
        <w:ind w:left="1288" w:hanging="284"/>
      </w:pPr>
      <w:r w:rsidRPr="00946B0F">
        <w:t xml:space="preserve">Overuren worden vergoed in betaalde vrije tijd </w:t>
      </w:r>
      <w:r w:rsidR="0043224A">
        <w:t>(</w:t>
      </w:r>
      <w:r w:rsidRPr="00946B0F">
        <w:t>tot een maximum van 5 dagen per jaar</w:t>
      </w:r>
      <w:r w:rsidR="0043224A">
        <w:t>), t</w:t>
      </w:r>
      <w:r w:rsidRPr="00984B7E">
        <w:t>oeslagen worden vergoed in geld</w:t>
      </w:r>
      <w:r w:rsidR="00CC6B70" w:rsidRPr="00984B7E">
        <w:t xml:space="preserve"> onder aftrek van het aantal uren </w:t>
      </w:r>
      <w:r w:rsidR="00A97F2E" w:rsidRPr="00984B7E">
        <w:t xml:space="preserve">tegen 100% </w:t>
      </w:r>
      <w:r w:rsidR="00CC6B70" w:rsidRPr="00984B7E">
        <w:t>dat de werknemer als tijd-voor-tijd heeft genoten</w:t>
      </w:r>
      <w:r w:rsidRPr="00946B0F">
        <w:t xml:space="preserve">. </w:t>
      </w:r>
    </w:p>
    <w:p w14:paraId="03002183" w14:textId="77777777" w:rsidR="007345C8" w:rsidRPr="007A4012" w:rsidRDefault="00D8496D" w:rsidP="004710B2">
      <w:pPr>
        <w:pStyle w:val="Kop2"/>
        <w:tabs>
          <w:tab w:val="left" w:pos="1418"/>
        </w:tabs>
        <w:rPr>
          <w:rFonts w:ascii="Calibri" w:hAnsi="Calibri" w:cs="Calibri"/>
        </w:rPr>
      </w:pPr>
      <w:bookmarkStart w:id="54" w:name="_Toc310237738"/>
      <w:bookmarkStart w:id="55" w:name="_Toc496690745"/>
      <w:r w:rsidRPr="007A4012">
        <w:rPr>
          <w:rFonts w:ascii="Calibri" w:hAnsi="Calibri" w:cs="Calibri"/>
        </w:rPr>
        <w:t>Artikel 1</w:t>
      </w:r>
      <w:r w:rsidR="007A688F" w:rsidRPr="007A4012">
        <w:rPr>
          <w:rFonts w:ascii="Calibri" w:hAnsi="Calibri" w:cs="Calibri"/>
        </w:rPr>
        <w:t>2</w:t>
      </w:r>
      <w:r w:rsidRPr="007A4012">
        <w:rPr>
          <w:rFonts w:ascii="Calibri" w:hAnsi="Calibri" w:cs="Calibri"/>
        </w:rPr>
        <w:t>:</w:t>
      </w:r>
      <w:r w:rsidRPr="007A4012">
        <w:rPr>
          <w:rFonts w:ascii="Calibri" w:hAnsi="Calibri" w:cs="Calibri"/>
        </w:rPr>
        <w:tab/>
      </w:r>
      <w:r w:rsidR="00855B3B" w:rsidRPr="007A4012">
        <w:rPr>
          <w:rFonts w:ascii="Calibri" w:hAnsi="Calibri" w:cs="Calibri"/>
        </w:rPr>
        <w:t>Ov</w:t>
      </w:r>
      <w:r w:rsidR="007345C8" w:rsidRPr="007A4012">
        <w:rPr>
          <w:rFonts w:ascii="Calibri" w:hAnsi="Calibri" w:cs="Calibri"/>
        </w:rPr>
        <w:t>erplaatsingsregeling</w:t>
      </w:r>
      <w:bookmarkEnd w:id="54"/>
      <w:bookmarkEnd w:id="55"/>
    </w:p>
    <w:p w14:paraId="371253DD" w14:textId="77777777" w:rsidR="00D8496D" w:rsidRPr="00946B0F" w:rsidRDefault="007A688F" w:rsidP="004710B2">
      <w:pPr>
        <w:spacing w:before="100" w:beforeAutospacing="1" w:after="0"/>
        <w:ind w:left="720" w:hanging="720"/>
      </w:pPr>
      <w:r w:rsidRPr="00946B0F">
        <w:t>3.12.1.</w:t>
      </w:r>
      <w:r w:rsidR="005E204F">
        <w:tab/>
      </w:r>
      <w:r w:rsidR="00D8496D" w:rsidRPr="00946B0F">
        <w:t>Bij overplaatsing van de werknemer van dagdienst naar ploegendienst, of van 2- naar 3-, resp. naar</w:t>
      </w:r>
      <w:r w:rsidR="004B3D82" w:rsidRPr="00946B0F">
        <w:t xml:space="preserve"> 4- of </w:t>
      </w:r>
      <w:r w:rsidR="00D8496D" w:rsidRPr="00946B0F">
        <w:t>5-ploegendienst, geldt de (hogere) ploegentoeslag vanaf de dag of dienst waarop de overplaatsing ingaat.</w:t>
      </w:r>
    </w:p>
    <w:p w14:paraId="552824BF" w14:textId="75B69F33" w:rsidR="007345C8" w:rsidRPr="00946B0F" w:rsidRDefault="007A688F" w:rsidP="004710B2">
      <w:pPr>
        <w:spacing w:before="100" w:beforeAutospacing="1" w:after="0"/>
        <w:ind w:left="720" w:hanging="720"/>
      </w:pPr>
      <w:r w:rsidRPr="00946B0F">
        <w:t>3.12.2.</w:t>
      </w:r>
      <w:r w:rsidR="005E204F">
        <w:tab/>
      </w:r>
      <w:r w:rsidR="00D8496D" w:rsidRPr="00946B0F">
        <w:t xml:space="preserve">Voor terugplaatsing van de werknemer, met uitzondering van die op grond van promotie, het eindigen van een tijdelijk op proef ingesteld rooster dat maximaal zes maanden </w:t>
      </w:r>
      <w:r w:rsidR="00C43F61">
        <w:t>heeft</w:t>
      </w:r>
      <w:r w:rsidR="00C43F61" w:rsidRPr="00946B0F">
        <w:t xml:space="preserve"> </w:t>
      </w:r>
      <w:r w:rsidR="00D8496D" w:rsidRPr="00946B0F">
        <w:t xml:space="preserve">gelopen, en anders dan op eigen verzoek, geldt vanaf de dag waarop de overplaatsing </w:t>
      </w:r>
      <w:r w:rsidR="004D5CDD" w:rsidRPr="00946B0F">
        <w:t xml:space="preserve">van een hoger betaald ploegenrooster naar een lager betaald (ploegen-)rooster </w:t>
      </w:r>
      <w:r w:rsidR="00D8496D" w:rsidRPr="00946B0F">
        <w:t>ingaat, de volgende afbouwregeling:</w:t>
      </w:r>
    </w:p>
    <w:p w14:paraId="00168D9B" w14:textId="77777777" w:rsidR="00855CB6" w:rsidRDefault="00855CB6" w:rsidP="00855CB6">
      <w:pPr>
        <w:tabs>
          <w:tab w:val="left" w:pos="993"/>
          <w:tab w:val="left" w:pos="1276"/>
        </w:tabs>
        <w:spacing w:after="0"/>
        <w:ind w:left="1276" w:hanging="567"/>
      </w:pPr>
      <w:r>
        <w:t>a.</w:t>
      </w:r>
      <w:r w:rsidR="00DB1570">
        <w:tab/>
      </w:r>
      <w:r>
        <w:t>-</w:t>
      </w:r>
      <w:r>
        <w:tab/>
      </w:r>
      <w:r w:rsidR="007345C8" w:rsidRPr="00946B0F">
        <w:t>m.i.v. de 1e maand: 100% van het verschil van de oorspronkelijke en de nieuwe toeslag;</w:t>
      </w:r>
    </w:p>
    <w:p w14:paraId="7C431B18" w14:textId="77777777" w:rsidR="007345C8" w:rsidRPr="00946B0F" w:rsidRDefault="00855CB6" w:rsidP="00855CB6">
      <w:pPr>
        <w:spacing w:after="0"/>
        <w:ind w:left="1288" w:hanging="284"/>
      </w:pPr>
      <w:r>
        <w:t>-</w:t>
      </w:r>
      <w:r w:rsidR="00DB1570">
        <w:tab/>
      </w:r>
      <w:r w:rsidR="007345C8" w:rsidRPr="00946B0F">
        <w:t>m.i.v. de 2e maand: 80% van het verschil van de oorspronkelijke en de nieuwe toeslag;</w:t>
      </w:r>
    </w:p>
    <w:p w14:paraId="357352DE" w14:textId="77777777" w:rsidR="007345C8" w:rsidRDefault="007345C8" w:rsidP="00855CB6">
      <w:pPr>
        <w:spacing w:after="0"/>
        <w:ind w:left="1288" w:hanging="284"/>
      </w:pPr>
      <w:r w:rsidRPr="00946B0F">
        <w:t>-</w:t>
      </w:r>
      <w:r w:rsidR="00DB1570">
        <w:tab/>
      </w:r>
      <w:r w:rsidRPr="00946B0F">
        <w:t>m.i.v. de 3e maand: 60% van het verschil van de oorspronkelijke en de nieuwe toeslag;</w:t>
      </w:r>
    </w:p>
    <w:p w14:paraId="243EEC89" w14:textId="77777777" w:rsidR="007345C8" w:rsidRDefault="00855CB6" w:rsidP="00855CB6">
      <w:pPr>
        <w:spacing w:after="0"/>
        <w:ind w:left="1288" w:hanging="284"/>
      </w:pPr>
      <w:r>
        <w:t>-</w:t>
      </w:r>
      <w:r w:rsidR="00DB1570">
        <w:tab/>
        <w:t>m.i.v.</w:t>
      </w:r>
      <w:r w:rsidR="00E33143">
        <w:t xml:space="preserve"> </w:t>
      </w:r>
      <w:r w:rsidR="007345C8" w:rsidRPr="00946B0F">
        <w:t>de 4e maand: 40% van het verschil van de oorspronkelijke en de nieuwe toeslag;</w:t>
      </w:r>
    </w:p>
    <w:p w14:paraId="1D050E1A" w14:textId="77777777" w:rsidR="007345C8" w:rsidRDefault="00855CB6" w:rsidP="00855CB6">
      <w:pPr>
        <w:spacing w:after="0"/>
        <w:ind w:left="1288" w:hanging="284"/>
      </w:pPr>
      <w:r>
        <w:t>-</w:t>
      </w:r>
      <w:r w:rsidR="00861981">
        <w:tab/>
        <w:t>m.i.v</w:t>
      </w:r>
      <w:r>
        <w:t>.</w:t>
      </w:r>
      <w:r w:rsidR="007345C8" w:rsidRPr="00946B0F">
        <w:t xml:space="preserve"> de 5e maand: 20% van het verschil van de oorspronkelijke en de nieuwe toeslag;</w:t>
      </w:r>
    </w:p>
    <w:p w14:paraId="65FAB61D" w14:textId="77777777" w:rsidR="007345C8" w:rsidRPr="00946B0F" w:rsidRDefault="00855CB6" w:rsidP="00855CB6">
      <w:pPr>
        <w:spacing w:after="0"/>
        <w:ind w:left="1288" w:hanging="284"/>
      </w:pPr>
      <w:r>
        <w:t>-</w:t>
      </w:r>
      <w:r w:rsidR="00861981">
        <w:tab/>
        <w:t xml:space="preserve">m.i.v. </w:t>
      </w:r>
      <w:r w:rsidR="007345C8" w:rsidRPr="00946B0F">
        <w:t>de 6e maand: 0% van het verschil van de oorspronkelijke en de nieuwe toeslag.</w:t>
      </w:r>
    </w:p>
    <w:p w14:paraId="5E2958FD" w14:textId="7A0656B8" w:rsidR="007345C8" w:rsidRPr="00946B0F" w:rsidRDefault="007345C8" w:rsidP="00855CB6">
      <w:pPr>
        <w:spacing w:before="100" w:beforeAutospacing="1" w:after="0"/>
        <w:ind w:left="1004" w:hanging="284"/>
      </w:pPr>
      <w:r w:rsidRPr="00946B0F">
        <w:lastRenderedPageBreak/>
        <w:t>b.</w:t>
      </w:r>
      <w:r w:rsidRPr="00946B0F">
        <w:tab/>
        <w:t>Indien de werknemer op het moment van terugplaatsing 5 jaar of langer aaneengesloten in het hoger betaalde rooster werkzaam is geweest, geldt voor elke maand 2 maanden;</w:t>
      </w:r>
    </w:p>
    <w:p w14:paraId="7347D5AC" w14:textId="77777777" w:rsidR="007345C8" w:rsidRPr="00946B0F" w:rsidRDefault="007345C8" w:rsidP="00855CB6">
      <w:pPr>
        <w:spacing w:before="100" w:beforeAutospacing="1" w:after="0"/>
        <w:ind w:left="1004" w:hanging="284"/>
      </w:pPr>
      <w:r w:rsidRPr="00946B0F">
        <w:t>c.</w:t>
      </w:r>
      <w:r w:rsidRPr="00946B0F">
        <w:tab/>
        <w:t>Bij overplaatsing van de werknemer naar een 4-ploegentoeslag vanuit een 5-ploegentoeslag zal de afbouwregeling zoals omschreven staat bij 2.a. gelden en zal de afbouw van de ploegentoeslag 6 maanden duren.</w:t>
      </w:r>
    </w:p>
    <w:p w14:paraId="25DD19AD" w14:textId="77777777" w:rsidR="007345C8" w:rsidRPr="00946B0F" w:rsidRDefault="009874B7" w:rsidP="00855CB6">
      <w:pPr>
        <w:spacing w:before="100" w:beforeAutospacing="1" w:after="0"/>
        <w:ind w:left="720" w:hanging="720"/>
      </w:pPr>
      <w:r w:rsidRPr="00946B0F">
        <w:t>3.</w:t>
      </w:r>
      <w:r w:rsidR="00684C84" w:rsidRPr="00946B0F">
        <w:t>12.3.</w:t>
      </w:r>
      <w:r w:rsidRPr="00946B0F">
        <w:tab/>
      </w:r>
      <w:r w:rsidR="007345C8" w:rsidRPr="00946B0F">
        <w:t>Indien de werkgever op verzoek van de werknemer tot overplaatsing overgaat, geldt de regel dat de toeslag, behorend bij de ploegendienst waarnaar wordt overgeplaatst, met ingang van de maand volgend op de overplaatsing zal worden uitbetaald.</w:t>
      </w:r>
    </w:p>
    <w:p w14:paraId="2E2ED4CB" w14:textId="0FD01C19" w:rsidR="007345C8" w:rsidRPr="00946B0F" w:rsidRDefault="009874B7" w:rsidP="00855CB6">
      <w:pPr>
        <w:spacing w:before="100" w:beforeAutospacing="1" w:after="0"/>
        <w:ind w:left="720" w:hanging="720"/>
      </w:pPr>
      <w:r w:rsidRPr="00946B0F">
        <w:t>3.1</w:t>
      </w:r>
      <w:r w:rsidR="00684C84" w:rsidRPr="00946B0F">
        <w:t>2.4.</w:t>
      </w:r>
      <w:r w:rsidR="007345C8" w:rsidRPr="00946B0F">
        <w:tab/>
        <w:t xml:space="preserve">De </w:t>
      </w:r>
      <w:r w:rsidR="007345C8" w:rsidRPr="00946B0F" w:rsidDel="002F4D3D">
        <w:t>w</w:t>
      </w:r>
      <w:r w:rsidR="007345C8" w:rsidRPr="00946B0F">
        <w:t xml:space="preserve">erknemer </w:t>
      </w:r>
      <w:r w:rsidR="00977401">
        <w:t>die binnen 10 jaar de AOW-gerechtigde leeftijd bereikt,</w:t>
      </w:r>
      <w:r w:rsidR="007345C8" w:rsidRPr="00946B0F">
        <w:t xml:space="preserve"> die daartoe de wens te kennen geeft, kan vanaf deze leeftijd, indien een passende functie beschikbaar is, van ploegendienst worden overgeplaatst in dagdienst tegen gelijktijdige inlevering van 25% van de op dat moment toegekende ploegentoeslag.</w:t>
      </w:r>
    </w:p>
    <w:p w14:paraId="55A64C82" w14:textId="56304D91" w:rsidR="007345C8" w:rsidRPr="00946B0F" w:rsidRDefault="009874B7" w:rsidP="00855CB6">
      <w:pPr>
        <w:spacing w:before="100" w:beforeAutospacing="1" w:after="0"/>
        <w:ind w:left="720" w:hanging="720"/>
      </w:pPr>
      <w:r w:rsidRPr="00946B0F">
        <w:t>3.1</w:t>
      </w:r>
      <w:r w:rsidR="00684C84" w:rsidRPr="00946B0F">
        <w:t>2.5.</w:t>
      </w:r>
      <w:r w:rsidR="007345C8" w:rsidRPr="00946B0F">
        <w:tab/>
        <w:t xml:space="preserve">De werkgever zal zich inspannen om voor de werknemer van 55 jaar en ouder zonodig, op voordracht van het Sociaal Medisch Team, passend ander werk of werk in een ander rooster te zoeken binnen de onderneming. Indien de werknemer van 55 jaar en ouder op medisch-sociale indicatie naar een lager betaald rooster wordt geplaatst, zal geen afbouw van de </w:t>
      </w:r>
      <w:r w:rsidR="00C43F61">
        <w:t>‘</w:t>
      </w:r>
      <w:r w:rsidR="007345C8" w:rsidRPr="00946B0F">
        <w:t>toeslag voor het werken in een hoger betaald rooster</w:t>
      </w:r>
      <w:r w:rsidR="00C43F61">
        <w:t>’</w:t>
      </w:r>
      <w:r w:rsidR="007345C8" w:rsidRPr="00946B0F">
        <w:t xml:space="preserve"> plaatsvinden.</w:t>
      </w:r>
    </w:p>
    <w:p w14:paraId="67D1EC1E" w14:textId="77777777" w:rsidR="007345C8" w:rsidRPr="00946B0F" w:rsidRDefault="007345C8" w:rsidP="007345C8">
      <w:pPr>
        <w:pStyle w:val="Geenafstand"/>
      </w:pPr>
    </w:p>
    <w:p w14:paraId="7B5C3361" w14:textId="77777777" w:rsidR="007345C8" w:rsidRPr="00946B0F" w:rsidRDefault="006B16D3" w:rsidP="00B435F9">
      <w:pPr>
        <w:spacing w:before="100" w:beforeAutospacing="1" w:after="0"/>
      </w:pPr>
      <w:r w:rsidRPr="00946B0F">
        <w:br w:type="page"/>
      </w:r>
    </w:p>
    <w:p w14:paraId="1B2C1371" w14:textId="77777777" w:rsidR="007345C8" w:rsidRPr="007A4012" w:rsidRDefault="007345C8" w:rsidP="00855CB6">
      <w:pPr>
        <w:pStyle w:val="Kop1"/>
        <w:tabs>
          <w:tab w:val="left" w:pos="2835"/>
        </w:tabs>
        <w:rPr>
          <w:rFonts w:ascii="Calibri" w:hAnsi="Calibri" w:cs="Calibri"/>
          <w:sz w:val="36"/>
          <w:szCs w:val="36"/>
        </w:rPr>
      </w:pPr>
      <w:bookmarkStart w:id="56" w:name="_Toc250561634"/>
      <w:bookmarkStart w:id="57" w:name="_Toc310237739"/>
      <w:bookmarkStart w:id="58" w:name="_Toc496690746"/>
      <w:r w:rsidRPr="007A4012">
        <w:rPr>
          <w:rFonts w:ascii="Calibri" w:hAnsi="Calibri" w:cs="Calibri"/>
          <w:sz w:val="36"/>
          <w:szCs w:val="36"/>
        </w:rPr>
        <w:lastRenderedPageBreak/>
        <w:t>HOOFDSTUK 4:</w:t>
      </w:r>
      <w:r w:rsidRPr="007A4012">
        <w:rPr>
          <w:rFonts w:ascii="Calibri" w:hAnsi="Calibri" w:cs="Calibri"/>
          <w:sz w:val="36"/>
          <w:szCs w:val="36"/>
        </w:rPr>
        <w:tab/>
        <w:t>BELONING</w:t>
      </w:r>
      <w:bookmarkEnd w:id="56"/>
      <w:bookmarkEnd w:id="57"/>
      <w:bookmarkEnd w:id="58"/>
    </w:p>
    <w:p w14:paraId="04F28BA1" w14:textId="77777777" w:rsidR="007345C8" w:rsidRPr="007A4012" w:rsidRDefault="007345C8" w:rsidP="00855CB6">
      <w:pPr>
        <w:pStyle w:val="Kop2"/>
        <w:tabs>
          <w:tab w:val="left" w:pos="1418"/>
        </w:tabs>
        <w:rPr>
          <w:rFonts w:ascii="Calibri" w:hAnsi="Calibri" w:cs="Calibri"/>
        </w:rPr>
      </w:pPr>
      <w:bookmarkStart w:id="59" w:name="_Toc250561635"/>
      <w:bookmarkStart w:id="60" w:name="_Toc310237740"/>
      <w:bookmarkStart w:id="61" w:name="_Toc496690747"/>
      <w:r w:rsidRPr="007A4012">
        <w:rPr>
          <w:rFonts w:ascii="Calibri" w:hAnsi="Calibri" w:cs="Calibri"/>
        </w:rPr>
        <w:t>Artikel 1:</w:t>
      </w:r>
      <w:r w:rsidRPr="007A4012">
        <w:rPr>
          <w:rFonts w:ascii="Calibri" w:hAnsi="Calibri" w:cs="Calibri"/>
        </w:rPr>
        <w:tab/>
        <w:t>Functiegroepen en salaris</w:t>
      </w:r>
      <w:bookmarkEnd w:id="59"/>
      <w:bookmarkEnd w:id="60"/>
      <w:bookmarkEnd w:id="61"/>
    </w:p>
    <w:p w14:paraId="67E34E17" w14:textId="77777777" w:rsidR="007345C8" w:rsidRPr="00946B0F" w:rsidRDefault="007345C8" w:rsidP="007345C8">
      <w:pPr>
        <w:pStyle w:val="Geenafstand"/>
      </w:pPr>
    </w:p>
    <w:p w14:paraId="1637C7D0" w14:textId="77777777" w:rsidR="007345C8" w:rsidRDefault="008964B1" w:rsidP="00855CB6">
      <w:pPr>
        <w:pStyle w:val="Geenafstand"/>
        <w:tabs>
          <w:tab w:val="left" w:pos="720"/>
        </w:tabs>
      </w:pPr>
      <w:r w:rsidRPr="00946B0F">
        <w:t>4.1.1.</w:t>
      </w:r>
      <w:r w:rsidRPr="00946B0F">
        <w:tab/>
      </w:r>
      <w:r w:rsidR="007345C8" w:rsidRPr="00946B0F">
        <w:t>Algemeen</w:t>
      </w:r>
    </w:p>
    <w:p w14:paraId="74F928E9" w14:textId="161C8DD1" w:rsidR="007345C8" w:rsidRPr="00946B0F" w:rsidRDefault="007345C8" w:rsidP="00855CB6">
      <w:pPr>
        <w:pStyle w:val="Geenafstand"/>
        <w:numPr>
          <w:ilvl w:val="0"/>
          <w:numId w:val="7"/>
        </w:numPr>
        <w:tabs>
          <w:tab w:val="clear" w:pos="7150"/>
        </w:tabs>
        <w:ind w:left="1004" w:hanging="284"/>
      </w:pPr>
      <w:r w:rsidRPr="00946B0F" w:rsidDel="002F4D3D">
        <w:t>De functie</w:t>
      </w:r>
      <w:r w:rsidRPr="00946B0F">
        <w:t xml:space="preserve"> van de werknemer </w:t>
      </w:r>
      <w:r w:rsidR="00B644F9" w:rsidRPr="00946B0F">
        <w:t xml:space="preserve">is </w:t>
      </w:r>
      <w:r w:rsidRPr="00946B0F">
        <w:t>of word</w:t>
      </w:r>
      <w:r w:rsidR="00B644F9" w:rsidRPr="00946B0F">
        <w:t>t</w:t>
      </w:r>
      <w:r w:rsidRPr="00946B0F">
        <w:t xml:space="preserve"> op basis van een systeem van functiewaardering ingedeeld in functiegroepen met bijbehorende ORBA-classificatie</w:t>
      </w:r>
      <w:r w:rsidRPr="00946B0F" w:rsidDel="002F4D3D">
        <w:t xml:space="preserve">. </w:t>
      </w:r>
      <w:r w:rsidRPr="00946B0F">
        <w:t xml:space="preserve">Deze classificatie ligt ter inzage bij de afdeling </w:t>
      </w:r>
      <w:r w:rsidR="00E379BB" w:rsidRPr="00946B0F">
        <w:t>Human Resources</w:t>
      </w:r>
      <w:r w:rsidRPr="00946B0F">
        <w:t>.</w:t>
      </w:r>
    </w:p>
    <w:p w14:paraId="15A3753F" w14:textId="294FC514" w:rsidR="007345C8" w:rsidRPr="00946B0F" w:rsidRDefault="007345C8" w:rsidP="00855CB6">
      <w:pPr>
        <w:pStyle w:val="Geenafstand"/>
        <w:numPr>
          <w:ilvl w:val="0"/>
          <w:numId w:val="7"/>
        </w:numPr>
        <w:tabs>
          <w:tab w:val="clear" w:pos="7150"/>
        </w:tabs>
        <w:ind w:left="1004" w:hanging="284"/>
      </w:pPr>
      <w:r w:rsidRPr="00946B0F">
        <w:t>Bij elke functiegroep behoort een salarisschaal met een aanvangssalaris en een eindsalaris (</w:t>
      </w:r>
      <w:r w:rsidR="00C47A48">
        <w:t>z</w:t>
      </w:r>
      <w:r w:rsidRPr="00946B0F">
        <w:t xml:space="preserve">ie bijlage </w:t>
      </w:r>
      <w:r w:rsidR="008E50C0">
        <w:t>1</w:t>
      </w:r>
      <w:r w:rsidRPr="00946B0F">
        <w:t>).</w:t>
      </w:r>
    </w:p>
    <w:p w14:paraId="3AD5BC71" w14:textId="77777777" w:rsidR="007345C8" w:rsidRPr="00946B0F" w:rsidRDefault="007345C8" w:rsidP="00855CB6">
      <w:pPr>
        <w:pStyle w:val="Geenafstand"/>
        <w:numPr>
          <w:ilvl w:val="0"/>
          <w:numId w:val="7"/>
        </w:numPr>
        <w:tabs>
          <w:tab w:val="clear" w:pos="7150"/>
        </w:tabs>
        <w:ind w:left="1004" w:hanging="284"/>
      </w:pPr>
      <w:r w:rsidRPr="00946B0F" w:rsidDel="002F4D3D">
        <w:t xml:space="preserve">De </w:t>
      </w:r>
      <w:r w:rsidRPr="00946B0F">
        <w:t>werknemer ontvangt schriftelijk</w:t>
      </w:r>
      <w:r w:rsidR="008E50C0">
        <w:t xml:space="preserve"> een</w:t>
      </w:r>
      <w:r w:rsidRPr="00946B0F">
        <w:t xml:space="preserve"> mededeling van de functiegroep waarin zijn functie is ingedeeld, de salarisschaal waarin hij is ingedeeld en zijn maandsalaris.</w:t>
      </w:r>
    </w:p>
    <w:p w14:paraId="34AB0AA0" w14:textId="77777777" w:rsidR="007345C8" w:rsidRPr="00946B0F" w:rsidRDefault="007345C8" w:rsidP="00855CB6">
      <w:pPr>
        <w:pStyle w:val="Geenafstand"/>
        <w:numPr>
          <w:ilvl w:val="0"/>
          <w:numId w:val="7"/>
        </w:numPr>
        <w:tabs>
          <w:tab w:val="clear" w:pos="7150"/>
        </w:tabs>
        <w:ind w:left="1004" w:hanging="284"/>
      </w:pPr>
      <w:r w:rsidRPr="00946B0F">
        <w:t>Indien een werknemer bezwaar heeft tegen zijn functieomschrijving of tegen de indeling van zijn functie, kan hij gebruik maken van de bezwaar- en beroepsprocedure</w:t>
      </w:r>
      <w:r w:rsidR="00FD1408" w:rsidRPr="00946B0F">
        <w:t>, zoals opgenomen in  bijlage 5</w:t>
      </w:r>
      <w:r w:rsidRPr="00946B0F">
        <w:t>.</w:t>
      </w:r>
    </w:p>
    <w:p w14:paraId="20C37238" w14:textId="77777777" w:rsidR="007345C8" w:rsidRPr="00946B0F" w:rsidDel="002F4D3D" w:rsidRDefault="007345C8" w:rsidP="00855CB6">
      <w:pPr>
        <w:pStyle w:val="Geenafstand"/>
        <w:numPr>
          <w:ilvl w:val="0"/>
          <w:numId w:val="7"/>
        </w:numPr>
        <w:tabs>
          <w:tab w:val="clear" w:pos="7150"/>
        </w:tabs>
        <w:ind w:left="1004" w:hanging="284"/>
      </w:pPr>
      <w:r w:rsidRPr="00946B0F" w:rsidDel="002F4D3D">
        <w:t>Voor elke volle</w:t>
      </w:r>
      <w:r w:rsidR="00E33143">
        <w:t xml:space="preserve"> </w:t>
      </w:r>
      <w:r w:rsidRPr="00946B0F">
        <w:t>dienst of gedeelte van een dienst gedurende welke een werknemer in een maand niet heeft gewerkt wegens arbeidsongeschiktheid, afwezigheid zonder behoud van salaris, militaire dienst, schorsing zonder behoud van salaris, onvrijwillige werkloosheid, willekeurig verzuim of wegens indiensttreding of ontslag, wordt het inkomen met een evenredig deel verminderd.</w:t>
      </w:r>
    </w:p>
    <w:p w14:paraId="05019CDF" w14:textId="77777777" w:rsidR="007345C8" w:rsidRPr="00946B0F" w:rsidDel="002F4D3D" w:rsidRDefault="007345C8" w:rsidP="007345C8">
      <w:pPr>
        <w:pStyle w:val="Geenafstand"/>
      </w:pPr>
    </w:p>
    <w:p w14:paraId="29EBD847" w14:textId="77777777" w:rsidR="007345C8" w:rsidRPr="00946B0F" w:rsidRDefault="008964B1" w:rsidP="00855CB6">
      <w:pPr>
        <w:pStyle w:val="Geenafstand"/>
        <w:ind w:left="720" w:hanging="720"/>
      </w:pPr>
      <w:r w:rsidRPr="00946B0F">
        <w:t>4.1.2.</w:t>
      </w:r>
      <w:r w:rsidRPr="00946B0F">
        <w:tab/>
      </w:r>
      <w:r w:rsidR="007345C8" w:rsidRPr="00946B0F">
        <w:t>Aanloopschaal</w:t>
      </w:r>
    </w:p>
    <w:p w14:paraId="57D4D749" w14:textId="74485FFD" w:rsidR="00394BB4" w:rsidRPr="00946B0F" w:rsidRDefault="007345C8" w:rsidP="00855CB6">
      <w:pPr>
        <w:pStyle w:val="Geenafstand"/>
        <w:ind w:left="720"/>
      </w:pPr>
      <w:r w:rsidRPr="00946B0F">
        <w:t xml:space="preserve">De </w:t>
      </w:r>
      <w:r w:rsidR="00FE4986">
        <w:t xml:space="preserve">aanloopschalen a1-a3 zijn met name bedoeld voor toepassing voor tijdelijke en eenvoudige (vakantie)werkzaamheden. </w:t>
      </w:r>
    </w:p>
    <w:p w14:paraId="1B53EDE7" w14:textId="77777777" w:rsidR="00A157F6" w:rsidRPr="00946B0F" w:rsidRDefault="00A157F6" w:rsidP="00855CB6">
      <w:pPr>
        <w:pStyle w:val="Geenafstand"/>
        <w:ind w:left="720" w:hanging="720"/>
      </w:pPr>
    </w:p>
    <w:p w14:paraId="7DDA7D59" w14:textId="77777777" w:rsidR="00A157F6" w:rsidRPr="00946B0F" w:rsidRDefault="00B24A05" w:rsidP="00855CB6">
      <w:pPr>
        <w:pStyle w:val="Geenafstand"/>
        <w:ind w:left="720" w:hanging="720"/>
      </w:pPr>
      <w:r>
        <w:t>4.1.3</w:t>
      </w:r>
      <w:r w:rsidR="00187A19">
        <w:tab/>
      </w:r>
      <w:r w:rsidR="00A157F6" w:rsidRPr="00946B0F">
        <w:t>Algemene salarisverhogingen</w:t>
      </w:r>
    </w:p>
    <w:p w14:paraId="4207B5A5" w14:textId="7A78A2D0" w:rsidR="00A157F6" w:rsidRPr="00946B0F" w:rsidRDefault="00A157F6" w:rsidP="00855CB6">
      <w:pPr>
        <w:pStyle w:val="Geenafstand"/>
        <w:ind w:left="720"/>
      </w:pPr>
      <w:r w:rsidRPr="00946B0F">
        <w:t xml:space="preserve">Per 1 </w:t>
      </w:r>
      <w:r w:rsidR="00812ACF">
        <w:t>juli 201</w:t>
      </w:r>
      <w:r w:rsidR="00C47A48">
        <w:t>7</w:t>
      </w:r>
      <w:r w:rsidR="00812ACF">
        <w:t xml:space="preserve"> </w:t>
      </w:r>
      <w:r w:rsidRPr="00946B0F">
        <w:t xml:space="preserve">vindt een algemene salarisverhoging plaats van </w:t>
      </w:r>
      <w:r w:rsidR="00A21B92">
        <w:t>2</w:t>
      </w:r>
      <w:r w:rsidR="00C47A48">
        <w:t>,25</w:t>
      </w:r>
      <w:r w:rsidRPr="00946B0F">
        <w:t>%. Met ingang van 1</w:t>
      </w:r>
      <w:r w:rsidR="00040C67" w:rsidRPr="00946B0F">
        <w:t> </w:t>
      </w:r>
      <w:r w:rsidR="00812ACF">
        <w:t>juli 201</w:t>
      </w:r>
      <w:r w:rsidR="00C47A48">
        <w:t>8</w:t>
      </w:r>
      <w:r w:rsidR="00812ACF">
        <w:t xml:space="preserve"> </w:t>
      </w:r>
      <w:r w:rsidRPr="00946B0F">
        <w:t xml:space="preserve">vindt een algemene salarisverhoging plaats van </w:t>
      </w:r>
      <w:r w:rsidR="00A21B92">
        <w:t>2</w:t>
      </w:r>
      <w:r w:rsidR="00C47A48">
        <w:t>,25</w:t>
      </w:r>
      <w:r w:rsidRPr="00946B0F">
        <w:t>%. Het salaris</w:t>
      </w:r>
      <w:r w:rsidR="00E33143">
        <w:t xml:space="preserve"> </w:t>
      </w:r>
      <w:r w:rsidRPr="00946B0F">
        <w:t>gebouw</w:t>
      </w:r>
      <w:r w:rsidR="00E33143">
        <w:t xml:space="preserve"> </w:t>
      </w:r>
      <w:r w:rsidRPr="00946B0F">
        <w:t>zal met deze verhogingen worden aangepast.</w:t>
      </w:r>
    </w:p>
    <w:p w14:paraId="3CD04D96" w14:textId="77777777" w:rsidR="007345C8" w:rsidRPr="00946B0F" w:rsidRDefault="007345C8" w:rsidP="00855CB6">
      <w:pPr>
        <w:pStyle w:val="Geenafstand"/>
        <w:ind w:left="720" w:hanging="720"/>
      </w:pPr>
    </w:p>
    <w:p w14:paraId="1E3D5ABF" w14:textId="77777777" w:rsidR="007345C8" w:rsidRPr="00946B0F" w:rsidRDefault="00F24CC2" w:rsidP="00855CB6">
      <w:pPr>
        <w:pStyle w:val="Geenafstand"/>
        <w:ind w:left="720" w:hanging="720"/>
      </w:pPr>
      <w:r w:rsidRPr="00946B0F">
        <w:t>4.1.</w:t>
      </w:r>
      <w:r w:rsidR="00B24A05">
        <w:t>4</w:t>
      </w:r>
      <w:r w:rsidR="007345C8" w:rsidRPr="00946B0F">
        <w:t>.</w:t>
      </w:r>
      <w:r w:rsidR="007345C8" w:rsidRPr="00946B0F">
        <w:tab/>
        <w:t>Salarisherziening</w:t>
      </w:r>
    </w:p>
    <w:p w14:paraId="32CF1067" w14:textId="010B0BD7" w:rsidR="007345C8" w:rsidRPr="00946B0F" w:rsidRDefault="007345C8" w:rsidP="00855CB6">
      <w:pPr>
        <w:pStyle w:val="Geenafstand"/>
        <w:numPr>
          <w:ilvl w:val="2"/>
          <w:numId w:val="3"/>
        </w:numPr>
        <w:tabs>
          <w:tab w:val="clear" w:pos="2340"/>
        </w:tabs>
        <w:ind w:left="1004" w:hanging="284"/>
      </w:pPr>
      <w:r w:rsidRPr="00946B0F">
        <w:t xml:space="preserve">Herziening van het salaris vindt plaats op grond van beoordeling in beginsel éénmaal per jaar op 1 </w:t>
      </w:r>
      <w:r w:rsidR="00C47A48">
        <w:t>april</w:t>
      </w:r>
      <w:r w:rsidR="00C47A48" w:rsidRPr="00946B0F">
        <w:t xml:space="preserve"> </w:t>
      </w:r>
      <w:r w:rsidRPr="00946B0F">
        <w:t xml:space="preserve">van enig jaar. </w:t>
      </w:r>
    </w:p>
    <w:p w14:paraId="4CB5100A" w14:textId="77777777" w:rsidR="007345C8" w:rsidRPr="00946B0F" w:rsidRDefault="007345C8" w:rsidP="007345C8">
      <w:pPr>
        <w:pStyle w:val="Geenafstand"/>
      </w:pPr>
    </w:p>
    <w:p w14:paraId="59353A8E" w14:textId="77777777" w:rsidR="007345C8" w:rsidRDefault="00A310DD" w:rsidP="00855CB6">
      <w:pPr>
        <w:pStyle w:val="Geenafstand"/>
        <w:tabs>
          <w:tab w:val="left" w:pos="720"/>
        </w:tabs>
      </w:pPr>
      <w:r w:rsidRPr="00946B0F">
        <w:t>4.1.</w:t>
      </w:r>
      <w:r w:rsidR="006F1DDD">
        <w:t>5.</w:t>
      </w:r>
      <w:r w:rsidR="007345C8" w:rsidRPr="00946B0F">
        <w:tab/>
        <w:t>Tijdelijke waarneming</w:t>
      </w:r>
    </w:p>
    <w:p w14:paraId="6A143B24" w14:textId="77777777" w:rsidR="007345C8" w:rsidRPr="00946B0F" w:rsidDel="002F4D3D" w:rsidRDefault="00187A19" w:rsidP="00401E16">
      <w:pPr>
        <w:pStyle w:val="Geenafstand"/>
        <w:numPr>
          <w:ilvl w:val="0"/>
          <w:numId w:val="49"/>
        </w:numPr>
        <w:ind w:left="1004" w:hanging="284"/>
      </w:pPr>
      <w:r>
        <w:t>De</w:t>
      </w:r>
      <w:r w:rsidR="007345C8" w:rsidRPr="00946B0F">
        <w:t xml:space="preserve"> werknemer in salarisgroep 1 tot en met 5 die tijdelijk op verzoek van de werkgever een andere, hoger ingedeelde, functie volledig waarneemt, blijft ingedeeld in de functiegroep en de salarisschaal van zijn eigen functie.</w:t>
      </w:r>
    </w:p>
    <w:p w14:paraId="252DC0F3" w14:textId="1FD1D767" w:rsidR="007345C8" w:rsidRPr="00946B0F" w:rsidRDefault="007345C8" w:rsidP="00401E16">
      <w:pPr>
        <w:numPr>
          <w:ilvl w:val="0"/>
          <w:numId w:val="49"/>
        </w:numPr>
        <w:spacing w:before="100" w:beforeAutospacing="1" w:after="0"/>
        <w:ind w:left="1004" w:hanging="284"/>
      </w:pPr>
      <w:r w:rsidRPr="00946B0F">
        <w:t xml:space="preserve">Indien de tijdelijke waarneming tenminste </w:t>
      </w:r>
      <w:r w:rsidRPr="00946B0F" w:rsidDel="002F4D3D">
        <w:t>10</w:t>
      </w:r>
      <w:r w:rsidRPr="00946B0F">
        <w:t xml:space="preserve"> achtereenvolgende dagen of diensten heeft geduurd, ontvangt de werknemer daarvoor een vervangingstoeslag van 5% van het maandsalaris</w:t>
      </w:r>
      <w:r w:rsidR="00A310DD" w:rsidRPr="00946B0F">
        <w:t xml:space="preserve"> per dag </w:t>
      </w:r>
      <w:r w:rsidR="00E33E3E" w:rsidRPr="00946B0F">
        <w:t>dat de waarneming heeft geduurd</w:t>
      </w:r>
      <w:r w:rsidRPr="00946B0F">
        <w:t>.  Kortere vervangingsperiodes en vervanging tijdens de fabrieksvakantie leiden niet tot het verwerven van een vervangingstoeslag.</w:t>
      </w:r>
    </w:p>
    <w:p w14:paraId="67500131" w14:textId="77777777" w:rsidR="00187A19" w:rsidRDefault="007345C8" w:rsidP="00401E16">
      <w:pPr>
        <w:pStyle w:val="Geenafstand"/>
        <w:numPr>
          <w:ilvl w:val="0"/>
          <w:numId w:val="49"/>
        </w:numPr>
      </w:pPr>
      <w:r w:rsidRPr="00946B0F">
        <w:t xml:space="preserve">Deze vergoeding wordt niet toegekend aan de werknemer voor wie bij de indeling van zijn functie met het eventueel waarnemen van een hogere functie al rekening is </w:t>
      </w:r>
      <w:r w:rsidR="006F1DDD">
        <w:t>gehouden.</w:t>
      </w:r>
    </w:p>
    <w:p w14:paraId="034AA99E" w14:textId="77777777" w:rsidR="00187A19" w:rsidRDefault="007345C8" w:rsidP="00401E16">
      <w:pPr>
        <w:pStyle w:val="Geenafstand"/>
        <w:numPr>
          <w:ilvl w:val="0"/>
          <w:numId w:val="49"/>
        </w:numPr>
      </w:pPr>
      <w:r w:rsidRPr="00946B0F">
        <w:t>Geen recht op een vervangingstoeslag bestaat echter als het inkomen van de vervangende werknemer 105 procent of meer bedraagt van het schaalsalaris behorende bij salarisschaal 5.</w:t>
      </w:r>
    </w:p>
    <w:p w14:paraId="6259CCB1" w14:textId="77777777" w:rsidR="007345C8" w:rsidRPr="00946B0F" w:rsidRDefault="007345C8" w:rsidP="00401E16">
      <w:pPr>
        <w:pStyle w:val="Geenafstand"/>
        <w:numPr>
          <w:ilvl w:val="0"/>
          <w:numId w:val="49"/>
        </w:numPr>
      </w:pPr>
      <w:r w:rsidRPr="00946B0F">
        <w:lastRenderedPageBreak/>
        <w:t>De werknemer kan op grond van een tijdelijke waarneming van een hogere functie</w:t>
      </w:r>
      <w:r w:rsidR="00E33143">
        <w:t xml:space="preserve"> </w:t>
      </w:r>
      <w:r w:rsidRPr="00946B0F">
        <w:t>geen aanspraak ontlenen op een definitieve plaatsing in een hogere functie.</w:t>
      </w:r>
    </w:p>
    <w:p w14:paraId="2A0E8848" w14:textId="77777777" w:rsidR="007345C8" w:rsidRPr="00946B0F" w:rsidRDefault="007345C8" w:rsidP="007345C8">
      <w:pPr>
        <w:pStyle w:val="Geenafstand"/>
      </w:pPr>
    </w:p>
    <w:p w14:paraId="0A8F04CE" w14:textId="77777777" w:rsidR="007345C8" w:rsidRPr="00946B0F" w:rsidRDefault="00D60ED4" w:rsidP="00511AD8">
      <w:pPr>
        <w:pStyle w:val="Geenafstand"/>
        <w:ind w:left="720" w:hanging="720"/>
      </w:pPr>
      <w:r w:rsidRPr="00946B0F">
        <w:t>4.1.</w:t>
      </w:r>
      <w:r w:rsidR="006F1DDD">
        <w:t>6</w:t>
      </w:r>
      <w:r w:rsidR="007345C8" w:rsidRPr="00946B0F">
        <w:t>.</w:t>
      </w:r>
      <w:r w:rsidR="007345C8" w:rsidRPr="00946B0F">
        <w:tab/>
        <w:t>Promotie</w:t>
      </w:r>
    </w:p>
    <w:p w14:paraId="2BB813BA" w14:textId="7EC340C9" w:rsidR="007345C8" w:rsidRPr="00946B0F" w:rsidDel="002F4D3D" w:rsidRDefault="007345C8" w:rsidP="00511AD8">
      <w:pPr>
        <w:pStyle w:val="Geenafstand"/>
        <w:numPr>
          <w:ilvl w:val="0"/>
          <w:numId w:val="5"/>
        </w:numPr>
        <w:tabs>
          <w:tab w:val="clear" w:pos="1440"/>
        </w:tabs>
        <w:ind w:left="1004" w:hanging="284"/>
      </w:pPr>
      <w:r w:rsidRPr="00946B0F">
        <w:t>De werknemer die wordt gepromoveerd naar een hoger ingedeelde functie, wordt in de overeenkomende hogere salarisschaal ingedeeld met ingang van de dag waarop de promotie heeft plaatsgevonden.</w:t>
      </w:r>
    </w:p>
    <w:p w14:paraId="4FD98596" w14:textId="77777777" w:rsidR="007345C8" w:rsidRPr="00946B0F" w:rsidDel="002F4D3D" w:rsidRDefault="007345C8" w:rsidP="00511AD8">
      <w:pPr>
        <w:pStyle w:val="Geenafstand"/>
        <w:numPr>
          <w:ilvl w:val="0"/>
          <w:numId w:val="5"/>
        </w:numPr>
        <w:tabs>
          <w:tab w:val="clear" w:pos="1440"/>
        </w:tabs>
        <w:ind w:left="1004" w:hanging="284"/>
      </w:pPr>
      <w:r w:rsidRPr="00946B0F">
        <w:t>Bij promotie bedraagt de verhoging van het maandsalaris de helft van het verschil (of: het verschil) tussen de aanvangssalarissen van de twee betrokken schalen.</w:t>
      </w:r>
    </w:p>
    <w:p w14:paraId="66E69C1D" w14:textId="77777777" w:rsidR="007345C8" w:rsidRPr="00946B0F" w:rsidDel="002F4D3D" w:rsidRDefault="007345C8" w:rsidP="00511AD8">
      <w:pPr>
        <w:pStyle w:val="Geenafstand"/>
        <w:numPr>
          <w:ilvl w:val="0"/>
          <w:numId w:val="5"/>
        </w:numPr>
        <w:tabs>
          <w:tab w:val="clear" w:pos="1440"/>
        </w:tabs>
        <w:ind w:left="1004" w:hanging="284"/>
      </w:pPr>
      <w:r w:rsidRPr="00946B0F">
        <w:t>De werknemer die bij de promotie nog niet over de kundigheden en ervaring beschikt die voor de vervulling van die functie zijn vereist, kan gedurende ten hoogste (bijvoorbeeld) 6 maanden in een lagere dan met die functie overeenkomende salarisschaal worden of blijven ingedeeld. Indien de werkgever dit noodzakelijk oordeelt, kan deze termijn met ten hoogste 3 maanden worden verlengd.</w:t>
      </w:r>
    </w:p>
    <w:p w14:paraId="37FFEF75" w14:textId="77777777" w:rsidR="007345C8" w:rsidRPr="00946B0F" w:rsidRDefault="007345C8" w:rsidP="00511AD8">
      <w:pPr>
        <w:pStyle w:val="Geenafstand"/>
        <w:numPr>
          <w:ilvl w:val="0"/>
          <w:numId w:val="5"/>
        </w:numPr>
        <w:tabs>
          <w:tab w:val="clear" w:pos="1440"/>
        </w:tabs>
        <w:ind w:left="1004" w:hanging="284"/>
      </w:pPr>
      <w:r w:rsidRPr="00946B0F">
        <w:t>Indien de promotie plaatsvindt in de periode van 3 (of 6) maanden voor de eerstvolgende verhogingsdatum, kan toekenning van een verhoging achterwege blijven.</w:t>
      </w:r>
    </w:p>
    <w:p w14:paraId="70923D0F" w14:textId="77777777" w:rsidR="007345C8" w:rsidRDefault="007345C8" w:rsidP="007345C8">
      <w:pPr>
        <w:pStyle w:val="Geenafstand"/>
      </w:pPr>
    </w:p>
    <w:p w14:paraId="353D5552" w14:textId="77777777" w:rsidR="0093110D" w:rsidRPr="00946B0F" w:rsidRDefault="0093110D" w:rsidP="007345C8">
      <w:pPr>
        <w:pStyle w:val="Geenafstand"/>
      </w:pPr>
    </w:p>
    <w:p w14:paraId="0CFF01C9" w14:textId="77777777" w:rsidR="007345C8" w:rsidRPr="00946B0F" w:rsidRDefault="00D60ED4" w:rsidP="006F1DDD">
      <w:pPr>
        <w:pStyle w:val="Geenafstand"/>
      </w:pPr>
      <w:r w:rsidRPr="00946B0F">
        <w:t>4.1.</w:t>
      </w:r>
      <w:r w:rsidR="006F1DDD">
        <w:t>7</w:t>
      </w:r>
      <w:r w:rsidR="007345C8" w:rsidRPr="00946B0F">
        <w:t>.</w:t>
      </w:r>
      <w:r w:rsidR="007345C8" w:rsidRPr="00946B0F">
        <w:tab/>
        <w:t>Demotie</w:t>
      </w:r>
    </w:p>
    <w:p w14:paraId="2DF42B13" w14:textId="77777777" w:rsidR="008B5BB1" w:rsidRPr="00946B0F" w:rsidRDefault="008B5BB1" w:rsidP="006F1DDD">
      <w:pPr>
        <w:numPr>
          <w:ilvl w:val="0"/>
          <w:numId w:val="9"/>
        </w:numPr>
        <w:tabs>
          <w:tab w:val="clear" w:pos="1937"/>
        </w:tabs>
        <w:spacing w:after="0"/>
        <w:ind w:left="993" w:hanging="284"/>
      </w:pPr>
      <w:r w:rsidRPr="00946B0F">
        <w:t>Indien de indeling van de medewerker in de salarisschaal bij terugplaatsing o</w:t>
      </w:r>
      <w:r w:rsidR="00187A19">
        <w:t xml:space="preserve">p eigen </w:t>
      </w:r>
      <w:r w:rsidRPr="00946B0F">
        <w:t xml:space="preserve">verzoek dan wel bij terugplaatsing </w:t>
      </w:r>
      <w:r w:rsidR="00F46F95" w:rsidRPr="00946B0F">
        <w:t xml:space="preserve">op verzoek van de werkgever, maar wel </w:t>
      </w:r>
      <w:r w:rsidRPr="00946B0F">
        <w:t>op basis van wederzijds goedvinden</w:t>
      </w:r>
      <w:r w:rsidR="00F46F95" w:rsidRPr="00946B0F">
        <w:t>,</w:t>
      </w:r>
      <w:r w:rsidRPr="00946B0F">
        <w:t xml:space="preserve"> hoger is dan de indeling van de functie volgens ORBA, wordt de medewerker teruggeplaatst in salarisschaal en wordt een afbouwregeling van het salaris gehanteerd tot het maximum van de salarisschaal behorend bij de functie-indeling. </w:t>
      </w:r>
    </w:p>
    <w:p w14:paraId="0B255471" w14:textId="4C5FF10B" w:rsidR="007345C8" w:rsidRPr="00946B0F" w:rsidRDefault="007345C8" w:rsidP="00511AD8">
      <w:pPr>
        <w:pStyle w:val="Geenafstand"/>
        <w:numPr>
          <w:ilvl w:val="0"/>
          <w:numId w:val="9"/>
        </w:numPr>
        <w:ind w:left="1004" w:hanging="284"/>
      </w:pPr>
      <w:r w:rsidRPr="00946B0F">
        <w:t xml:space="preserve">Indien de werknemer op het moment van plaatsing in de lagere salarisschaal </w:t>
      </w:r>
      <w:r w:rsidR="00977401">
        <w:t>binnen 10 jaar de AOW-gerechtigde leeftijd bereikt</w:t>
      </w:r>
      <w:r w:rsidRPr="00946B0F">
        <w:t xml:space="preserve"> EN minimaal 5 jaar heeft gefunctioneerd in de oude functie, geldt voor elke maand in het bovenstaande schema 2 maanden (dus totale termijn van afbouw: 2 jaar).</w:t>
      </w:r>
    </w:p>
    <w:p w14:paraId="3225330A" w14:textId="5F56F0A6" w:rsidR="007345C8" w:rsidRPr="00946B0F" w:rsidRDefault="007345C8" w:rsidP="00511AD8">
      <w:pPr>
        <w:pStyle w:val="Geenafstand"/>
        <w:numPr>
          <w:ilvl w:val="0"/>
          <w:numId w:val="9"/>
        </w:numPr>
        <w:ind w:left="1004" w:hanging="284"/>
      </w:pPr>
      <w:r w:rsidRPr="00946B0F">
        <w:t>De pensioengrondslag blijft gehandhaafd op het niveau voorafgaand aan het besluit tot demotie,</w:t>
      </w:r>
      <w:r w:rsidR="001E7A61">
        <w:t xml:space="preserve"> </w:t>
      </w:r>
      <w:r w:rsidR="001E7A61" w:rsidRPr="004C2C78">
        <w:t xml:space="preserve">voor de werknemer die tien jaar of minder is verwijderd van de pensioeningangsdatum zoals die op het moment van demotie in het pensioenreglement is gesteld. De werkgever en de vakverenigingen hebben de intentie dat deze periode niet minder zal zijn dan de periode ‘10 jaar verwijderd van de AOW leeftijd’. Indien dit echter wel het geval is zullen voorgenoemde CAO-partijen met betrekking tot </w:t>
      </w:r>
      <w:r w:rsidR="001E7A61">
        <w:t>dit artikel in overleg treden.</w:t>
      </w:r>
      <w:r w:rsidRPr="00946B0F">
        <w:t xml:space="preserve"> </w:t>
      </w:r>
      <w:r w:rsidR="00C10836" w:rsidRPr="00946B0F">
        <w:t>.</w:t>
      </w:r>
      <w:r w:rsidRPr="00946B0F">
        <w:t xml:space="preserve"> Bij handhaving van de </w:t>
      </w:r>
      <w:r w:rsidR="00B76D88" w:rsidRPr="00946B0F">
        <w:t>arbeidsovereenkomst</w:t>
      </w:r>
      <w:r w:rsidRPr="00946B0F">
        <w:t xml:space="preserve"> tot de pensioendatum blijven werkgever en werknemer doorgaan met de opbouw van de pensioenrechten conform de huidige opbouw. De pensioengrondslag zal jaarlijks worden vastgesteld in lijn met de in de CAO af te</w:t>
      </w:r>
      <w:r w:rsidR="00E33143">
        <w:t xml:space="preserve"> </w:t>
      </w:r>
      <w:r w:rsidRPr="00946B0F">
        <w:t>spreken verhogingen. De franchise zal eveneens jaarlijks volgens de regels van het pensioenreglement worden verhoogd.</w:t>
      </w:r>
    </w:p>
    <w:p w14:paraId="5823E51E" w14:textId="77777777" w:rsidR="007345C8" w:rsidRPr="00946B0F" w:rsidRDefault="007345C8" w:rsidP="00511AD8">
      <w:pPr>
        <w:pStyle w:val="Geenafstand"/>
        <w:numPr>
          <w:ilvl w:val="0"/>
          <w:numId w:val="9"/>
        </w:numPr>
        <w:ind w:left="1004" w:hanging="284"/>
      </w:pPr>
      <w:r w:rsidRPr="00946B0F">
        <w:t>De afbouwregeling die zal worden gehanteerd is als volgt:</w:t>
      </w:r>
    </w:p>
    <w:p w14:paraId="74198B9C" w14:textId="77777777" w:rsidR="007345C8" w:rsidRPr="00946B0F" w:rsidRDefault="007345C8" w:rsidP="00511AD8">
      <w:pPr>
        <w:numPr>
          <w:ilvl w:val="0"/>
          <w:numId w:val="8"/>
        </w:numPr>
        <w:tabs>
          <w:tab w:val="clear" w:pos="1033"/>
        </w:tabs>
        <w:spacing w:before="100" w:beforeAutospacing="1" w:after="0"/>
        <w:ind w:left="1288" w:hanging="284"/>
      </w:pPr>
      <w:r w:rsidRPr="00946B0F">
        <w:t>maand 1 t/m 3:</w:t>
      </w:r>
      <w:r w:rsidR="00C47A48">
        <w:t xml:space="preserve"> </w:t>
      </w:r>
      <w:r w:rsidRPr="00946B0F">
        <w:t>100 % van het salaris;</w:t>
      </w:r>
    </w:p>
    <w:p w14:paraId="130DC61A" w14:textId="77777777" w:rsidR="007345C8" w:rsidRPr="00946B0F" w:rsidRDefault="007345C8" w:rsidP="00511AD8">
      <w:pPr>
        <w:numPr>
          <w:ilvl w:val="0"/>
          <w:numId w:val="8"/>
        </w:numPr>
        <w:tabs>
          <w:tab w:val="clear" w:pos="1033"/>
        </w:tabs>
        <w:spacing w:before="100" w:beforeAutospacing="1" w:after="0"/>
        <w:ind w:left="1288" w:hanging="284"/>
      </w:pPr>
      <w:r w:rsidRPr="00946B0F">
        <w:t>maand 4 t/m 6: 80% van het verschil van salaris en maximum van de salarisgroep behorend bij de nieuwe functie;</w:t>
      </w:r>
    </w:p>
    <w:p w14:paraId="1275929D" w14:textId="77777777" w:rsidR="007345C8" w:rsidRPr="00946B0F" w:rsidDel="002F4D3D" w:rsidRDefault="007345C8" w:rsidP="00511AD8">
      <w:pPr>
        <w:numPr>
          <w:ilvl w:val="0"/>
          <w:numId w:val="8"/>
        </w:numPr>
        <w:tabs>
          <w:tab w:val="clear" w:pos="1033"/>
        </w:tabs>
        <w:spacing w:before="100" w:beforeAutospacing="1" w:after="0"/>
        <w:ind w:left="1288" w:hanging="284"/>
      </w:pPr>
      <w:r w:rsidRPr="00946B0F">
        <w:t>maand 7 en 8: 60% van het verschil van salaris en maximum van de salarisgroep behorend bij de nieuwe functie;</w:t>
      </w:r>
    </w:p>
    <w:p w14:paraId="4386493B" w14:textId="77777777" w:rsidR="007345C8" w:rsidRPr="00946B0F" w:rsidRDefault="007345C8" w:rsidP="00511AD8">
      <w:pPr>
        <w:numPr>
          <w:ilvl w:val="0"/>
          <w:numId w:val="8"/>
        </w:numPr>
        <w:tabs>
          <w:tab w:val="clear" w:pos="1033"/>
        </w:tabs>
        <w:spacing w:before="100" w:beforeAutospacing="1" w:after="0"/>
        <w:ind w:left="1288" w:hanging="284"/>
      </w:pPr>
      <w:r w:rsidRPr="00946B0F">
        <w:t>maand 9 en 10:</w:t>
      </w:r>
      <w:r w:rsidR="00C47A48">
        <w:t xml:space="preserve"> </w:t>
      </w:r>
      <w:r w:rsidRPr="00946B0F">
        <w:t>40% van het verschil van salaris en maximum van de salarisgroep behorend bij de nieuwe functie;</w:t>
      </w:r>
    </w:p>
    <w:p w14:paraId="11B43F1E" w14:textId="77777777" w:rsidR="007345C8" w:rsidRPr="00946B0F" w:rsidRDefault="007345C8" w:rsidP="00511AD8">
      <w:pPr>
        <w:numPr>
          <w:ilvl w:val="0"/>
          <w:numId w:val="8"/>
        </w:numPr>
        <w:tabs>
          <w:tab w:val="clear" w:pos="1033"/>
        </w:tabs>
        <w:spacing w:before="100" w:beforeAutospacing="1" w:after="0"/>
        <w:ind w:left="1288" w:hanging="284"/>
      </w:pPr>
      <w:r w:rsidRPr="00946B0F">
        <w:t>maand 11 en 12: 20% van het verschil van salaris en maximum van de salarisgroep behorend bij de nieuwe functie;</w:t>
      </w:r>
    </w:p>
    <w:p w14:paraId="4AE61DD7" w14:textId="255AF7DC" w:rsidR="007345C8" w:rsidRPr="00946B0F" w:rsidDel="002F4D3D" w:rsidRDefault="007345C8" w:rsidP="00511AD8">
      <w:pPr>
        <w:pStyle w:val="Geenafstand"/>
        <w:numPr>
          <w:ilvl w:val="0"/>
          <w:numId w:val="10"/>
        </w:numPr>
        <w:ind w:hanging="284"/>
      </w:pPr>
      <w:r w:rsidRPr="00946B0F">
        <w:t>vanaf 1 jaar na ingangsdatum van de nieuwe, lagere functie: geen aanvulling</w:t>
      </w:r>
      <w:r w:rsidR="00C47A48">
        <w:t xml:space="preserve"> </w:t>
      </w:r>
      <w:r w:rsidRPr="00946B0F">
        <w:t>meer.</w:t>
      </w:r>
    </w:p>
    <w:p w14:paraId="7913A6EE" w14:textId="77777777" w:rsidR="007345C8" w:rsidRDefault="007345C8" w:rsidP="007345C8">
      <w:pPr>
        <w:pStyle w:val="Geenafstand"/>
      </w:pPr>
    </w:p>
    <w:p w14:paraId="202E0D8A" w14:textId="2BED0B6E" w:rsidR="003F33ED" w:rsidRDefault="003F33ED" w:rsidP="00E62C40">
      <w:pPr>
        <w:pStyle w:val="Geenafstand"/>
        <w:tabs>
          <w:tab w:val="left" w:pos="993"/>
        </w:tabs>
        <w:ind w:left="1217"/>
      </w:pPr>
    </w:p>
    <w:p w14:paraId="21CA3284" w14:textId="77777777" w:rsidR="006F1DDD" w:rsidRDefault="006F1DDD" w:rsidP="00E62C40">
      <w:pPr>
        <w:pStyle w:val="Geenafstand"/>
        <w:tabs>
          <w:tab w:val="left" w:pos="993"/>
        </w:tabs>
        <w:ind w:left="1217"/>
      </w:pPr>
    </w:p>
    <w:p w14:paraId="6500B217" w14:textId="77777777" w:rsidR="006F1DDD" w:rsidRDefault="006F1DDD" w:rsidP="00E62C40">
      <w:pPr>
        <w:pStyle w:val="Geenafstand"/>
        <w:tabs>
          <w:tab w:val="left" w:pos="993"/>
        </w:tabs>
        <w:ind w:left="1217"/>
      </w:pPr>
    </w:p>
    <w:p w14:paraId="66BD08C6" w14:textId="77777777" w:rsidR="007345C8" w:rsidRPr="00946B0F" w:rsidRDefault="00FD4C14" w:rsidP="00511AD8">
      <w:pPr>
        <w:pStyle w:val="Geenafstand"/>
        <w:ind w:left="720" w:hanging="720"/>
      </w:pPr>
      <w:r w:rsidRPr="00946B0F">
        <w:t>4.1.</w:t>
      </w:r>
      <w:r w:rsidR="006F1DDD">
        <w:t>8</w:t>
      </w:r>
      <w:r w:rsidR="007345C8" w:rsidRPr="00946B0F">
        <w:t>.</w:t>
      </w:r>
      <w:r w:rsidR="007345C8" w:rsidRPr="00946B0F">
        <w:tab/>
        <w:t>Arbeidsgehandicapte werknemer</w:t>
      </w:r>
    </w:p>
    <w:p w14:paraId="7D068DC2" w14:textId="77777777" w:rsidR="008B3F92" w:rsidRPr="00946B0F" w:rsidRDefault="007345C8" w:rsidP="00511AD8">
      <w:pPr>
        <w:pStyle w:val="Geenafstand"/>
        <w:numPr>
          <w:ilvl w:val="0"/>
          <w:numId w:val="11"/>
        </w:numPr>
        <w:tabs>
          <w:tab w:val="clear" w:pos="1069"/>
        </w:tabs>
        <w:ind w:left="1004" w:hanging="284"/>
      </w:pPr>
      <w:r w:rsidRPr="00946B0F">
        <w:t>De werkgever zal de indeling in een salarisschaal van een arbeidsgehandicapte werknemer zodanig vaststellen dat deze gelijk is aan de indeling van een niet-arbeidsgehandicapte werknemer in een gelijkwaardige functie bij een gelijkwaardige arbeidsprestatie.</w:t>
      </w:r>
    </w:p>
    <w:p w14:paraId="7F795903" w14:textId="77777777" w:rsidR="00DD3C54" w:rsidRPr="00946B0F" w:rsidRDefault="008B3F92" w:rsidP="00511AD8">
      <w:pPr>
        <w:pStyle w:val="Geenafstand"/>
        <w:numPr>
          <w:ilvl w:val="0"/>
          <w:numId w:val="11"/>
        </w:numPr>
        <w:tabs>
          <w:tab w:val="clear" w:pos="1069"/>
        </w:tabs>
        <w:ind w:left="1004" w:hanging="284"/>
      </w:pPr>
      <w:r w:rsidRPr="00946B0F">
        <w:t>Indien op grond van medische redenen de arbeidsprestatie van de arbeidsgehandicapte werknemer duidelijk minder is dan in de desbetreffende functie als normaal wordt beschouwd, kan de werkgever h</w:t>
      </w:r>
      <w:r w:rsidR="00511AD8">
        <w:t>et salaris evenredig verlagen.</w:t>
      </w:r>
    </w:p>
    <w:p w14:paraId="6D58CCEF" w14:textId="77777777" w:rsidR="00D15905" w:rsidRDefault="00D15905" w:rsidP="001D064B">
      <w:pPr>
        <w:spacing w:after="0"/>
      </w:pPr>
    </w:p>
    <w:p w14:paraId="02BAEEFB" w14:textId="77777777" w:rsidR="00812ACF" w:rsidRDefault="006F1DDD" w:rsidP="00812ACF">
      <w:pPr>
        <w:spacing w:after="0"/>
        <w:ind w:left="720" w:hanging="720"/>
      </w:pPr>
      <w:r>
        <w:t>4.1.9</w:t>
      </w:r>
      <w:r w:rsidR="00812ACF">
        <w:tab/>
        <w:t>Passende functie</w:t>
      </w:r>
      <w:r w:rsidR="009F507D">
        <w:t>: e</w:t>
      </w:r>
      <w:r w:rsidR="00812ACF">
        <w:t>en functie bij Avery</w:t>
      </w:r>
      <w:r w:rsidR="00E33143">
        <w:t xml:space="preserve"> </w:t>
      </w:r>
      <w:r w:rsidR="00812ACF">
        <w:t>Dennison die na</w:t>
      </w:r>
      <w:r w:rsidR="009F507D">
        <w:t>ar</w:t>
      </w:r>
      <w:r w:rsidR="00812ACF">
        <w:t xml:space="preserve"> het oordeel van de werkgever, gelet op de persoonlijke mogelijkheden van de werknemer, aansluit bij de opleiding, ervaring en compe</w:t>
      </w:r>
      <w:r w:rsidR="0030688B">
        <w:t>te</w:t>
      </w:r>
      <w:r w:rsidR="00812ACF">
        <w:t xml:space="preserve">nties van die werknemer en waarvan de salarisschaal niet meer dan 1 schaal hoger of lager is ingedeeld. Bij een geschil tussen de werkgever en werknemer over de passendheid van een functie, </w:t>
      </w:r>
      <w:r w:rsidR="009F507D">
        <w:t>kan de werknemer een beroep op de beroepsprocedure gelijk aan de beroepsprocedure functie-indeling zoals opgenomen in deze cao.</w:t>
      </w:r>
    </w:p>
    <w:p w14:paraId="586EB3ED" w14:textId="77777777" w:rsidR="00812ACF" w:rsidRDefault="00812ACF" w:rsidP="006F5B4C">
      <w:pPr>
        <w:spacing w:after="0"/>
        <w:ind w:left="720" w:hanging="720"/>
      </w:pPr>
    </w:p>
    <w:p w14:paraId="29F97367" w14:textId="77777777" w:rsidR="007345C8" w:rsidRPr="00946B0F" w:rsidRDefault="00FD4C14" w:rsidP="006F5B4C">
      <w:pPr>
        <w:spacing w:after="0"/>
        <w:ind w:left="720" w:hanging="720"/>
      </w:pPr>
      <w:r w:rsidRPr="00946B0F">
        <w:t>4.1.</w:t>
      </w:r>
      <w:r w:rsidR="006F1DDD">
        <w:t>10</w:t>
      </w:r>
      <w:r w:rsidR="00CB1BE2">
        <w:tab/>
      </w:r>
      <w:r w:rsidR="007345C8" w:rsidRPr="00946B0F">
        <w:t>Ongeoorloofd verzuim</w:t>
      </w:r>
    </w:p>
    <w:p w14:paraId="61CCFAE7" w14:textId="77777777" w:rsidR="007345C8" w:rsidRPr="00946B0F" w:rsidRDefault="007345C8" w:rsidP="006F5B4C">
      <w:pPr>
        <w:spacing w:after="0"/>
        <w:ind w:left="720"/>
      </w:pPr>
      <w:r w:rsidRPr="00946B0F">
        <w:t>Over ongeoorloofd verzuim is geen salaris verschuldigd.</w:t>
      </w:r>
    </w:p>
    <w:p w14:paraId="0FC24A82" w14:textId="77777777" w:rsidR="007345C8" w:rsidRPr="00946B0F" w:rsidRDefault="007345C8" w:rsidP="006F5B4C">
      <w:pPr>
        <w:pStyle w:val="Geenafstand"/>
        <w:ind w:left="720" w:hanging="720"/>
      </w:pPr>
    </w:p>
    <w:p w14:paraId="2BB127DB" w14:textId="77777777" w:rsidR="007345C8" w:rsidRPr="00946B0F" w:rsidRDefault="00FD4C14" w:rsidP="006F5B4C">
      <w:pPr>
        <w:pStyle w:val="Geenafstand"/>
        <w:ind w:left="720" w:hanging="720"/>
      </w:pPr>
      <w:r w:rsidRPr="00946B0F">
        <w:t>4.1.</w:t>
      </w:r>
      <w:r w:rsidR="00812ACF">
        <w:t>1</w:t>
      </w:r>
      <w:r w:rsidR="006F1DDD">
        <w:t>1</w:t>
      </w:r>
      <w:r w:rsidR="006F1DDD">
        <w:tab/>
      </w:r>
      <w:r w:rsidR="007345C8" w:rsidRPr="00946B0F">
        <w:t>Uitbetaling</w:t>
      </w:r>
    </w:p>
    <w:p w14:paraId="4652D31A" w14:textId="77777777" w:rsidR="007345C8" w:rsidRPr="00946B0F" w:rsidRDefault="007345C8" w:rsidP="006F5B4C">
      <w:pPr>
        <w:pStyle w:val="Geenafstand"/>
        <w:numPr>
          <w:ilvl w:val="0"/>
          <w:numId w:val="6"/>
        </w:numPr>
        <w:tabs>
          <w:tab w:val="clear" w:pos="3240"/>
        </w:tabs>
        <w:ind w:left="1004" w:hanging="284"/>
      </w:pPr>
      <w:r w:rsidRPr="00946B0F">
        <w:t>Het maandsalaris wordt uiterlijk</w:t>
      </w:r>
      <w:r w:rsidR="00734196">
        <w:t xml:space="preserve"> op de</w:t>
      </w:r>
      <w:r w:rsidR="00E33143">
        <w:t xml:space="preserve"> </w:t>
      </w:r>
      <w:r w:rsidR="003D7F94" w:rsidRPr="00946B0F">
        <w:t xml:space="preserve">laatste werkdag </w:t>
      </w:r>
      <w:r w:rsidRPr="00946B0F">
        <w:t>van elke maand uitbetaald.</w:t>
      </w:r>
    </w:p>
    <w:p w14:paraId="72795E6A" w14:textId="77777777" w:rsidR="007345C8" w:rsidRPr="00946B0F" w:rsidRDefault="007345C8" w:rsidP="006F5B4C">
      <w:pPr>
        <w:pStyle w:val="Geenafstand"/>
        <w:numPr>
          <w:ilvl w:val="0"/>
          <w:numId w:val="6"/>
        </w:numPr>
        <w:tabs>
          <w:tab w:val="clear" w:pos="3240"/>
        </w:tabs>
        <w:ind w:left="1004" w:hanging="284"/>
      </w:pPr>
      <w:r w:rsidRPr="00946B0F">
        <w:t>De uitbetaling geschiedt per kalendermaand door overmaking ervan op de door de werknemer aan de loonadministratie daartoe opgegeven bankrekening.</w:t>
      </w:r>
    </w:p>
    <w:p w14:paraId="3527FDC6" w14:textId="77777777" w:rsidR="007345C8" w:rsidRPr="00946B0F" w:rsidRDefault="007345C8" w:rsidP="006F5B4C">
      <w:pPr>
        <w:pStyle w:val="Geenafstand"/>
        <w:ind w:left="720" w:hanging="720"/>
      </w:pPr>
    </w:p>
    <w:p w14:paraId="5A3F52BF" w14:textId="77777777" w:rsidR="00014200" w:rsidRPr="00946B0F" w:rsidRDefault="00014200" w:rsidP="006F5B4C">
      <w:pPr>
        <w:spacing w:after="0"/>
        <w:ind w:left="720" w:hanging="720"/>
      </w:pPr>
      <w:r w:rsidRPr="00946B0F">
        <w:t>4.1.1</w:t>
      </w:r>
      <w:r w:rsidR="006F1DDD">
        <w:t>2</w:t>
      </w:r>
      <w:r w:rsidR="00053390">
        <w:tab/>
      </w:r>
      <w:r w:rsidRPr="00946B0F">
        <w:t>Beloning uitzendkrachten</w:t>
      </w:r>
    </w:p>
    <w:p w14:paraId="4A563D9B" w14:textId="3FDC4E6E" w:rsidR="00014200" w:rsidRPr="00946B0F" w:rsidRDefault="00014200" w:rsidP="00CC1299">
      <w:pPr>
        <w:spacing w:after="0"/>
        <w:ind w:left="720"/>
      </w:pPr>
      <w:r w:rsidRPr="00946B0F">
        <w:t xml:space="preserve">Voor het bepalen van het maandsalaris van uitzendkrachten, hanteert </w:t>
      </w:r>
      <w:r w:rsidR="00977401">
        <w:t>het uitzendbureau</w:t>
      </w:r>
      <w:r w:rsidR="00977401" w:rsidRPr="00946B0F">
        <w:t xml:space="preserve"> </w:t>
      </w:r>
      <w:r w:rsidRPr="00946B0F">
        <w:t xml:space="preserve">de CAO-schaalsalarissen. </w:t>
      </w:r>
    </w:p>
    <w:p w14:paraId="69864370" w14:textId="77777777" w:rsidR="007345C8" w:rsidRPr="00946B0F" w:rsidRDefault="007345C8" w:rsidP="007345C8"/>
    <w:p w14:paraId="5ED6219D" w14:textId="77777777" w:rsidR="007345C8" w:rsidRPr="007A4012" w:rsidRDefault="007345C8" w:rsidP="006F5B4C">
      <w:pPr>
        <w:pStyle w:val="Kop2"/>
        <w:tabs>
          <w:tab w:val="left" w:pos="1418"/>
        </w:tabs>
        <w:rPr>
          <w:rFonts w:ascii="Calibri" w:hAnsi="Calibri" w:cs="Calibri"/>
        </w:rPr>
      </w:pPr>
      <w:bookmarkStart w:id="62" w:name="_Toc250561636"/>
      <w:bookmarkStart w:id="63" w:name="_Toc310237741"/>
      <w:bookmarkStart w:id="64" w:name="_Toc496690748"/>
      <w:r w:rsidRPr="007A4012">
        <w:rPr>
          <w:rFonts w:ascii="Calibri" w:hAnsi="Calibri" w:cs="Calibri"/>
        </w:rPr>
        <w:t>Artikel 2:</w:t>
      </w:r>
      <w:r w:rsidRPr="007A4012">
        <w:rPr>
          <w:rFonts w:ascii="Calibri" w:hAnsi="Calibri" w:cs="Calibri"/>
        </w:rPr>
        <w:tab/>
        <w:t>Vakantietoeslag</w:t>
      </w:r>
      <w:bookmarkEnd w:id="62"/>
      <w:bookmarkEnd w:id="63"/>
      <w:bookmarkEnd w:id="64"/>
    </w:p>
    <w:p w14:paraId="57D45C86" w14:textId="77777777" w:rsidR="007345C8" w:rsidRPr="00946B0F" w:rsidRDefault="007345C8" w:rsidP="007345C8">
      <w:pPr>
        <w:pStyle w:val="Geenafstand"/>
      </w:pPr>
    </w:p>
    <w:p w14:paraId="08EE6E61" w14:textId="77777777" w:rsidR="007345C8" w:rsidRPr="00946B0F" w:rsidRDefault="00FD4C14" w:rsidP="006F5B4C">
      <w:pPr>
        <w:pStyle w:val="Geenafstand"/>
        <w:ind w:left="720" w:hanging="720"/>
      </w:pPr>
      <w:r w:rsidRPr="00946B0F">
        <w:t>4.2.</w:t>
      </w:r>
      <w:r w:rsidR="007345C8" w:rsidRPr="00946B0F">
        <w:t>1.</w:t>
      </w:r>
      <w:r w:rsidR="007345C8" w:rsidRPr="00946B0F">
        <w:tab/>
        <w:t>Het vakantietoeslagjaar loopt van 1 juli van enig jaar tot en met 30 juni van het volgende jaar.</w:t>
      </w:r>
    </w:p>
    <w:p w14:paraId="3E0D2FB8" w14:textId="77777777" w:rsidR="007345C8" w:rsidRPr="00946B0F" w:rsidRDefault="007345C8" w:rsidP="006F5B4C">
      <w:pPr>
        <w:pStyle w:val="Geenafstand"/>
        <w:ind w:left="720" w:hanging="720"/>
      </w:pPr>
    </w:p>
    <w:p w14:paraId="1AEC6D54" w14:textId="77777777" w:rsidR="007345C8" w:rsidRPr="00946B0F" w:rsidRDefault="00FD4C14" w:rsidP="006F5B4C">
      <w:pPr>
        <w:pStyle w:val="Geenafstand"/>
        <w:ind w:left="720" w:hanging="720"/>
      </w:pPr>
      <w:r w:rsidRPr="00946B0F">
        <w:t>4.2.</w:t>
      </w:r>
      <w:r w:rsidR="007345C8" w:rsidRPr="00946B0F">
        <w:t>2.</w:t>
      </w:r>
      <w:r w:rsidR="007345C8" w:rsidRPr="00946B0F">
        <w:tab/>
        <w:t>De werknemer ontvangt in de maand mei van enig jaar 8% vakantietoeslag over de som van</w:t>
      </w:r>
      <w:r w:rsidR="00E33143">
        <w:t xml:space="preserve"> </w:t>
      </w:r>
      <w:r w:rsidR="007345C8" w:rsidRPr="00946B0F">
        <w:t>de feitelijk genoten maandsalarissen</w:t>
      </w:r>
      <w:r w:rsidR="00E33143">
        <w:t xml:space="preserve"> </w:t>
      </w:r>
      <w:r w:rsidR="00394BB4">
        <w:t>en de eventuele ploegentoeslag, ATV-toeslag en persoonlijke toeslag</w:t>
      </w:r>
      <w:r w:rsidR="00C47A48">
        <w:t xml:space="preserve"> </w:t>
      </w:r>
      <w:r w:rsidR="007345C8" w:rsidRPr="00946B0F">
        <w:t>in het vakantietoeslagjaar.</w:t>
      </w:r>
    </w:p>
    <w:p w14:paraId="7B2AEDED" w14:textId="77777777" w:rsidR="007345C8" w:rsidRPr="00946B0F" w:rsidRDefault="007345C8" w:rsidP="006F5B4C">
      <w:pPr>
        <w:pStyle w:val="Geenafstand"/>
        <w:ind w:left="720" w:hanging="720"/>
      </w:pPr>
    </w:p>
    <w:p w14:paraId="38F6A911" w14:textId="6E0C99B2" w:rsidR="007345C8" w:rsidRPr="00946B0F" w:rsidRDefault="00FD4C14" w:rsidP="006F5B4C">
      <w:pPr>
        <w:pStyle w:val="Geenafstand"/>
        <w:ind w:left="720" w:hanging="720"/>
      </w:pPr>
      <w:r w:rsidRPr="00946B0F">
        <w:t>4.2.</w:t>
      </w:r>
      <w:r w:rsidR="007345C8" w:rsidRPr="00946B0F">
        <w:t>3.</w:t>
      </w:r>
      <w:r w:rsidR="007345C8" w:rsidRPr="00946B0F">
        <w:tab/>
        <w:t xml:space="preserve">Voor de werknemer die gedurende het gehele vakantietoeslagjaar in dienst is, geldt een minimum </w:t>
      </w:r>
      <w:r w:rsidR="00A21B92">
        <w:t xml:space="preserve">per 1 </w:t>
      </w:r>
      <w:r w:rsidR="009F507D">
        <w:t>juli 201</w:t>
      </w:r>
      <w:r w:rsidR="00C47A48">
        <w:t>7</w:t>
      </w:r>
      <w:r w:rsidR="00A21B92">
        <w:t xml:space="preserve"> van </w:t>
      </w:r>
      <w:r w:rsidR="00A21B92" w:rsidRPr="00946B0F">
        <w:t>€</w:t>
      </w:r>
      <w:r w:rsidR="00C47A48">
        <w:t>1732,29</w:t>
      </w:r>
      <w:r w:rsidR="00A21B92">
        <w:t xml:space="preserve"> en per 1 </w:t>
      </w:r>
      <w:r w:rsidR="009F507D">
        <w:t>juli 201</w:t>
      </w:r>
      <w:r w:rsidR="00C47A48">
        <w:t>8</w:t>
      </w:r>
      <w:r w:rsidR="009F507D">
        <w:t xml:space="preserve"> </w:t>
      </w:r>
      <w:r w:rsidR="00A21B92">
        <w:t xml:space="preserve">van </w:t>
      </w:r>
      <w:r w:rsidR="00A21B92" w:rsidRPr="00946B0F">
        <w:t>€</w:t>
      </w:r>
      <w:r w:rsidR="00C47A48">
        <w:t>1771,27</w:t>
      </w:r>
      <w:r w:rsidR="007345C8" w:rsidRPr="00946B0F" w:rsidDel="002F4D3D">
        <w:t xml:space="preserve"> bruto per vol vakantiejaar dienstverband voor de functievolwassen werknemer.</w:t>
      </w:r>
    </w:p>
    <w:p w14:paraId="69C0B057" w14:textId="77777777" w:rsidR="007345C8" w:rsidRPr="00946B0F" w:rsidRDefault="007345C8" w:rsidP="006F5B4C">
      <w:pPr>
        <w:pStyle w:val="Geenafstand"/>
        <w:ind w:left="720" w:hanging="720"/>
      </w:pPr>
    </w:p>
    <w:p w14:paraId="2039D82B" w14:textId="77777777" w:rsidR="007345C8" w:rsidRPr="00946B0F" w:rsidRDefault="00FD4C14" w:rsidP="006F5B4C">
      <w:pPr>
        <w:pStyle w:val="Geenafstand"/>
        <w:ind w:left="720" w:hanging="720"/>
      </w:pPr>
      <w:r w:rsidRPr="00946B0F">
        <w:t>4.</w:t>
      </w:r>
      <w:r w:rsidR="00053390">
        <w:t>2</w:t>
      </w:r>
      <w:r w:rsidRPr="00946B0F">
        <w:t>.</w:t>
      </w:r>
      <w:r w:rsidR="007345C8" w:rsidRPr="00946B0F">
        <w:t>4.</w:t>
      </w:r>
      <w:r w:rsidR="007345C8" w:rsidRPr="00946B0F">
        <w:tab/>
        <w:t xml:space="preserve">Onder maandsalaris wordt in dit artikel verstaan het maandsalaris inclusief de aanvullingen bij arbeidsongeschiktheid. In de vakantietoeslag zijn </w:t>
      </w:r>
      <w:r w:rsidR="00FD3B3A">
        <w:t>in</w:t>
      </w:r>
      <w:r w:rsidR="007345C8" w:rsidRPr="00946B0F">
        <w:t>begrepen eventuele vakantie-uitkeringen krachtens WAO, IVA, WGA en WW.</w:t>
      </w:r>
    </w:p>
    <w:p w14:paraId="6626A5F0" w14:textId="77777777" w:rsidR="007345C8" w:rsidRPr="00946B0F" w:rsidRDefault="007345C8" w:rsidP="007345C8">
      <w:pPr>
        <w:pStyle w:val="Geenafstand"/>
      </w:pPr>
    </w:p>
    <w:p w14:paraId="73B8CA7E" w14:textId="77777777" w:rsidR="007345C8" w:rsidRPr="007A4012" w:rsidRDefault="007345C8" w:rsidP="006F5B4C">
      <w:pPr>
        <w:pStyle w:val="Kop2"/>
        <w:tabs>
          <w:tab w:val="left" w:pos="1418"/>
        </w:tabs>
        <w:rPr>
          <w:rFonts w:ascii="Calibri" w:hAnsi="Calibri" w:cs="Calibri"/>
        </w:rPr>
      </w:pPr>
      <w:bookmarkStart w:id="65" w:name="_Toc250561637"/>
      <w:bookmarkStart w:id="66" w:name="_Toc310237742"/>
      <w:bookmarkStart w:id="67" w:name="_Toc496690749"/>
      <w:r w:rsidRPr="007A4012">
        <w:rPr>
          <w:rFonts w:ascii="Calibri" w:hAnsi="Calibri" w:cs="Calibri"/>
        </w:rPr>
        <w:lastRenderedPageBreak/>
        <w:t>Artikel 3:</w:t>
      </w:r>
      <w:r w:rsidRPr="007A4012">
        <w:rPr>
          <w:rFonts w:ascii="Calibri" w:hAnsi="Calibri" w:cs="Calibri"/>
        </w:rPr>
        <w:tab/>
        <w:t>Eindejaarsuitkering</w:t>
      </w:r>
      <w:bookmarkEnd w:id="65"/>
      <w:bookmarkEnd w:id="66"/>
      <w:bookmarkEnd w:id="67"/>
    </w:p>
    <w:p w14:paraId="133D299B" w14:textId="77777777" w:rsidR="007345C8" w:rsidRPr="00946B0F" w:rsidRDefault="007345C8" w:rsidP="00401E16">
      <w:pPr>
        <w:numPr>
          <w:ilvl w:val="2"/>
          <w:numId w:val="37"/>
        </w:numPr>
        <w:spacing w:before="100" w:beforeAutospacing="1" w:after="0"/>
        <w:ind w:left="720" w:hanging="723"/>
      </w:pPr>
      <w:r w:rsidRPr="00946B0F">
        <w:t>Uiterlijk in de maand december van enig</w:t>
      </w:r>
      <w:r w:rsidR="00053390">
        <w:t xml:space="preserve"> jaar ontvangt de werknemer een </w:t>
      </w:r>
      <w:r w:rsidRPr="00946B0F">
        <w:t>eindejaarsuitkering ter grootte van 8% van het jaarinkomen van het lopende jaar.</w:t>
      </w:r>
    </w:p>
    <w:p w14:paraId="2C71CD17" w14:textId="77777777" w:rsidR="007345C8" w:rsidRPr="00946B0F" w:rsidRDefault="007345C8" w:rsidP="00401E16">
      <w:pPr>
        <w:numPr>
          <w:ilvl w:val="2"/>
          <w:numId w:val="37"/>
        </w:numPr>
        <w:spacing w:before="100" w:beforeAutospacing="1" w:after="0"/>
        <w:ind w:left="720"/>
      </w:pPr>
      <w:r w:rsidRPr="00946B0F">
        <w:t>De werknemer met wie vóór december van het lopende jaar de arbeidsovereenkomst wordt beëindigd, anders dan door eigen toedoen, ontvangt het tijdsevenredig berekende deel van de uitkering bij de eindafrekening.</w:t>
      </w:r>
    </w:p>
    <w:p w14:paraId="24D5C486" w14:textId="77777777" w:rsidR="00053390" w:rsidRDefault="00053390" w:rsidP="00040C67">
      <w:pPr>
        <w:pStyle w:val="Geenafstand"/>
      </w:pPr>
      <w:bookmarkStart w:id="68" w:name="_Toc250561638"/>
    </w:p>
    <w:p w14:paraId="37E10200" w14:textId="77777777" w:rsidR="007345C8" w:rsidRPr="007A4012" w:rsidRDefault="00FE026F" w:rsidP="007279A9">
      <w:pPr>
        <w:pStyle w:val="Kop1"/>
        <w:tabs>
          <w:tab w:val="left" w:pos="2835"/>
        </w:tabs>
        <w:rPr>
          <w:rFonts w:ascii="Calibri" w:hAnsi="Calibri" w:cs="Calibri"/>
          <w:sz w:val="36"/>
          <w:szCs w:val="36"/>
        </w:rPr>
      </w:pPr>
      <w:bookmarkStart w:id="69" w:name="_Toc250561641"/>
      <w:bookmarkEnd w:id="68"/>
      <w:r w:rsidRPr="00946B0F">
        <w:br w:type="page"/>
      </w:r>
      <w:bookmarkStart w:id="70" w:name="_Toc310237743"/>
      <w:bookmarkStart w:id="71" w:name="_Toc496690750"/>
      <w:r w:rsidR="007345C8" w:rsidRPr="007A4012">
        <w:rPr>
          <w:rFonts w:ascii="Calibri" w:hAnsi="Calibri" w:cs="Calibri"/>
          <w:sz w:val="36"/>
          <w:szCs w:val="36"/>
        </w:rPr>
        <w:lastRenderedPageBreak/>
        <w:t>HOOFDSTUK 5</w:t>
      </w:r>
      <w:r w:rsidR="007345C8" w:rsidRPr="007A4012">
        <w:rPr>
          <w:rFonts w:ascii="Calibri" w:hAnsi="Calibri" w:cs="Calibri"/>
          <w:sz w:val="36"/>
          <w:szCs w:val="36"/>
        </w:rPr>
        <w:tab/>
        <w:t>VAKANTIE EN VERLOF</w:t>
      </w:r>
      <w:bookmarkEnd w:id="69"/>
      <w:bookmarkEnd w:id="70"/>
      <w:bookmarkEnd w:id="71"/>
    </w:p>
    <w:p w14:paraId="4E16921D" w14:textId="77777777" w:rsidR="007345C8" w:rsidRPr="007A4012" w:rsidRDefault="007345C8" w:rsidP="007345C8">
      <w:pPr>
        <w:pStyle w:val="Kop2"/>
        <w:rPr>
          <w:rFonts w:ascii="Calibri" w:hAnsi="Calibri" w:cs="Calibri"/>
        </w:rPr>
      </w:pPr>
      <w:bookmarkStart w:id="72" w:name="_Toc250561642"/>
      <w:bookmarkStart w:id="73" w:name="_Toc310237744"/>
      <w:bookmarkStart w:id="74" w:name="_Toc496690751"/>
      <w:r w:rsidRPr="007A4012">
        <w:rPr>
          <w:rFonts w:ascii="Calibri" w:hAnsi="Calibri" w:cs="Calibri"/>
        </w:rPr>
        <w:t>Artikel 1:</w:t>
      </w:r>
      <w:r w:rsidRPr="007A4012">
        <w:rPr>
          <w:rFonts w:ascii="Calibri" w:hAnsi="Calibri" w:cs="Calibri"/>
        </w:rPr>
        <w:tab/>
        <w:t>Feestdagen</w:t>
      </w:r>
      <w:bookmarkEnd w:id="72"/>
      <w:bookmarkEnd w:id="73"/>
      <w:bookmarkEnd w:id="74"/>
    </w:p>
    <w:p w14:paraId="52F053C0" w14:textId="74714409" w:rsidR="009B1DC1" w:rsidRPr="00946B0F" w:rsidRDefault="00FD4C14" w:rsidP="006F5B4C">
      <w:pPr>
        <w:spacing w:before="100" w:beforeAutospacing="1" w:after="0"/>
        <w:ind w:left="720" w:hanging="720"/>
      </w:pPr>
      <w:r w:rsidRPr="00946B0F">
        <w:t>5.1.1</w:t>
      </w:r>
      <w:r w:rsidR="006F5B4C">
        <w:t>.</w:t>
      </w:r>
      <w:r w:rsidR="00D34071">
        <w:tab/>
      </w:r>
      <w:r w:rsidR="007345C8" w:rsidRPr="00946B0F">
        <w:t>Op feestdagen wordt als regel niet gewerkt</w:t>
      </w:r>
      <w:r w:rsidR="009B1DC1" w:rsidRPr="00946B0F">
        <w:t xml:space="preserve">, tenzij het arbeid in </w:t>
      </w:r>
      <w:r w:rsidR="003F3B5D" w:rsidRPr="00946B0F">
        <w:t xml:space="preserve">4- of </w:t>
      </w:r>
      <w:r w:rsidR="009B1DC1" w:rsidRPr="00946B0F">
        <w:t>5-ploegendienst betreft volgens het geldende dienstrooster.</w:t>
      </w:r>
    </w:p>
    <w:p w14:paraId="68C9D832" w14:textId="77777777" w:rsidR="0043224A" w:rsidRDefault="0043224A" w:rsidP="006F5B4C">
      <w:pPr>
        <w:spacing w:after="0"/>
        <w:ind w:left="720" w:hanging="720"/>
      </w:pPr>
    </w:p>
    <w:p w14:paraId="2277E223" w14:textId="77777777" w:rsidR="0043224A" w:rsidRDefault="0043224A" w:rsidP="006F5B4C">
      <w:pPr>
        <w:spacing w:after="0"/>
        <w:ind w:left="720" w:hanging="720"/>
      </w:pPr>
      <w:r>
        <w:t>5.1.2</w:t>
      </w:r>
      <w:r w:rsidR="006F5B4C">
        <w:t>.</w:t>
      </w:r>
      <w:r w:rsidR="00D34071">
        <w:tab/>
      </w:r>
      <w:r>
        <w:t xml:space="preserve"> De aanvang en stop van ploegendiensten tijdens f</w:t>
      </w:r>
      <w:r w:rsidR="00D34071">
        <w:t xml:space="preserve">eestdagen ziet er als volgt uit: </w:t>
      </w:r>
    </w:p>
    <w:p w14:paraId="6C2B28BC" w14:textId="77777777" w:rsidR="0043224A" w:rsidRPr="008026BA" w:rsidRDefault="0043224A" w:rsidP="006F5B4C">
      <w:pPr>
        <w:spacing w:after="0"/>
        <w:ind w:left="1004" w:hanging="284"/>
      </w:pPr>
      <w:r w:rsidRPr="008026BA">
        <w:t>-</w:t>
      </w:r>
      <w:r w:rsidR="00D34071" w:rsidRPr="008026BA">
        <w:tab/>
      </w:r>
      <w:r w:rsidRPr="008026BA">
        <w:t xml:space="preserve">voor de 2-, 3-, verlengde 3-ploegendienst: om 07.00 uur; </w:t>
      </w:r>
    </w:p>
    <w:p w14:paraId="4EC6B433" w14:textId="77777777" w:rsidR="00E95507" w:rsidRPr="00946B0F" w:rsidRDefault="0043224A" w:rsidP="006F5B4C">
      <w:pPr>
        <w:spacing w:after="0"/>
        <w:ind w:left="1004" w:hanging="284"/>
      </w:pPr>
      <w:r w:rsidRPr="008026BA">
        <w:t>-</w:t>
      </w:r>
      <w:r w:rsidRPr="008026BA">
        <w:tab/>
        <w:t xml:space="preserve">voor de 4- en 5-ploegendienst: om 23.00 uur, met uitzondering van </w:t>
      </w:r>
      <w:r w:rsidR="00F515FA" w:rsidRPr="008026BA">
        <w:t xml:space="preserve">de </w:t>
      </w:r>
      <w:r w:rsidR="00BF4009" w:rsidRPr="008026BA">
        <w:t>kerst</w:t>
      </w:r>
      <w:r w:rsidR="00F515FA" w:rsidRPr="008026BA">
        <w:t>stop en</w:t>
      </w:r>
      <w:r w:rsidR="00E33143">
        <w:t xml:space="preserve"> </w:t>
      </w:r>
      <w:r w:rsidR="00D45478" w:rsidRPr="008026BA">
        <w:t xml:space="preserve">de </w:t>
      </w:r>
      <w:r w:rsidR="00F515FA" w:rsidRPr="008026BA">
        <w:t xml:space="preserve">stop van Oud en Nieuw (zie </w:t>
      </w:r>
      <w:r w:rsidR="00B55070">
        <w:t xml:space="preserve">artikel </w:t>
      </w:r>
      <w:r w:rsidR="00F515FA" w:rsidRPr="008026BA">
        <w:t>5.1.5)</w:t>
      </w:r>
      <w:r w:rsidR="00510BBC" w:rsidRPr="008026BA">
        <w:t>.</w:t>
      </w:r>
    </w:p>
    <w:p w14:paraId="37FBE4C4" w14:textId="77777777" w:rsidR="00883F3D" w:rsidRPr="00946B0F" w:rsidRDefault="00883F3D" w:rsidP="006F5B4C">
      <w:pPr>
        <w:pStyle w:val="Geenafstand"/>
        <w:ind w:left="720" w:hanging="720"/>
      </w:pPr>
    </w:p>
    <w:p w14:paraId="5583FDAE" w14:textId="77777777" w:rsidR="007345C8" w:rsidRPr="00946B0F" w:rsidRDefault="00FD4C14" w:rsidP="006F5B4C">
      <w:pPr>
        <w:pStyle w:val="Geenafstand"/>
        <w:ind w:left="720" w:hanging="720"/>
      </w:pPr>
      <w:r w:rsidRPr="00946B0F">
        <w:t>5.1.3.</w:t>
      </w:r>
      <w:r w:rsidR="00D34071">
        <w:tab/>
      </w:r>
      <w:r w:rsidR="00384E5A">
        <w:t>I</w:t>
      </w:r>
      <w:r w:rsidR="00384E5A" w:rsidRPr="00946B0F">
        <w:t>ndien</w:t>
      </w:r>
      <w:r w:rsidR="009B1DC1" w:rsidRPr="00946B0F">
        <w:t xml:space="preserve">de </w:t>
      </w:r>
      <w:r w:rsidR="007345C8" w:rsidRPr="00946B0F">
        <w:t>werknemer op grond van de geldende werktijdregeling is ingedeeld voor werkzaamheden gedurende een</w:t>
      </w:r>
      <w:r w:rsidR="006A6A32" w:rsidRPr="00946B0F">
        <w:t xml:space="preserve"> niet op zaterdag of zondag vallende </w:t>
      </w:r>
      <w:r w:rsidR="007345C8" w:rsidRPr="00946B0F">
        <w:t>feestdag, maar er wordt conform lid 1 geen werk verricht, dan wordt een, op basis van de werktijdenregeling, evenredig deel van het maandsalaris over die feestdag doorbetaald.</w:t>
      </w:r>
    </w:p>
    <w:p w14:paraId="43A7EB2E" w14:textId="77777777" w:rsidR="007345C8" w:rsidRPr="00946B0F" w:rsidRDefault="007345C8" w:rsidP="006F5B4C">
      <w:pPr>
        <w:pStyle w:val="Geenafstand"/>
        <w:ind w:left="720" w:hanging="720"/>
      </w:pPr>
    </w:p>
    <w:p w14:paraId="1BF61DED" w14:textId="77777777" w:rsidR="007345C8" w:rsidRPr="00946B0F" w:rsidRDefault="00FD4C14" w:rsidP="006F5B4C">
      <w:pPr>
        <w:pStyle w:val="Geenafstand"/>
        <w:ind w:left="720" w:hanging="720"/>
      </w:pPr>
      <w:r w:rsidRPr="00946B0F">
        <w:t>5.1.4.</w:t>
      </w:r>
      <w:r w:rsidR="00D34071">
        <w:tab/>
      </w:r>
      <w:r w:rsidR="007345C8" w:rsidRPr="00946B0F">
        <w:t>Indien een werknemer in afwijking van lid 1 op een feestdag arbeid moet verrichten, dan worden hem, naast betaling van het salaris, ter compensatie evenveel verlofuren toegekend als dat hij feitelijk op die feestdag arbeid heeft verricht.</w:t>
      </w:r>
      <w:r w:rsidR="009B1DC1" w:rsidRPr="00946B0F">
        <w:br/>
      </w:r>
    </w:p>
    <w:p w14:paraId="4BE6DB3F" w14:textId="77777777" w:rsidR="0053187F" w:rsidRPr="00946B0F" w:rsidRDefault="00FD4C14" w:rsidP="006F5B4C">
      <w:pPr>
        <w:pStyle w:val="Geenafstand"/>
        <w:ind w:left="720" w:hanging="720"/>
      </w:pPr>
      <w:r w:rsidRPr="008026BA">
        <w:t>5.1.5.</w:t>
      </w:r>
      <w:r w:rsidR="00D34071" w:rsidRPr="008026BA">
        <w:tab/>
      </w:r>
      <w:r w:rsidR="0053187F" w:rsidRPr="008026BA">
        <w:t xml:space="preserve">Voor </w:t>
      </w:r>
      <w:r w:rsidR="00634383" w:rsidRPr="008026BA">
        <w:t xml:space="preserve">de werknemer in </w:t>
      </w:r>
      <w:r w:rsidR="00723969" w:rsidRPr="008026BA">
        <w:t xml:space="preserve">de </w:t>
      </w:r>
      <w:r w:rsidR="00F515FA" w:rsidRPr="008026BA">
        <w:t xml:space="preserve">4- en </w:t>
      </w:r>
      <w:r w:rsidR="00723969" w:rsidRPr="008026BA">
        <w:t>5-ploegendienst geldt een kerststop van 56 uur. Deze loopt</w:t>
      </w:r>
      <w:r w:rsidR="00723969" w:rsidRPr="00946B0F">
        <w:t xml:space="preserve"> van 24 december 15.00 uur tot 26 december 23.00 uur. De stop van Oud en Nieuw duurt 48 uur en loopt van 31 december 07.00 uur tot 2 januari 07.00 uur (de feitelijk ingeroosterde diensten binnen deze stop worden niet ten laste van het vakantietegoed gebracht).</w:t>
      </w:r>
    </w:p>
    <w:p w14:paraId="7275EB08" w14:textId="77777777" w:rsidR="007345C8" w:rsidRPr="00946B0F" w:rsidRDefault="007345C8" w:rsidP="007345C8">
      <w:pPr>
        <w:pStyle w:val="Geenafstand"/>
      </w:pPr>
    </w:p>
    <w:p w14:paraId="30C6885E" w14:textId="77777777" w:rsidR="007345C8" w:rsidRPr="007A4012" w:rsidRDefault="007345C8" w:rsidP="006F5B4C">
      <w:pPr>
        <w:pStyle w:val="Kop2"/>
        <w:tabs>
          <w:tab w:val="left" w:pos="1418"/>
        </w:tabs>
        <w:rPr>
          <w:rFonts w:ascii="Calibri" w:hAnsi="Calibri" w:cs="Calibri"/>
        </w:rPr>
      </w:pPr>
      <w:bookmarkStart w:id="75" w:name="_Toc250561643"/>
      <w:bookmarkStart w:id="76" w:name="_Toc310237745"/>
      <w:bookmarkStart w:id="77" w:name="_Toc496690752"/>
      <w:r w:rsidRPr="007A4012">
        <w:rPr>
          <w:rFonts w:ascii="Calibri" w:hAnsi="Calibri" w:cs="Calibri"/>
        </w:rPr>
        <w:t>Artikel 2:</w:t>
      </w:r>
      <w:r w:rsidRPr="007A4012">
        <w:rPr>
          <w:rFonts w:ascii="Calibri" w:hAnsi="Calibri" w:cs="Calibri"/>
        </w:rPr>
        <w:tab/>
        <w:t>Geoorloofd verzuim</w:t>
      </w:r>
      <w:bookmarkEnd w:id="75"/>
      <w:bookmarkEnd w:id="76"/>
      <w:bookmarkEnd w:id="77"/>
      <w:r w:rsidR="00B55070" w:rsidRPr="007A4012">
        <w:rPr>
          <w:rFonts w:ascii="Calibri" w:hAnsi="Calibri" w:cs="Calibri"/>
        </w:rPr>
        <w:br/>
      </w:r>
    </w:p>
    <w:p w14:paraId="4B6A5EBB" w14:textId="58FE2915" w:rsidR="007345C8" w:rsidRPr="00946B0F" w:rsidRDefault="002D1986" w:rsidP="006F5B4C">
      <w:pPr>
        <w:pStyle w:val="Geenafstand"/>
        <w:ind w:left="720" w:hanging="720"/>
      </w:pPr>
      <w:r w:rsidRPr="00946B0F">
        <w:t>5.2.1.</w:t>
      </w:r>
      <w:r w:rsidR="00D34071">
        <w:tab/>
      </w:r>
      <w:r w:rsidR="007345C8" w:rsidRPr="00946B0F">
        <w:t xml:space="preserve">In </w:t>
      </w:r>
      <w:r w:rsidR="00C47A48">
        <w:t>overeenstemming</w:t>
      </w:r>
      <w:r w:rsidR="00C47A48" w:rsidRPr="00946B0F">
        <w:t xml:space="preserve"> </w:t>
      </w:r>
      <w:r w:rsidR="00C47A48">
        <w:t>met</w:t>
      </w:r>
      <w:r w:rsidR="00C47A48" w:rsidRPr="00946B0F">
        <w:t xml:space="preserve"> </w:t>
      </w:r>
      <w:r w:rsidR="007345C8" w:rsidRPr="00946B0F">
        <w:t>het bepaalde in hoofdstuk 4 Wet arbeid en zorg en artikel 7:628 BW geldt dat in de navolgende niet-voorzienbare gevallen de werknemer betaald verlof kan opnemen mits de werknemer zo mogelijk ten minste één dag van tevoren en onder overlegging van bewijsstukken aan de werkgever van het verzuim kennis geeft en de gebeurtenis in het desbetreffende geval bijwoont:</w:t>
      </w:r>
    </w:p>
    <w:p w14:paraId="4AC10AF1" w14:textId="77777777" w:rsidR="003536A4" w:rsidRPr="00946B0F" w:rsidRDefault="003536A4" w:rsidP="003536A4">
      <w:pPr>
        <w:pStyle w:val="Geenafstand"/>
      </w:pPr>
    </w:p>
    <w:p w14:paraId="6ACDA5AD" w14:textId="77777777" w:rsidR="007345C8" w:rsidRPr="00946B0F" w:rsidRDefault="007345C8" w:rsidP="006F5B4C">
      <w:pPr>
        <w:pStyle w:val="Geenafstand"/>
        <w:numPr>
          <w:ilvl w:val="0"/>
          <w:numId w:val="13"/>
        </w:numPr>
        <w:tabs>
          <w:tab w:val="clear" w:pos="1069"/>
        </w:tabs>
        <w:ind w:left="1288" w:hanging="284"/>
      </w:pPr>
      <w:r w:rsidRPr="00946B0F">
        <w:t>van de dag van overlijden tot en met de dag der uitvaart bij het overlijden van de partner van de werknemer of van één van zijn kinderen</w:t>
      </w:r>
      <w:r w:rsidR="001B4C7A" w:rsidRPr="00946B0F">
        <w:t xml:space="preserve"> of</w:t>
      </w:r>
      <w:r w:rsidRPr="00946B0F">
        <w:t xml:space="preserve"> pleegkinderen;</w:t>
      </w:r>
    </w:p>
    <w:p w14:paraId="6E59CDCA" w14:textId="77777777" w:rsidR="003536A4" w:rsidRPr="00946B0F" w:rsidRDefault="003536A4" w:rsidP="006F5B4C">
      <w:pPr>
        <w:pStyle w:val="Geenafstand"/>
        <w:ind w:left="1288" w:hanging="284"/>
      </w:pPr>
    </w:p>
    <w:p w14:paraId="0638A69D" w14:textId="77777777" w:rsidR="007345C8" w:rsidRPr="00946B0F" w:rsidRDefault="007345C8" w:rsidP="006F5B4C">
      <w:pPr>
        <w:pStyle w:val="Geenafstand"/>
        <w:numPr>
          <w:ilvl w:val="0"/>
          <w:numId w:val="13"/>
        </w:numPr>
        <w:tabs>
          <w:tab w:val="clear" w:pos="1069"/>
        </w:tabs>
        <w:ind w:left="1288" w:hanging="284"/>
      </w:pPr>
      <w:r w:rsidRPr="00946B0F">
        <w:t xml:space="preserve">gedurende één dag of dienst bij overlijden en gedurende één dag of dienst op de dag der uitvaart van ouders van de werknemer </w:t>
      </w:r>
      <w:r w:rsidR="00840730" w:rsidRPr="00946B0F">
        <w:t xml:space="preserve">en niet onder a genoemde </w:t>
      </w:r>
      <w:r w:rsidRPr="00946B0F">
        <w:t>kinderen;</w:t>
      </w:r>
      <w:r w:rsidR="00840730" w:rsidRPr="00946B0F">
        <w:br/>
      </w:r>
    </w:p>
    <w:p w14:paraId="465C7BA0" w14:textId="6B8A3687" w:rsidR="00840730" w:rsidRPr="00946B0F" w:rsidRDefault="00840730" w:rsidP="006F5B4C">
      <w:pPr>
        <w:pStyle w:val="Geenafstand"/>
        <w:numPr>
          <w:ilvl w:val="0"/>
          <w:numId w:val="13"/>
        </w:numPr>
        <w:tabs>
          <w:tab w:val="clear" w:pos="1069"/>
        </w:tabs>
        <w:ind w:left="1288" w:hanging="284"/>
      </w:pPr>
      <w:r w:rsidRPr="00946B0F">
        <w:t xml:space="preserve">gedurende één dag of dienst op de dag van de begrafenis van grootouders, grootouders </w:t>
      </w:r>
      <w:r w:rsidR="002575C0" w:rsidRPr="00946B0F">
        <w:t>van de partner</w:t>
      </w:r>
      <w:r w:rsidRPr="00946B0F">
        <w:t>, kleinkinderen, broers, zusters, schoonouders, schoonzoons, schoondochters, zwagers en schoonzusters;</w:t>
      </w:r>
      <w:r w:rsidR="002575C0" w:rsidRPr="00946B0F">
        <w:br/>
      </w:r>
    </w:p>
    <w:p w14:paraId="64FF7181" w14:textId="77777777" w:rsidR="007345C8" w:rsidRPr="00946B0F" w:rsidRDefault="007345C8" w:rsidP="006F5B4C">
      <w:pPr>
        <w:pStyle w:val="Geenafstand"/>
        <w:numPr>
          <w:ilvl w:val="0"/>
          <w:numId w:val="13"/>
        </w:numPr>
        <w:tabs>
          <w:tab w:val="clear" w:pos="1069"/>
        </w:tabs>
        <w:ind w:left="1288" w:hanging="284"/>
      </w:pPr>
      <w:r w:rsidRPr="00946B0F">
        <w:t>gedurende</w:t>
      </w:r>
      <w:r w:rsidR="000D0EAE" w:rsidRPr="00946B0F">
        <w:t xml:space="preserve"> twee dagen of diensten </w:t>
      </w:r>
      <w:r w:rsidRPr="00946B0F">
        <w:t>bij de bevalling van zijn partner, of zoveel langer als de bevalling duurt;</w:t>
      </w:r>
      <w:r w:rsidR="000D0EAE" w:rsidRPr="00946B0F">
        <w:br/>
      </w:r>
      <w:r w:rsidR="001D064B">
        <w:br w:type="page"/>
      </w:r>
    </w:p>
    <w:p w14:paraId="36B24D89" w14:textId="77777777" w:rsidR="000D0EAE" w:rsidRPr="00946B0F" w:rsidRDefault="000D0EAE" w:rsidP="006F5B4C">
      <w:pPr>
        <w:pStyle w:val="Geenafstand"/>
        <w:numPr>
          <w:ilvl w:val="0"/>
          <w:numId w:val="13"/>
        </w:numPr>
        <w:tabs>
          <w:tab w:val="clear" w:pos="1069"/>
        </w:tabs>
        <w:ind w:left="1004" w:hanging="284"/>
      </w:pPr>
      <w:r w:rsidRPr="00946B0F">
        <w:lastRenderedPageBreak/>
        <w:t xml:space="preserve">gedurende één dag of dienst bij ondertrouw van de werknemer zelf en gedurende twee dagen of diensten bij zijn huwelijk </w:t>
      </w:r>
      <w:r w:rsidR="00394BB4">
        <w:t xml:space="preserve">of geregistreerd partnerschap </w:t>
      </w:r>
      <w:r w:rsidRPr="00946B0F">
        <w:t xml:space="preserve">te weten de dag van het huwelijk </w:t>
      </w:r>
      <w:r w:rsidR="00394BB4">
        <w:t xml:space="preserve">of geregistreerd partnerschap </w:t>
      </w:r>
      <w:r w:rsidRPr="00946B0F">
        <w:t>en de daaropvolgende dag;</w:t>
      </w:r>
      <w:r w:rsidRPr="00946B0F">
        <w:br/>
      </w:r>
    </w:p>
    <w:p w14:paraId="71555B48" w14:textId="77777777" w:rsidR="000D0EAE" w:rsidRPr="00946B0F" w:rsidRDefault="000D0EAE" w:rsidP="006F5B4C">
      <w:pPr>
        <w:pStyle w:val="Geenafstand"/>
        <w:numPr>
          <w:ilvl w:val="0"/>
          <w:numId w:val="13"/>
        </w:numPr>
        <w:tabs>
          <w:tab w:val="clear" w:pos="1069"/>
        </w:tabs>
        <w:ind w:left="1004" w:hanging="284"/>
      </w:pPr>
      <w:r w:rsidRPr="00946B0F">
        <w:t xml:space="preserve">gedurende één dag of dienst bij huwelijk </w:t>
      </w:r>
      <w:r w:rsidR="00394BB4">
        <w:t xml:space="preserve">of geregistreerd partnerschap </w:t>
      </w:r>
      <w:r w:rsidRPr="00946B0F">
        <w:t>van één zijner kinderen, pleegkinderen, kleinkinderen, broers, zusters, ouders, schoonouders, zwagers en schoonzusters;</w:t>
      </w:r>
      <w:r w:rsidRPr="00946B0F">
        <w:br/>
      </w:r>
    </w:p>
    <w:p w14:paraId="729BC32D" w14:textId="77777777" w:rsidR="000D0EAE" w:rsidRPr="00946B0F" w:rsidRDefault="000D0EAE" w:rsidP="006F5B4C">
      <w:pPr>
        <w:pStyle w:val="Geenafstand"/>
        <w:numPr>
          <w:ilvl w:val="0"/>
          <w:numId w:val="13"/>
        </w:numPr>
        <w:tabs>
          <w:tab w:val="clear" w:pos="1069"/>
        </w:tabs>
        <w:ind w:left="1004" w:hanging="284"/>
      </w:pPr>
      <w:r w:rsidRPr="00946B0F">
        <w:t>gedurende één dag of dienst bij 25-, 40- en 50-jarig huwelijk van de werknemer, diens ouders of schoonouders;</w:t>
      </w:r>
      <w:r w:rsidRPr="00946B0F">
        <w:br/>
      </w:r>
    </w:p>
    <w:p w14:paraId="5C9B9673" w14:textId="77777777" w:rsidR="000D0EAE" w:rsidRPr="00946B0F" w:rsidRDefault="000D0EAE" w:rsidP="006F5B4C">
      <w:pPr>
        <w:pStyle w:val="Geenafstand"/>
        <w:numPr>
          <w:ilvl w:val="0"/>
          <w:numId w:val="13"/>
        </w:numPr>
        <w:tabs>
          <w:tab w:val="clear" w:pos="1069"/>
        </w:tabs>
        <w:ind w:left="1004" w:hanging="284"/>
      </w:pPr>
      <w:r w:rsidRPr="00946B0F">
        <w:t>gedurende een door de werkgever naar billijkheid te bepalen tijdsduur tot een maximum van één dag of dienst, indien de werknemer ten gevolge van vervulling van een buiten zijn schuld bij of krachtens de wet persoonlijk opgelegde verplichting verhinderd is zijn arbeid te verrichten, mits deze vervulling niet in zijn vrije tijd kan geschieden en onder aftrek van de vergoeding van salarisderving, welke hij van derden zou kunnen ontvangen;</w:t>
      </w:r>
      <w:r w:rsidRPr="00946B0F">
        <w:br/>
      </w:r>
    </w:p>
    <w:p w14:paraId="57E7926B" w14:textId="77777777" w:rsidR="000D0EAE" w:rsidRPr="00946B0F" w:rsidRDefault="000D0EAE" w:rsidP="006F5B4C">
      <w:pPr>
        <w:pStyle w:val="Geenafstand"/>
        <w:numPr>
          <w:ilvl w:val="0"/>
          <w:numId w:val="13"/>
        </w:numPr>
        <w:tabs>
          <w:tab w:val="clear" w:pos="1069"/>
        </w:tabs>
        <w:ind w:left="1004" w:hanging="284"/>
      </w:pPr>
      <w:r w:rsidRPr="00946B0F">
        <w:t>gedurende één dag of dienst bij 25- en 40-jarig dienstjubileum van de werknemer;</w:t>
      </w:r>
      <w:r w:rsidR="002D51B2" w:rsidRPr="00946B0F">
        <w:br/>
      </w:r>
    </w:p>
    <w:p w14:paraId="69E8E823" w14:textId="77777777" w:rsidR="000D0EAE" w:rsidRPr="00946B0F" w:rsidRDefault="000D0EAE" w:rsidP="006F5B4C">
      <w:pPr>
        <w:pStyle w:val="Geenafstand"/>
        <w:numPr>
          <w:ilvl w:val="0"/>
          <w:numId w:val="13"/>
        </w:numPr>
        <w:tabs>
          <w:tab w:val="clear" w:pos="1069"/>
        </w:tabs>
        <w:ind w:left="1004" w:hanging="284"/>
      </w:pPr>
      <w:r w:rsidRPr="00946B0F">
        <w:t>gedurende één dag of dienst bij de Grote Professie van kinderen, pleegkinderen, broers, zusters van werknemer en gedurende één dag of dienst bij Priesterwijding van een zoon, pleegzoon en broer van de werknemer;</w:t>
      </w:r>
      <w:r w:rsidR="00D939C3" w:rsidRPr="00946B0F">
        <w:br/>
      </w:r>
    </w:p>
    <w:p w14:paraId="271E7BAE" w14:textId="77777777" w:rsidR="00D939C3" w:rsidRPr="00946B0F" w:rsidRDefault="00D939C3" w:rsidP="006F5B4C">
      <w:pPr>
        <w:pStyle w:val="Geenafstand"/>
        <w:numPr>
          <w:ilvl w:val="0"/>
          <w:numId w:val="13"/>
        </w:numPr>
        <w:tabs>
          <w:tab w:val="clear" w:pos="1069"/>
        </w:tabs>
        <w:ind w:left="1004" w:hanging="284"/>
      </w:pPr>
      <w:r w:rsidRPr="00946B0F">
        <w:t>gedurende een door de werkgever naar billijkheid te bepalen tijdsduur tot een maximum van 4 uren voor het noodzakelijk bezoek aan dokter c.q. specialist, voor zover dit niet in de vrije tijd van de werknemer kan geschieden. De werkgever kan in uitzonderingsgevallen langer verzuim toestaan. Bij gebleken misbruik vindt geen doorbetaling van het salaris plaats;</w:t>
      </w:r>
      <w:r w:rsidR="00434867" w:rsidRPr="00946B0F">
        <w:br/>
      </w:r>
    </w:p>
    <w:p w14:paraId="577B8A71" w14:textId="305ADC05" w:rsidR="00434867" w:rsidRPr="00946B0F" w:rsidRDefault="002575C0" w:rsidP="006F5B4C">
      <w:pPr>
        <w:pStyle w:val="Geenafstand"/>
        <w:numPr>
          <w:ilvl w:val="0"/>
          <w:numId w:val="13"/>
        </w:numPr>
        <w:tabs>
          <w:tab w:val="clear" w:pos="1069"/>
        </w:tabs>
        <w:ind w:left="1004" w:hanging="284"/>
      </w:pPr>
      <w:r w:rsidRPr="00946B0F">
        <w:t>i</w:t>
      </w:r>
      <w:r w:rsidR="00434867" w:rsidRPr="00946B0F">
        <w:t xml:space="preserve">n het jaar voorafgaand aan </w:t>
      </w:r>
      <w:r w:rsidR="00C47A48">
        <w:t>de</w:t>
      </w:r>
      <w:r w:rsidR="00C47A48" w:rsidRPr="00946B0F">
        <w:t xml:space="preserve"> </w:t>
      </w:r>
      <w:r w:rsidR="00434867" w:rsidRPr="00946B0F">
        <w:t>pensionering gedurende maximaal 5 dagen teneinde deel te nemen aan een prepensioneringscursus;</w:t>
      </w:r>
      <w:r w:rsidR="00434867" w:rsidRPr="00946B0F">
        <w:br/>
      </w:r>
    </w:p>
    <w:p w14:paraId="397AEEC9" w14:textId="77777777" w:rsidR="00434867" w:rsidRPr="00946B0F" w:rsidRDefault="00434867" w:rsidP="006F5B4C">
      <w:pPr>
        <w:pStyle w:val="Geenafstand"/>
        <w:numPr>
          <w:ilvl w:val="0"/>
          <w:numId w:val="13"/>
        </w:numPr>
        <w:tabs>
          <w:tab w:val="clear" w:pos="1069"/>
        </w:tabs>
        <w:ind w:left="1004" w:hanging="284"/>
      </w:pPr>
      <w:r w:rsidRPr="00946B0F">
        <w:t>gedurende maximaal één maal per 3 jaar 1 dag voor verhuizing van de werknemer;</w:t>
      </w:r>
      <w:r w:rsidRPr="00946B0F">
        <w:br/>
      </w:r>
    </w:p>
    <w:p w14:paraId="3C2777C7" w14:textId="77777777" w:rsidR="00434867" w:rsidRPr="00946B0F" w:rsidRDefault="00434867" w:rsidP="006F5B4C">
      <w:pPr>
        <w:pStyle w:val="Geenafstand"/>
        <w:numPr>
          <w:ilvl w:val="0"/>
          <w:numId w:val="13"/>
        </w:numPr>
        <w:tabs>
          <w:tab w:val="clear" w:pos="1069"/>
        </w:tabs>
        <w:ind w:left="1004" w:hanging="284"/>
      </w:pPr>
      <w:r w:rsidRPr="00946B0F">
        <w:t>gedurende maximaal één dag of dienst per jaar voor verlenging van de verblijfsvergunning resp. verblijfspapieren voor buitenlandse werknemers;</w:t>
      </w:r>
      <w:r w:rsidRPr="00946B0F">
        <w:br/>
      </w:r>
    </w:p>
    <w:p w14:paraId="512AD034" w14:textId="77777777" w:rsidR="00434867" w:rsidRPr="00946B0F" w:rsidRDefault="00434867" w:rsidP="006F5B4C">
      <w:pPr>
        <w:pStyle w:val="Geenafstand"/>
        <w:numPr>
          <w:ilvl w:val="0"/>
          <w:numId w:val="13"/>
        </w:numPr>
        <w:tabs>
          <w:tab w:val="clear" w:pos="1069"/>
        </w:tabs>
        <w:ind w:left="1004" w:hanging="284"/>
      </w:pPr>
      <w:r w:rsidRPr="00946B0F">
        <w:t xml:space="preserve">In overleg met de afdelingsmanager en de afdeling </w:t>
      </w:r>
      <w:r w:rsidR="005D071E" w:rsidRPr="00946B0F">
        <w:t>Human Resources</w:t>
      </w:r>
      <w:r w:rsidRPr="00946B0F">
        <w:t xml:space="preserve"> kan, op verzoek van de werknemer bij zeer ernstige calamiteiten (zoals rouwverwerking, stervensbegeleiding), beperkt buitengewoon verlof verstrekt worden.</w:t>
      </w:r>
    </w:p>
    <w:p w14:paraId="72823C98" w14:textId="77777777" w:rsidR="00840730" w:rsidRPr="00946B0F" w:rsidRDefault="00840730" w:rsidP="007345C8">
      <w:pPr>
        <w:pStyle w:val="Geenafstand"/>
      </w:pPr>
    </w:p>
    <w:p w14:paraId="095B8E08" w14:textId="77777777" w:rsidR="007345C8" w:rsidRPr="00946B0F" w:rsidRDefault="002D1986" w:rsidP="006F5B4C">
      <w:pPr>
        <w:pStyle w:val="Geenafstand"/>
        <w:ind w:left="720" w:hanging="705"/>
      </w:pPr>
      <w:r w:rsidRPr="00946B0F">
        <w:t>5.2.2.</w:t>
      </w:r>
      <w:r w:rsidR="00D34071">
        <w:tab/>
      </w:r>
      <w:r w:rsidR="007345C8" w:rsidRPr="00946B0F">
        <w:t xml:space="preserve">De werkgever zal, voor zover de bedrijfsomstandigheden dit toelaten, op verzoek van de </w:t>
      </w:r>
      <w:r w:rsidR="002D51B2" w:rsidRPr="00946B0F">
        <w:t xml:space="preserve">vakvereniging </w:t>
      </w:r>
      <w:r w:rsidR="007345C8" w:rsidRPr="00946B0F">
        <w:t>waarvan de betrokken werknemer lid is, aan een werknemer betaald verlof toekennen in de navolgende gevallen:</w:t>
      </w:r>
    </w:p>
    <w:p w14:paraId="1864714C" w14:textId="77777777" w:rsidR="007345C8" w:rsidRPr="00946B0F" w:rsidRDefault="007345C8" w:rsidP="006F5B4C">
      <w:pPr>
        <w:pStyle w:val="Geenafstand"/>
        <w:numPr>
          <w:ilvl w:val="1"/>
          <w:numId w:val="12"/>
        </w:numPr>
        <w:tabs>
          <w:tab w:val="clear" w:pos="1080"/>
        </w:tabs>
        <w:ind w:left="1004" w:hanging="284"/>
      </w:pPr>
      <w:r w:rsidRPr="00946B0F">
        <w:t xml:space="preserve">het als officieel afgevaardigde deelnemen aan bijeenkomsten </w:t>
      </w:r>
      <w:r w:rsidR="002D51B2" w:rsidRPr="00946B0F">
        <w:t>van in de statuten van de vakvereniging opgenomen organen</w:t>
      </w:r>
      <w:r w:rsidRPr="00946B0F">
        <w:t>;</w:t>
      </w:r>
    </w:p>
    <w:p w14:paraId="605B2069" w14:textId="28B772C6" w:rsidR="007345C8" w:rsidRPr="00946B0F" w:rsidRDefault="007345C8" w:rsidP="006F5B4C">
      <w:pPr>
        <w:pStyle w:val="Geenafstand"/>
        <w:numPr>
          <w:ilvl w:val="1"/>
          <w:numId w:val="12"/>
        </w:numPr>
        <w:tabs>
          <w:tab w:val="clear" w:pos="1080"/>
        </w:tabs>
        <w:ind w:left="1004" w:hanging="284"/>
      </w:pPr>
      <w:r w:rsidRPr="00946B0F">
        <w:t xml:space="preserve">het deelnemen aan een door de </w:t>
      </w:r>
      <w:r w:rsidR="00936D52" w:rsidRPr="00946B0F">
        <w:t>vakvereniging</w:t>
      </w:r>
      <w:r w:rsidRPr="00946B0F">
        <w:t xml:space="preserve"> georganiseerde vormings- of scholingsbijeenkomst</w:t>
      </w:r>
      <w:r w:rsidR="002D51B2" w:rsidRPr="00946B0F">
        <w:t xml:space="preserve">, een en ander als bedoeld in </w:t>
      </w:r>
      <w:r w:rsidR="00B55070">
        <w:t xml:space="preserve">artikel </w:t>
      </w:r>
      <w:r w:rsidR="00DE1102" w:rsidRPr="00946B0F">
        <w:t>9</w:t>
      </w:r>
      <w:r w:rsidR="00B55070">
        <w:t>.</w:t>
      </w:r>
      <w:r w:rsidR="00DE1102" w:rsidRPr="00946B0F">
        <w:t>3</w:t>
      </w:r>
      <w:r w:rsidR="00B55070">
        <w:t>.</w:t>
      </w:r>
      <w:r w:rsidR="00C47A48">
        <w:t>2</w:t>
      </w:r>
      <w:r w:rsidR="00DE1102" w:rsidRPr="00946B0F">
        <w:t xml:space="preserve"> van deze</w:t>
      </w:r>
      <w:r w:rsidR="00E33143">
        <w:t xml:space="preserve"> </w:t>
      </w:r>
      <w:r w:rsidR="00DE1102" w:rsidRPr="00946B0F">
        <w:t>cao</w:t>
      </w:r>
      <w:r w:rsidRPr="00946B0F">
        <w:t>.</w:t>
      </w:r>
    </w:p>
    <w:p w14:paraId="22F75801" w14:textId="77777777" w:rsidR="00434867" w:rsidRPr="00946B0F" w:rsidRDefault="007345C8" w:rsidP="006F5B4C">
      <w:pPr>
        <w:pStyle w:val="Geenafstand"/>
        <w:ind w:left="720"/>
      </w:pPr>
      <w:r w:rsidRPr="00946B0F">
        <w:t xml:space="preserve">Het verzoek om vrijaf voor </w:t>
      </w:r>
      <w:r w:rsidR="00B55070">
        <w:t>ee</w:t>
      </w:r>
      <w:r w:rsidRPr="00946B0F">
        <w:t xml:space="preserve">n </w:t>
      </w:r>
      <w:r w:rsidR="00B55070">
        <w:t>van de</w:t>
      </w:r>
      <w:r w:rsidRPr="00946B0F">
        <w:t xml:space="preserve"> onder a. en b. bedoelde activiteiten zal door de </w:t>
      </w:r>
      <w:r w:rsidR="00936D52" w:rsidRPr="00946B0F">
        <w:t>vakvereniging</w:t>
      </w:r>
      <w:r w:rsidRPr="00946B0F">
        <w:t xml:space="preserve"> als regel schriftelijk en tijdig bij de werkgever worden ingediend. </w:t>
      </w:r>
    </w:p>
    <w:p w14:paraId="05F7DB82" w14:textId="20BAF04C" w:rsidR="00B31D60" w:rsidRDefault="002D1986" w:rsidP="006F5B4C">
      <w:pPr>
        <w:ind w:left="703" w:hanging="703"/>
      </w:pPr>
      <w:r w:rsidRPr="00946B0F">
        <w:lastRenderedPageBreak/>
        <w:t>5.2.3.</w:t>
      </w:r>
      <w:r w:rsidR="00D34071">
        <w:tab/>
      </w:r>
      <w:r w:rsidR="00AC419D" w:rsidRPr="00946B0F">
        <w:t>Onder betaald verlof wordt verstaan het gerechtvaardigd afwezig zijn op tijden waarop de werknemer op basis van de geldende werktijdenregeling geacht wordt arbeid te verrichten onder doorbetaling van een evenredig deel van het maandsalaris</w:t>
      </w:r>
      <w:r w:rsidR="00B31D60">
        <w:t>.</w:t>
      </w:r>
    </w:p>
    <w:p w14:paraId="10ACC619" w14:textId="77777777" w:rsidR="00B05E54" w:rsidRPr="00946B0F" w:rsidRDefault="00C2787F" w:rsidP="006F5B4C">
      <w:pPr>
        <w:ind w:left="720" w:hanging="705"/>
      </w:pPr>
      <w:r w:rsidRPr="00946B0F">
        <w:t>5.2.4</w:t>
      </w:r>
      <w:r w:rsidR="006F5B4C">
        <w:t>.</w:t>
      </w:r>
      <w:r w:rsidR="00B31D60">
        <w:tab/>
      </w:r>
      <w:r w:rsidR="002575C0" w:rsidRPr="00946B0F">
        <w:t>Indien een werknemer gebruik maakt van het wettelijk recht op ouderschapsverlof, heeft een en ander geen gevolgen voor de pensioenopbouw en voor het van toepassing zijn van de ziektekostenverzekeringsregeling.</w:t>
      </w:r>
    </w:p>
    <w:p w14:paraId="4F386594" w14:textId="77777777" w:rsidR="00B05E54" w:rsidRPr="00946B0F" w:rsidRDefault="00AC419D" w:rsidP="00401E16">
      <w:pPr>
        <w:numPr>
          <w:ilvl w:val="2"/>
          <w:numId w:val="50"/>
        </w:numPr>
        <w:spacing w:before="100" w:beforeAutospacing="1" w:after="0"/>
      </w:pPr>
      <w:r w:rsidRPr="00946B0F">
        <w:t xml:space="preserve">Buiten de in dit artikel genoemde gevallen kan de werkgever de werknemer op diens verzoek (on)betaald verlof verlenen indien persoonlijke omstandigheden van dringende aard dit naar oordeel van de werkgever rechtvaardigen. </w:t>
      </w:r>
    </w:p>
    <w:p w14:paraId="419DB6F5" w14:textId="77777777" w:rsidR="007345C8" w:rsidRDefault="007345C8" w:rsidP="007345C8">
      <w:pPr>
        <w:pStyle w:val="Geenafstand"/>
      </w:pPr>
    </w:p>
    <w:p w14:paraId="5A80A6D3" w14:textId="77777777" w:rsidR="004D0E88" w:rsidRPr="005225C3" w:rsidRDefault="004D0E88" w:rsidP="00401E16">
      <w:pPr>
        <w:numPr>
          <w:ilvl w:val="2"/>
          <w:numId w:val="50"/>
        </w:numPr>
        <w:rPr>
          <w:u w:val="single"/>
        </w:rPr>
      </w:pPr>
      <w:r w:rsidRPr="005225C3">
        <w:rPr>
          <w:u w:val="single"/>
        </w:rPr>
        <w:t>Mantelzorg</w:t>
      </w:r>
    </w:p>
    <w:p w14:paraId="148CD3FB" w14:textId="77777777" w:rsidR="003D33D3" w:rsidRPr="00861981" w:rsidRDefault="004D0E88" w:rsidP="008A2AE4">
      <w:pPr>
        <w:numPr>
          <w:ilvl w:val="1"/>
          <w:numId w:val="10"/>
        </w:numPr>
        <w:tabs>
          <w:tab w:val="clear" w:pos="1353"/>
        </w:tabs>
        <w:ind w:left="1004" w:hanging="284"/>
      </w:pPr>
      <w:r w:rsidRPr="00861981">
        <w:t>Er is sprake van mantelzorg als de werknemer langdurig en intensief voor een</w:t>
      </w:r>
      <w:r w:rsidR="00E33143">
        <w:t xml:space="preserve"> </w:t>
      </w:r>
      <w:r w:rsidRPr="00861981">
        <w:t>hulpbehoevende, chronisch zieke of gehandicapte naaste zorgt, waar hij een persoonlijke en duurzame sociale relatie mee heeft.</w:t>
      </w:r>
    </w:p>
    <w:p w14:paraId="79AD0A2A" w14:textId="77777777" w:rsidR="003D33D3" w:rsidRDefault="004D0E88" w:rsidP="008A2AE4">
      <w:pPr>
        <w:numPr>
          <w:ilvl w:val="1"/>
          <w:numId w:val="10"/>
        </w:numPr>
        <w:tabs>
          <w:tab w:val="clear" w:pos="1353"/>
        </w:tabs>
        <w:ind w:left="1004" w:hanging="284"/>
      </w:pPr>
      <w:r w:rsidRPr="00861981">
        <w:t>In veel gevallen zal de Wet Arbeid en Zorg het bieden van mantelzorg kunnen faciliteren. Niet in alle gevallen zal hierva</w:t>
      </w:r>
      <w:r w:rsidR="00861981">
        <w:t>n wettelijk gezien sprake zijn.</w:t>
      </w:r>
    </w:p>
    <w:p w14:paraId="7E6BE01F" w14:textId="77777777" w:rsidR="003D33D3" w:rsidRPr="00861981" w:rsidRDefault="004D0E88" w:rsidP="008A2AE4">
      <w:pPr>
        <w:numPr>
          <w:ilvl w:val="1"/>
          <w:numId w:val="10"/>
        </w:numPr>
        <w:tabs>
          <w:tab w:val="clear" w:pos="1353"/>
        </w:tabs>
        <w:ind w:left="1004" w:hanging="284"/>
      </w:pPr>
      <w:r w:rsidRPr="00861981">
        <w:t xml:space="preserve">CAO-partijen vinden een goede balans tussen verplichtingen op het werk en privé (mantelzorger) van belang en deze balans zou waar nodig onderwerp van gesprek moeten zijn tussen werkgever en werknemer. </w:t>
      </w:r>
    </w:p>
    <w:p w14:paraId="0B81F0A3" w14:textId="77777777" w:rsidR="004D0E88" w:rsidRPr="00861981" w:rsidRDefault="004D0E88" w:rsidP="008A2AE4">
      <w:pPr>
        <w:numPr>
          <w:ilvl w:val="1"/>
          <w:numId w:val="10"/>
        </w:numPr>
        <w:tabs>
          <w:tab w:val="clear" w:pos="1353"/>
        </w:tabs>
        <w:ind w:left="1004" w:hanging="284"/>
      </w:pPr>
      <w:r w:rsidRPr="00861981">
        <w:t xml:space="preserve">In dat gesprek komt aan de orde hoe de werknemer invulling kan geven aan de combinatie werk en mantelzorg. Voor oplossing van eventuele knelpunten in een dergelijke situatie zijn diverse instrumenten beschikbaar, zoals: langdurig zorgverlof, aanpassing arbeidsduur, onbetaald verlof, ouderschapsverlof. </w:t>
      </w:r>
    </w:p>
    <w:p w14:paraId="12F95BEF" w14:textId="77777777" w:rsidR="007345C8" w:rsidRPr="007A4012" w:rsidRDefault="007345C8" w:rsidP="008A2AE4">
      <w:pPr>
        <w:pStyle w:val="Kop2"/>
        <w:tabs>
          <w:tab w:val="left" w:pos="1418"/>
        </w:tabs>
        <w:rPr>
          <w:rFonts w:ascii="Calibri" w:hAnsi="Calibri" w:cs="Calibri"/>
        </w:rPr>
      </w:pPr>
      <w:bookmarkStart w:id="78" w:name="_Toc250561644"/>
      <w:bookmarkStart w:id="79" w:name="_Toc310237746"/>
      <w:bookmarkStart w:id="80" w:name="_Toc496690753"/>
      <w:r w:rsidRPr="007A4012">
        <w:rPr>
          <w:rFonts w:ascii="Calibri" w:hAnsi="Calibri" w:cs="Calibri"/>
        </w:rPr>
        <w:t>Artikel 3:</w:t>
      </w:r>
      <w:r w:rsidRPr="007A4012">
        <w:rPr>
          <w:rFonts w:ascii="Calibri" w:hAnsi="Calibri" w:cs="Calibri"/>
        </w:rPr>
        <w:tab/>
        <w:t>Vakantie</w:t>
      </w:r>
      <w:bookmarkEnd w:id="78"/>
      <w:bookmarkEnd w:id="79"/>
      <w:bookmarkEnd w:id="80"/>
    </w:p>
    <w:p w14:paraId="03489494" w14:textId="77777777" w:rsidR="007345C8" w:rsidRPr="00946B0F" w:rsidRDefault="007345C8" w:rsidP="007345C8">
      <w:pPr>
        <w:pStyle w:val="Geenafstand"/>
      </w:pPr>
    </w:p>
    <w:p w14:paraId="1278A073" w14:textId="77777777" w:rsidR="007345C8" w:rsidRPr="00946B0F" w:rsidRDefault="00DF1E7A" w:rsidP="008A2AE4">
      <w:pPr>
        <w:pStyle w:val="Geenafstand"/>
        <w:ind w:left="720" w:hanging="720"/>
      </w:pPr>
      <w:r w:rsidRPr="00946B0F">
        <w:t>5.3.1.</w:t>
      </w:r>
      <w:r w:rsidR="00B31D60">
        <w:tab/>
      </w:r>
      <w:r w:rsidR="007345C8" w:rsidRPr="00946B0F">
        <w:t>Het vakantiejaar valt samen met het kalenderjaar.</w:t>
      </w:r>
    </w:p>
    <w:p w14:paraId="38B0157A" w14:textId="77777777" w:rsidR="007345C8" w:rsidRPr="00946B0F" w:rsidRDefault="007345C8" w:rsidP="008A2AE4">
      <w:pPr>
        <w:pStyle w:val="Geenafstand"/>
        <w:ind w:left="720" w:hanging="720"/>
      </w:pPr>
    </w:p>
    <w:p w14:paraId="5634AE8E" w14:textId="77777777" w:rsidR="007345C8" w:rsidRPr="00946B0F" w:rsidRDefault="00DF1E7A" w:rsidP="008A2AE4">
      <w:pPr>
        <w:pStyle w:val="Geenafstand"/>
        <w:ind w:left="720" w:hanging="720"/>
      </w:pPr>
      <w:r w:rsidRPr="00946B0F">
        <w:t>5.3.2.</w:t>
      </w:r>
      <w:r w:rsidR="00B31D60">
        <w:tab/>
      </w:r>
      <w:r w:rsidR="007345C8" w:rsidRPr="00946B0F">
        <w:t>De werknemer heeft per vakantiejaar</w:t>
      </w:r>
      <w:r w:rsidR="0090402C" w:rsidRPr="00946B0F">
        <w:t>:</w:t>
      </w:r>
    </w:p>
    <w:p w14:paraId="3E195122" w14:textId="77777777" w:rsidR="007345C8" w:rsidRPr="00946B0F" w:rsidRDefault="007345C8" w:rsidP="008A2AE4">
      <w:pPr>
        <w:pStyle w:val="Geenafstand"/>
        <w:numPr>
          <w:ilvl w:val="0"/>
          <w:numId w:val="14"/>
        </w:numPr>
        <w:ind w:left="1004" w:hanging="284"/>
      </w:pPr>
      <w:r w:rsidRPr="00946B0F">
        <w:t>een wettelijk recht op vakantie met behoud van een evenredig deel van het maandsalaris vermeerderd met de vaste toeslagen die de werknemer ontvangt, van vier maal de overeengekomen gemiddelde arbeidsduur per week</w:t>
      </w:r>
      <w:r w:rsidR="00227BC6" w:rsidRPr="00946B0F">
        <w:t xml:space="preserve"> (20 dagen voor de werknemer met een voltijd dienstverband)</w:t>
      </w:r>
      <w:r w:rsidRPr="00946B0F">
        <w:t>.</w:t>
      </w:r>
      <w:r w:rsidR="006266FA">
        <w:br/>
      </w:r>
    </w:p>
    <w:p w14:paraId="6C4A4D21" w14:textId="77777777" w:rsidR="00AB3A60" w:rsidRDefault="00AB3A60" w:rsidP="008A2AE4">
      <w:pPr>
        <w:pStyle w:val="Geenafstand"/>
        <w:numPr>
          <w:ilvl w:val="0"/>
          <w:numId w:val="14"/>
        </w:numPr>
        <w:ind w:left="1004" w:hanging="284"/>
      </w:pPr>
      <w:r w:rsidRPr="00946B0F">
        <w:t xml:space="preserve">naast de vakantierechten genoemd </w:t>
      </w:r>
      <w:r w:rsidR="007137E2" w:rsidRPr="00946B0F">
        <w:t>in</w:t>
      </w:r>
      <w:r w:rsidR="00E33143">
        <w:t xml:space="preserve"> </w:t>
      </w:r>
      <w:r w:rsidR="00B21666" w:rsidRPr="00946B0F">
        <w:t xml:space="preserve">lid </w:t>
      </w:r>
      <w:r w:rsidRPr="00946B0F">
        <w:t>2</w:t>
      </w:r>
      <w:r w:rsidR="007137E2" w:rsidRPr="00946B0F">
        <w:t xml:space="preserve"> onder </w:t>
      </w:r>
      <w:r w:rsidRPr="00946B0F">
        <w:t>a recht op 4 dagen vakantie met behoud van een evenredig deel van het maandsalaris vermeerderd met de vaste toeslagen die de werknemer ontvangt.</w:t>
      </w:r>
    </w:p>
    <w:p w14:paraId="797DEBA3" w14:textId="77777777" w:rsidR="00464E8B" w:rsidRPr="00946B0F" w:rsidRDefault="00464E8B" w:rsidP="008A2AE4">
      <w:pPr>
        <w:pStyle w:val="Geenafstand"/>
        <w:ind w:left="1004" w:hanging="284"/>
      </w:pPr>
    </w:p>
    <w:p w14:paraId="6EC5C7C5" w14:textId="77777777" w:rsidR="00AB3A60" w:rsidRDefault="00AB3A60" w:rsidP="008A2AE4">
      <w:pPr>
        <w:pStyle w:val="Geenafstand"/>
        <w:numPr>
          <w:ilvl w:val="0"/>
          <w:numId w:val="14"/>
        </w:numPr>
        <w:ind w:left="1004" w:hanging="284"/>
      </w:pPr>
      <w:r w:rsidRPr="00946B0F">
        <w:t>De werknemer die bij de aanvang van het vakantiejaar de leeftijd van 18 jaar nog niet heeft bereikt, heeft per vakantiejaar recht op 3 extra dagen vakantie met behoud van salaris.</w:t>
      </w:r>
    </w:p>
    <w:p w14:paraId="348DBEA3" w14:textId="77777777" w:rsidR="00B31D60" w:rsidRPr="00946B0F" w:rsidRDefault="00B31D60" w:rsidP="008A2AE4">
      <w:pPr>
        <w:pStyle w:val="Geenafstand"/>
        <w:ind w:left="1004" w:hanging="284"/>
      </w:pPr>
    </w:p>
    <w:p w14:paraId="3CD7469C" w14:textId="3EA14955" w:rsidR="00AB3A60" w:rsidRPr="00681739" w:rsidRDefault="00AB3A60" w:rsidP="008A2AE4">
      <w:pPr>
        <w:pStyle w:val="Geenafstand"/>
        <w:numPr>
          <w:ilvl w:val="0"/>
          <w:numId w:val="14"/>
        </w:numPr>
        <w:ind w:left="1004" w:hanging="284"/>
      </w:pPr>
      <w:r w:rsidRPr="00681739">
        <w:t xml:space="preserve">De werknemer die </w:t>
      </w:r>
      <w:r w:rsidR="00D02DA7" w:rsidRPr="00681739">
        <w:t xml:space="preserve">de eerste </w:t>
      </w:r>
      <w:r w:rsidRPr="00681739">
        <w:t>2, dan wel</w:t>
      </w:r>
      <w:r w:rsidR="00D02DA7" w:rsidRPr="00681739">
        <w:t xml:space="preserve"> de eerste</w:t>
      </w:r>
      <w:r w:rsidRPr="00681739">
        <w:t xml:space="preserve"> 4 jaar onafgebroken in dienst van de werkgever is geweest, </w:t>
      </w:r>
      <w:r w:rsidR="006C3DD0" w:rsidRPr="00681739">
        <w:t xml:space="preserve">heeft </w:t>
      </w:r>
      <w:r w:rsidR="00991B30" w:rsidRPr="00681739">
        <w:t xml:space="preserve">recht op </w:t>
      </w:r>
      <w:r w:rsidR="00464E8B" w:rsidRPr="00681739">
        <w:t xml:space="preserve">1 </w:t>
      </w:r>
      <w:r w:rsidR="00C47A48">
        <w:t>respectievelijk</w:t>
      </w:r>
      <w:r w:rsidR="00464E8B" w:rsidRPr="00681739">
        <w:t xml:space="preserve"> 2 dagen </w:t>
      </w:r>
      <w:r w:rsidR="00991B30" w:rsidRPr="00681739">
        <w:t>extra vakantie</w:t>
      </w:r>
      <w:r w:rsidR="00464E8B" w:rsidRPr="00681739">
        <w:t>.</w:t>
      </w:r>
      <w:r w:rsidR="00991B30" w:rsidRPr="00681739">
        <w:t xml:space="preserve"> Hij krijgt dit recht </w:t>
      </w:r>
      <w:r w:rsidR="006C3DD0" w:rsidRPr="00681739">
        <w:t xml:space="preserve">aan het begin </w:t>
      </w:r>
      <w:r w:rsidR="002C3E1B" w:rsidRPr="00681739">
        <w:t>van het vakantiejaar</w:t>
      </w:r>
      <w:r w:rsidR="00AC19AF" w:rsidRPr="00681739">
        <w:t xml:space="preserve"> waarin </w:t>
      </w:r>
      <w:r w:rsidR="006C3DD0" w:rsidRPr="00681739">
        <w:t>hij d</w:t>
      </w:r>
      <w:r w:rsidR="00991B30" w:rsidRPr="00681739">
        <w:t xml:space="preserve">eze diensttijd </w:t>
      </w:r>
      <w:r w:rsidR="006C3DD0" w:rsidRPr="00681739">
        <w:t>bereikt</w:t>
      </w:r>
      <w:r w:rsidR="00991B30" w:rsidRPr="00681739">
        <w:t xml:space="preserve">. </w:t>
      </w:r>
    </w:p>
    <w:p w14:paraId="29BCAEE2" w14:textId="77777777" w:rsidR="00B31D60" w:rsidRPr="000773BE" w:rsidRDefault="00B31D60" w:rsidP="008A2AE4">
      <w:pPr>
        <w:pStyle w:val="Geenafstand"/>
        <w:ind w:left="1004" w:hanging="284"/>
        <w:rPr>
          <w:highlight w:val="yellow"/>
        </w:rPr>
      </w:pPr>
    </w:p>
    <w:p w14:paraId="468DD045" w14:textId="10F0351E" w:rsidR="00B31D60" w:rsidRDefault="00AB3A60" w:rsidP="008A2AE4">
      <w:pPr>
        <w:pStyle w:val="Geenafstand"/>
        <w:numPr>
          <w:ilvl w:val="0"/>
          <w:numId w:val="14"/>
        </w:numPr>
        <w:ind w:left="1004" w:hanging="284"/>
      </w:pPr>
      <w:r w:rsidRPr="00946B0F">
        <w:lastRenderedPageBreak/>
        <w:t>De werknemer</w:t>
      </w:r>
      <w:r w:rsidR="0050196A" w:rsidRPr="00946B0F">
        <w:t xml:space="preserve"> </w:t>
      </w:r>
      <w:r w:rsidR="007456D0">
        <w:t>die binnen 10 jaar de AOW-gerechtigde leeftijd bereikt</w:t>
      </w:r>
      <w:r w:rsidR="0050196A" w:rsidRPr="00946B0F">
        <w:t xml:space="preserve"> heeft recht op de volgende extra vakantiedagen:</w:t>
      </w:r>
    </w:p>
    <w:p w14:paraId="497BBB6F" w14:textId="77777777" w:rsidR="00B31D60" w:rsidRDefault="00B31D60" w:rsidP="00B31D60">
      <w:pPr>
        <w:pStyle w:val="Lijstalinea"/>
      </w:pPr>
    </w:p>
    <w:tbl>
      <w:tblPr>
        <w:tblW w:w="0" w:type="auto"/>
        <w:tblInd w:w="9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4"/>
        <w:gridCol w:w="3119"/>
      </w:tblGrid>
      <w:tr w:rsidR="000773BE" w:rsidRPr="00946B0F" w14:paraId="62C26154" w14:textId="77777777" w:rsidTr="008A2AE4">
        <w:tc>
          <w:tcPr>
            <w:tcW w:w="3924" w:type="dxa"/>
            <w:vAlign w:val="center"/>
          </w:tcPr>
          <w:p w14:paraId="2AD27F65" w14:textId="77777777" w:rsidR="000773BE" w:rsidRPr="00946B0F" w:rsidRDefault="000773BE" w:rsidP="00FE724C">
            <w:pPr>
              <w:pStyle w:val="Geenafstand"/>
              <w:spacing w:after="200"/>
            </w:pPr>
            <w:r w:rsidRPr="00946B0F">
              <w:t xml:space="preserve">Bij het bereiken van de leeftijd: </w:t>
            </w:r>
          </w:p>
        </w:tc>
        <w:tc>
          <w:tcPr>
            <w:tcW w:w="3119" w:type="dxa"/>
            <w:vAlign w:val="center"/>
          </w:tcPr>
          <w:p w14:paraId="686E1902" w14:textId="77777777" w:rsidR="000773BE" w:rsidRPr="00946B0F" w:rsidRDefault="000773BE" w:rsidP="00FE724C">
            <w:pPr>
              <w:pStyle w:val="Geenafstand"/>
              <w:spacing w:after="200"/>
            </w:pPr>
            <w:r w:rsidRPr="00946B0F">
              <w:t>Aantal extra vakantiedagen</w:t>
            </w:r>
          </w:p>
        </w:tc>
      </w:tr>
      <w:tr w:rsidR="000773BE" w:rsidRPr="00946B0F" w14:paraId="654293A0" w14:textId="77777777" w:rsidTr="008A2AE4">
        <w:tc>
          <w:tcPr>
            <w:tcW w:w="3924" w:type="dxa"/>
            <w:vAlign w:val="center"/>
          </w:tcPr>
          <w:p w14:paraId="561CBA2B" w14:textId="77777777" w:rsidR="000773BE" w:rsidRPr="00946B0F" w:rsidRDefault="000773BE" w:rsidP="00FE724C">
            <w:pPr>
              <w:pStyle w:val="Geenafstand"/>
              <w:spacing w:after="200"/>
              <w:jc w:val="center"/>
            </w:pPr>
            <w:r w:rsidRPr="00946B0F">
              <w:t>57 jaar</w:t>
            </w:r>
          </w:p>
        </w:tc>
        <w:tc>
          <w:tcPr>
            <w:tcW w:w="3119" w:type="dxa"/>
            <w:vAlign w:val="center"/>
          </w:tcPr>
          <w:p w14:paraId="271ED79E" w14:textId="77777777" w:rsidR="000773BE" w:rsidRPr="00946B0F" w:rsidRDefault="000773BE" w:rsidP="00FE724C">
            <w:pPr>
              <w:pStyle w:val="Geenafstand"/>
              <w:spacing w:after="200"/>
              <w:jc w:val="center"/>
            </w:pPr>
            <w:r w:rsidRPr="00946B0F">
              <w:t>1</w:t>
            </w:r>
          </w:p>
        </w:tc>
      </w:tr>
      <w:tr w:rsidR="000773BE" w:rsidRPr="00946B0F" w14:paraId="705FF740" w14:textId="77777777" w:rsidTr="008A2AE4">
        <w:tc>
          <w:tcPr>
            <w:tcW w:w="3924" w:type="dxa"/>
            <w:vAlign w:val="center"/>
          </w:tcPr>
          <w:p w14:paraId="4626490D" w14:textId="77777777" w:rsidR="000773BE" w:rsidRPr="00946B0F" w:rsidRDefault="000773BE" w:rsidP="00FE724C">
            <w:pPr>
              <w:pStyle w:val="Geenafstand"/>
              <w:spacing w:after="200"/>
              <w:jc w:val="center"/>
            </w:pPr>
            <w:r w:rsidRPr="00946B0F">
              <w:t>58 jaar</w:t>
            </w:r>
          </w:p>
        </w:tc>
        <w:tc>
          <w:tcPr>
            <w:tcW w:w="3119" w:type="dxa"/>
            <w:vAlign w:val="center"/>
          </w:tcPr>
          <w:p w14:paraId="45CD4F17" w14:textId="77777777" w:rsidR="000773BE" w:rsidRPr="00946B0F" w:rsidRDefault="000773BE" w:rsidP="00FE724C">
            <w:pPr>
              <w:pStyle w:val="Geenafstand"/>
              <w:spacing w:after="200"/>
              <w:jc w:val="center"/>
            </w:pPr>
            <w:r w:rsidRPr="00946B0F">
              <w:t>2</w:t>
            </w:r>
          </w:p>
        </w:tc>
      </w:tr>
      <w:tr w:rsidR="000773BE" w:rsidRPr="00946B0F" w14:paraId="58091215" w14:textId="77777777" w:rsidTr="008A2AE4">
        <w:tc>
          <w:tcPr>
            <w:tcW w:w="3924" w:type="dxa"/>
            <w:vAlign w:val="center"/>
          </w:tcPr>
          <w:p w14:paraId="2C9D408C" w14:textId="77777777" w:rsidR="000773BE" w:rsidRPr="00946B0F" w:rsidRDefault="000773BE" w:rsidP="00FE724C">
            <w:pPr>
              <w:pStyle w:val="Geenafstand"/>
              <w:spacing w:after="200"/>
              <w:jc w:val="center"/>
            </w:pPr>
            <w:r w:rsidRPr="00946B0F">
              <w:t>59 jaar</w:t>
            </w:r>
          </w:p>
        </w:tc>
        <w:tc>
          <w:tcPr>
            <w:tcW w:w="3119" w:type="dxa"/>
            <w:vAlign w:val="center"/>
          </w:tcPr>
          <w:p w14:paraId="27C1FCB9" w14:textId="77777777" w:rsidR="000773BE" w:rsidRPr="00946B0F" w:rsidRDefault="000773BE" w:rsidP="00FE724C">
            <w:pPr>
              <w:pStyle w:val="Geenafstand"/>
              <w:spacing w:after="200"/>
              <w:jc w:val="center"/>
            </w:pPr>
            <w:r w:rsidRPr="00946B0F">
              <w:t>3</w:t>
            </w:r>
          </w:p>
        </w:tc>
      </w:tr>
      <w:tr w:rsidR="000773BE" w:rsidRPr="00946B0F" w14:paraId="1AEE03C2" w14:textId="77777777" w:rsidTr="008A2AE4">
        <w:tc>
          <w:tcPr>
            <w:tcW w:w="3924" w:type="dxa"/>
            <w:vAlign w:val="center"/>
          </w:tcPr>
          <w:p w14:paraId="6F079767" w14:textId="77777777" w:rsidR="000773BE" w:rsidRPr="00946B0F" w:rsidRDefault="000773BE" w:rsidP="00FE724C">
            <w:pPr>
              <w:pStyle w:val="Geenafstand"/>
              <w:spacing w:after="200"/>
              <w:jc w:val="center"/>
            </w:pPr>
            <w:r w:rsidRPr="00946B0F">
              <w:t>60 jaar</w:t>
            </w:r>
          </w:p>
        </w:tc>
        <w:tc>
          <w:tcPr>
            <w:tcW w:w="3119" w:type="dxa"/>
            <w:vAlign w:val="center"/>
          </w:tcPr>
          <w:p w14:paraId="11483A37" w14:textId="77777777" w:rsidR="000773BE" w:rsidRPr="00946B0F" w:rsidRDefault="000773BE" w:rsidP="00FE724C">
            <w:pPr>
              <w:pStyle w:val="Geenafstand"/>
              <w:spacing w:after="200"/>
              <w:jc w:val="center"/>
            </w:pPr>
            <w:r w:rsidRPr="00946B0F">
              <w:t>4</w:t>
            </w:r>
          </w:p>
        </w:tc>
      </w:tr>
      <w:tr w:rsidR="000773BE" w:rsidRPr="00946B0F" w14:paraId="3226F5B3" w14:textId="77777777" w:rsidTr="008A2AE4">
        <w:trPr>
          <w:trHeight w:val="367"/>
        </w:trPr>
        <w:tc>
          <w:tcPr>
            <w:tcW w:w="3924" w:type="dxa"/>
            <w:vAlign w:val="center"/>
          </w:tcPr>
          <w:p w14:paraId="3812F0A9" w14:textId="77777777" w:rsidR="000773BE" w:rsidRPr="00946B0F" w:rsidRDefault="000773BE" w:rsidP="00FE724C">
            <w:pPr>
              <w:pStyle w:val="Geenafstand"/>
              <w:spacing w:after="200"/>
              <w:jc w:val="center"/>
            </w:pPr>
            <w:r w:rsidRPr="00946B0F">
              <w:t>61 jaar</w:t>
            </w:r>
          </w:p>
        </w:tc>
        <w:tc>
          <w:tcPr>
            <w:tcW w:w="3119" w:type="dxa"/>
            <w:vAlign w:val="center"/>
          </w:tcPr>
          <w:p w14:paraId="49A74C4D" w14:textId="77777777" w:rsidR="000773BE" w:rsidRPr="00946B0F" w:rsidRDefault="000773BE" w:rsidP="00FE724C">
            <w:pPr>
              <w:pStyle w:val="Geenafstand"/>
              <w:spacing w:after="200"/>
              <w:jc w:val="center"/>
            </w:pPr>
            <w:r w:rsidRPr="00946B0F">
              <w:t>5</w:t>
            </w:r>
          </w:p>
        </w:tc>
      </w:tr>
    </w:tbl>
    <w:p w14:paraId="1BAC91B2" w14:textId="77777777" w:rsidR="00917688" w:rsidRPr="00946B0F" w:rsidRDefault="00917688" w:rsidP="00917688">
      <w:pPr>
        <w:pStyle w:val="Geenafstand"/>
      </w:pPr>
    </w:p>
    <w:p w14:paraId="465E1FF2" w14:textId="77777777" w:rsidR="00AB3A60" w:rsidRPr="00946B0F" w:rsidRDefault="00AB3A60" w:rsidP="008A2AE4">
      <w:pPr>
        <w:pStyle w:val="Geenafstand"/>
        <w:numPr>
          <w:ilvl w:val="0"/>
          <w:numId w:val="14"/>
        </w:numPr>
        <w:ind w:left="1004" w:hanging="284"/>
      </w:pPr>
      <w:r w:rsidRPr="00946B0F">
        <w:t>De werknemer kan maximaal 5 extra vakantiedagen per jaar kopen.</w:t>
      </w:r>
    </w:p>
    <w:p w14:paraId="23FC6F4B" w14:textId="12BE31D0" w:rsidR="00AB3A60" w:rsidRPr="00946B0F" w:rsidRDefault="00AB3A60" w:rsidP="008A2AE4">
      <w:pPr>
        <w:pStyle w:val="Geenafstand"/>
        <w:numPr>
          <w:ilvl w:val="0"/>
          <w:numId w:val="14"/>
        </w:numPr>
        <w:ind w:left="1004" w:hanging="284"/>
      </w:pPr>
      <w:r w:rsidRPr="00946B0F">
        <w:t>Voor</w:t>
      </w:r>
      <w:r w:rsidR="007456D0">
        <w:t xml:space="preserve"> werknemers met een kwalificatieplicht</w:t>
      </w:r>
      <w:r w:rsidRPr="00946B0F">
        <w:t xml:space="preserve"> geldt hetgeen in </w:t>
      </w:r>
      <w:r w:rsidR="00C47A48">
        <w:t>artikel 9.3.6</w:t>
      </w:r>
      <w:r w:rsidRPr="00946B0F">
        <w:t xml:space="preserve"> is bepaald.</w:t>
      </w:r>
    </w:p>
    <w:p w14:paraId="264644B3" w14:textId="77777777" w:rsidR="007037C1" w:rsidRPr="00946B0F" w:rsidRDefault="00DF1E7A" w:rsidP="008A2AE4">
      <w:pPr>
        <w:spacing w:before="100" w:beforeAutospacing="1" w:after="0"/>
        <w:ind w:left="720" w:hanging="705"/>
      </w:pPr>
      <w:r w:rsidRPr="00946B0F">
        <w:t>5.3.3.</w:t>
      </w:r>
      <w:r w:rsidR="00B31D60">
        <w:tab/>
      </w:r>
      <w:r w:rsidR="007345C8" w:rsidRPr="00946B0F">
        <w:t>De werknemer die slechts een deel van het vakantiejaar in dienst van de werkgever is, heeft recht op een evenredig deel van de in het vorige lid genoemde vakantie</w:t>
      </w:r>
      <w:r w:rsidR="00415C88" w:rsidRPr="00946B0F">
        <w:t xml:space="preserve">, met inachtneming van het bepaalde in </w:t>
      </w:r>
      <w:r w:rsidR="006E6934">
        <w:t>artikel 5.3.</w:t>
      </w:r>
      <w:r w:rsidR="007037C1" w:rsidRPr="00946B0F">
        <w:t>4</w:t>
      </w:r>
      <w:r w:rsidR="00415C88" w:rsidRPr="00946B0F">
        <w:t>.</w:t>
      </w:r>
    </w:p>
    <w:p w14:paraId="70C64032" w14:textId="77777777" w:rsidR="007037C1" w:rsidRPr="00946B0F" w:rsidRDefault="007037C1" w:rsidP="008A2AE4">
      <w:pPr>
        <w:pStyle w:val="Geenafstand"/>
        <w:ind w:left="720"/>
      </w:pPr>
    </w:p>
    <w:p w14:paraId="0099AEB6" w14:textId="77777777" w:rsidR="007345C8" w:rsidRPr="00946B0F" w:rsidRDefault="00DF1E7A" w:rsidP="008A2AE4">
      <w:pPr>
        <w:pStyle w:val="Geenafstand"/>
        <w:ind w:left="720" w:hanging="705"/>
      </w:pPr>
      <w:r w:rsidRPr="00946B0F">
        <w:t>5.3.4.</w:t>
      </w:r>
      <w:r w:rsidR="00B31D60">
        <w:tab/>
      </w:r>
      <w:r w:rsidR="007345C8" w:rsidRPr="00946B0F">
        <w:t>Indien over een tijdvak geen loon is verschuldigd, wordt over dit tijdvak geen recht op vakantie opgebouwd, tenzij één van de situaties zoals genoemd in artikel 7:635 BW zich voordoet.</w:t>
      </w:r>
    </w:p>
    <w:p w14:paraId="22D02900" w14:textId="77777777" w:rsidR="007345C8" w:rsidRPr="00946B0F" w:rsidRDefault="007345C8" w:rsidP="008A2AE4">
      <w:pPr>
        <w:pStyle w:val="Geenafstand"/>
        <w:ind w:left="720"/>
      </w:pPr>
    </w:p>
    <w:p w14:paraId="26C1B746" w14:textId="77777777" w:rsidR="00B05E54" w:rsidRPr="00946B0F" w:rsidRDefault="00DF1E7A" w:rsidP="008A2AE4">
      <w:pPr>
        <w:ind w:left="720" w:hanging="705"/>
      </w:pPr>
      <w:r w:rsidRPr="00946B0F">
        <w:t>5.3.5.</w:t>
      </w:r>
      <w:r w:rsidR="00B31D60">
        <w:tab/>
      </w:r>
      <w:r w:rsidR="00B05E54" w:rsidRPr="00946B0F">
        <w:t>Het tijdstip van de vakantie wordt door de werkgever vastgesteld overeenkomstig de wens van de werknemer, tenzij gewichtige redenen zich daartegen verzetten. Hierbij dienen de volgende bepalingen in acht te worden genomen:</w:t>
      </w:r>
    </w:p>
    <w:p w14:paraId="70A0C857" w14:textId="77777777" w:rsidR="00B05E54" w:rsidRPr="00946B0F" w:rsidRDefault="00B05E54" w:rsidP="008A2AE4">
      <w:pPr>
        <w:numPr>
          <w:ilvl w:val="0"/>
          <w:numId w:val="15"/>
        </w:numPr>
        <w:tabs>
          <w:tab w:val="clear" w:pos="1065"/>
        </w:tabs>
        <w:ind w:left="1004" w:hanging="284"/>
      </w:pPr>
      <w:r w:rsidRPr="00946B0F">
        <w:t xml:space="preserve">Van de in </w:t>
      </w:r>
      <w:r w:rsidR="006E6934">
        <w:t>artikel 5.</w:t>
      </w:r>
      <w:r w:rsidRPr="00946B0F">
        <w:t>3</w:t>
      </w:r>
      <w:r w:rsidR="006E6934">
        <w:t>.</w:t>
      </w:r>
      <w:r w:rsidRPr="00946B0F">
        <w:t xml:space="preserve">2 genoemde vakantie zullen als regel </w:t>
      </w:r>
      <w:r w:rsidR="00246172" w:rsidRPr="00946B0F">
        <w:t>drie</w:t>
      </w:r>
      <w:r w:rsidRPr="00946B0F">
        <w:t xml:space="preserve"> weken aaneengesloten worden verleend</w:t>
      </w:r>
      <w:r w:rsidR="00246172" w:rsidRPr="00946B0F">
        <w:t>, inclusief vier weekend</w:t>
      </w:r>
      <w:r w:rsidR="00734196">
        <w:t>en</w:t>
      </w:r>
      <w:r w:rsidR="00246172" w:rsidRPr="00946B0F">
        <w:t xml:space="preserve"> tenzij de bepalingen van </w:t>
      </w:r>
      <w:r w:rsidR="002543F5" w:rsidRPr="00946B0F">
        <w:t>lid 7</w:t>
      </w:r>
      <w:r w:rsidR="00246172" w:rsidRPr="00946B0F">
        <w:t xml:space="preserve"> van toepassing zijn</w:t>
      </w:r>
      <w:r w:rsidRPr="00946B0F">
        <w:t>.</w:t>
      </w:r>
      <w:r w:rsidR="002543F5" w:rsidRPr="00946B0F">
        <w:t xml:space="preserve"> De werknemer, die</w:t>
      </w:r>
      <w:r w:rsidR="00BD21A2" w:rsidRPr="00946B0F">
        <w:t xml:space="preserve"> volgens rooster op zaterdag en/</w:t>
      </w:r>
      <w:r w:rsidR="002543F5" w:rsidRPr="00946B0F">
        <w:t>of zondag moet werken, kan in zijn vakantie niet meer dan 4 zaterdagen en 4 zondagen opnemen. De werknemer die volgens rooster in de nacht van zondag op maandag moet werken, kan in zijn vakantie niet meer dan 4 maal de nacht van zondag op maandag opnemen</w:t>
      </w:r>
      <w:r w:rsidR="00EA21D2" w:rsidRPr="00946B0F">
        <w:t>.</w:t>
      </w:r>
    </w:p>
    <w:p w14:paraId="633293DF" w14:textId="77777777" w:rsidR="00B21666" w:rsidRPr="00946B0F" w:rsidRDefault="00246172" w:rsidP="008A2AE4">
      <w:pPr>
        <w:numPr>
          <w:ilvl w:val="0"/>
          <w:numId w:val="15"/>
        </w:numPr>
        <w:tabs>
          <w:tab w:val="clear" w:pos="1065"/>
        </w:tabs>
        <w:ind w:left="1004" w:hanging="284"/>
      </w:pPr>
      <w:r w:rsidRPr="00946B0F">
        <w:t xml:space="preserve">Het tijdstip van de aaneengesloten vakantie wordt door de werkgever vastgesteld in overleg met de </w:t>
      </w:r>
      <w:r w:rsidR="0037393A" w:rsidRPr="00946B0F">
        <w:t>OR</w:t>
      </w:r>
      <w:r w:rsidRPr="00946B0F">
        <w:t>. Als regel zal zij in de periode van mei tot en met september worden genoten</w:t>
      </w:r>
      <w:r w:rsidR="00B05E54" w:rsidRPr="00946B0F">
        <w:t>.</w:t>
      </w:r>
    </w:p>
    <w:p w14:paraId="265FC793" w14:textId="77777777" w:rsidR="00B05E54" w:rsidRPr="00946B0F" w:rsidRDefault="00B21666" w:rsidP="008A2AE4">
      <w:pPr>
        <w:numPr>
          <w:ilvl w:val="0"/>
          <w:numId w:val="15"/>
        </w:numPr>
        <w:tabs>
          <w:tab w:val="clear" w:pos="1065"/>
        </w:tabs>
        <w:ind w:left="1004" w:hanging="284"/>
      </w:pPr>
      <w:r w:rsidRPr="00946B0F">
        <w:t xml:space="preserve">De werkgever kan met instemming van de </w:t>
      </w:r>
      <w:r w:rsidR="0037393A" w:rsidRPr="00946B0F">
        <w:t>OR</w:t>
      </w:r>
      <w:r w:rsidRPr="00946B0F">
        <w:t xml:space="preserve"> bepalen, dat de werknemer behoudens in geval van overmacht de aanvraag voor vakantie- of snipperdagen een bepaalde termijn voor de gewenste datum moet indienen.</w:t>
      </w:r>
    </w:p>
    <w:p w14:paraId="43782C04" w14:textId="77777777" w:rsidR="00B05E54" w:rsidRPr="00946B0F" w:rsidRDefault="00B05E54" w:rsidP="008A2AE4">
      <w:pPr>
        <w:numPr>
          <w:ilvl w:val="0"/>
          <w:numId w:val="15"/>
        </w:numPr>
        <w:tabs>
          <w:tab w:val="clear" w:pos="1065"/>
        </w:tabs>
        <w:ind w:left="1004" w:hanging="284"/>
      </w:pPr>
      <w:r w:rsidRPr="00946B0F">
        <w:t xml:space="preserve">Indien de werkgever het bedrijf of een gedeelte van het bedrijf stopzet en gedurende die stopzetting voor alle of een deel van de werknemers de aaneengesloten vakantie vaststelt, zal de betrokken werknemer de daartoe noodzakelijke vakantie in het door de werkgever </w:t>
      </w:r>
      <w:r w:rsidR="00246172" w:rsidRPr="00946B0F">
        <w:t xml:space="preserve">met instemming van de </w:t>
      </w:r>
      <w:r w:rsidR="0037393A" w:rsidRPr="00946B0F">
        <w:t>OR</w:t>
      </w:r>
      <w:r w:rsidR="00E33143">
        <w:t xml:space="preserve"> </w:t>
      </w:r>
      <w:r w:rsidRPr="00946B0F">
        <w:t>aangewezen tijdvak dienen op te nemen.</w:t>
      </w:r>
    </w:p>
    <w:p w14:paraId="743D7895" w14:textId="2E3DA5EF" w:rsidR="00246172" w:rsidRPr="00946B0F" w:rsidRDefault="00246172" w:rsidP="008A2AE4">
      <w:pPr>
        <w:numPr>
          <w:ilvl w:val="0"/>
          <w:numId w:val="15"/>
        </w:numPr>
        <w:tabs>
          <w:tab w:val="clear" w:pos="1065"/>
        </w:tabs>
        <w:spacing w:before="100" w:beforeAutospacing="1" w:after="0"/>
        <w:ind w:left="1004" w:hanging="284"/>
      </w:pPr>
      <w:r w:rsidRPr="00946B0F">
        <w:t xml:space="preserve">Indien de aaneengesloten vakantiedagen samenvallen met een </w:t>
      </w:r>
      <w:r w:rsidR="00EB33B2" w:rsidRPr="00946B0F">
        <w:t xml:space="preserve">door de werknemer </w:t>
      </w:r>
      <w:r w:rsidR="00B21666" w:rsidRPr="00946B0F">
        <w:t>aangevraagde</w:t>
      </w:r>
      <w:r w:rsidR="00EB33B2" w:rsidRPr="00946B0F">
        <w:t xml:space="preserve"> vakantiedag </w:t>
      </w:r>
      <w:r w:rsidRPr="00946B0F">
        <w:t xml:space="preserve"> als bedoeld in sub f, of met een feestdag als bedoeld in </w:t>
      </w:r>
      <w:r w:rsidR="00734196">
        <w:t xml:space="preserve">artikel </w:t>
      </w:r>
      <w:r w:rsidR="00734196">
        <w:lastRenderedPageBreak/>
        <w:t>1.1.</w:t>
      </w:r>
      <w:r w:rsidR="00C47A48">
        <w:t>t</w:t>
      </w:r>
      <w:r w:rsidRPr="00946B0F">
        <w:t xml:space="preserve">, zal de aaneengesloten vakantie overeenkomstig worden verlengd, tenzij de werkgever of de </w:t>
      </w:r>
      <w:r w:rsidR="0037393A" w:rsidRPr="00946B0F">
        <w:t>OR</w:t>
      </w:r>
      <w:r w:rsidRPr="00946B0F">
        <w:t xml:space="preserve"> er de voorkeur aan geeft een overeenkomend aantal </w:t>
      </w:r>
      <w:r w:rsidR="00EB33B2" w:rsidRPr="00946B0F">
        <w:t xml:space="preserve">vakantiedagen </w:t>
      </w:r>
      <w:r w:rsidRPr="00946B0F">
        <w:t>te doen opnemen.</w:t>
      </w:r>
      <w:r w:rsidRPr="00946B0F">
        <w:br/>
      </w:r>
    </w:p>
    <w:p w14:paraId="7547D1E1" w14:textId="77777777" w:rsidR="007345C8" w:rsidRPr="00946B0F" w:rsidRDefault="007345C8" w:rsidP="008A2AE4">
      <w:pPr>
        <w:pStyle w:val="Geenafstand"/>
        <w:numPr>
          <w:ilvl w:val="0"/>
          <w:numId w:val="15"/>
        </w:numPr>
        <w:tabs>
          <w:tab w:val="clear" w:pos="1065"/>
        </w:tabs>
        <w:ind w:left="1004" w:hanging="284"/>
      </w:pPr>
      <w:r w:rsidRPr="00946B0F">
        <w:t xml:space="preserve">De werkgever kan </w:t>
      </w:r>
      <w:r w:rsidR="00D23D95" w:rsidRPr="00946B0F">
        <w:t xml:space="preserve">– naast een aaneengesloten vakantie als bedoeld in lid b - </w:t>
      </w:r>
      <w:r w:rsidRPr="00946B0F">
        <w:t>ten hoogste 3 dagen of diensten als verplichte vakantie aanwijzen. Het vaststellen van deze dagen geschiedt met instemming van de OR en als regel bij de aanvang van het vakantiejaar.</w:t>
      </w:r>
    </w:p>
    <w:p w14:paraId="5F4B985A" w14:textId="77777777" w:rsidR="00246172" w:rsidRPr="00946B0F" w:rsidRDefault="00246172" w:rsidP="008A2AE4">
      <w:pPr>
        <w:pStyle w:val="Geenafstand"/>
        <w:ind w:left="1004" w:hanging="284"/>
      </w:pPr>
    </w:p>
    <w:p w14:paraId="72209906" w14:textId="77777777" w:rsidR="00246172" w:rsidRPr="00946B0F" w:rsidRDefault="00246172" w:rsidP="008A2AE4">
      <w:pPr>
        <w:pStyle w:val="Geenafstand"/>
        <w:numPr>
          <w:ilvl w:val="0"/>
          <w:numId w:val="15"/>
        </w:numPr>
        <w:tabs>
          <w:tab w:val="clear" w:pos="1065"/>
        </w:tabs>
        <w:ind w:left="1004" w:hanging="284"/>
      </w:pPr>
      <w:r w:rsidRPr="00946B0F">
        <w:t xml:space="preserve">De werknemer kan de overblijvende </w:t>
      </w:r>
      <w:r w:rsidR="00EB33B2" w:rsidRPr="00946B0F">
        <w:t xml:space="preserve">vakantiedagen </w:t>
      </w:r>
      <w:r w:rsidRPr="00946B0F">
        <w:t>opnemen op het tijdstip dat door hem wordt gewenst. Werkgever kan hier alleen wijzigingen op aanbrengen, na overleg met de werknemer, wanneer sprake is van een gewichtige reden zoals aangegeven in het BW.</w:t>
      </w:r>
    </w:p>
    <w:p w14:paraId="679B5D55" w14:textId="77777777" w:rsidR="00B55070" w:rsidRDefault="00684C84" w:rsidP="008A2AE4">
      <w:pPr>
        <w:spacing w:before="100" w:beforeAutospacing="1" w:after="0"/>
        <w:ind w:left="1004" w:hanging="284"/>
      </w:pPr>
      <w:r w:rsidRPr="00946B0F">
        <w:t>h.</w:t>
      </w:r>
      <w:r w:rsidR="002D00C8">
        <w:tab/>
      </w:r>
      <w:r w:rsidR="00BA528B" w:rsidRPr="00946B0F">
        <w:t>Op 1 mei zal aan de werknemer op zijn verzoek het opnemen van een vakantiedag bij voorrang worden toegestaan, tenzij hij op bedrijfstechnische of -economische gronden niet op het werk kan worden gemist.</w:t>
      </w:r>
    </w:p>
    <w:p w14:paraId="4E588448" w14:textId="0E13967F" w:rsidR="003B690E" w:rsidRPr="00946B0F" w:rsidRDefault="00DF1E7A" w:rsidP="008A2AE4">
      <w:pPr>
        <w:spacing w:before="100" w:beforeAutospacing="1" w:after="0"/>
        <w:ind w:left="720" w:hanging="715"/>
      </w:pPr>
      <w:r w:rsidRPr="00946B0F">
        <w:t>5.3.6.</w:t>
      </w:r>
      <w:r w:rsidR="00B55070">
        <w:tab/>
      </w:r>
      <w:r w:rsidR="00E75851">
        <w:t xml:space="preserve">Naast de van toepassing zijnde </w:t>
      </w:r>
      <w:r w:rsidR="00DA7B8C">
        <w:t>vakantiewetgeving</w:t>
      </w:r>
      <w:r w:rsidR="00E75851">
        <w:t xml:space="preserve">, </w:t>
      </w:r>
      <w:r w:rsidR="00732E2E" w:rsidRPr="00E62C40">
        <w:t>artikel 7:634 e.v. BW</w:t>
      </w:r>
      <w:r w:rsidR="00DA7B8C">
        <w:t>,</w:t>
      </w:r>
      <w:r w:rsidR="00732E2E" w:rsidRPr="00E62C40">
        <w:t xml:space="preserve"> zijn de navolgende</w:t>
      </w:r>
      <w:r w:rsidR="00E75851">
        <w:rPr>
          <w:rFonts w:ascii="Arial" w:hAnsi="Arial" w:cs="Arial"/>
          <w:color w:val="2C2C2C"/>
          <w:sz w:val="18"/>
          <w:szCs w:val="18"/>
        </w:rPr>
        <w:t xml:space="preserve"> </w:t>
      </w:r>
      <w:r w:rsidR="00E75851" w:rsidRPr="00C47A48">
        <w:t>afspraken gemaakt</w:t>
      </w:r>
      <w:r w:rsidR="00E75851">
        <w:rPr>
          <w:rFonts w:ascii="Arial" w:hAnsi="Arial" w:cs="Arial"/>
          <w:color w:val="2C2C2C"/>
          <w:sz w:val="18"/>
          <w:szCs w:val="18"/>
        </w:rPr>
        <w:t xml:space="preserve">. </w:t>
      </w:r>
      <w:r w:rsidR="007345C8" w:rsidRPr="00946B0F">
        <w:t xml:space="preserve">Opgebouwde vakantierechten dienen te worden genoten en zullen in beginsel, behoudens de situaties als bedoeld in dit artikel in lid 7, niet worden uitbetaald. </w:t>
      </w:r>
      <w:r w:rsidR="003B690E" w:rsidRPr="00946B0F">
        <w:t xml:space="preserve">Indien </w:t>
      </w:r>
      <w:r w:rsidR="006F3244" w:rsidRPr="00946B0F">
        <w:t xml:space="preserve">de werknemer </w:t>
      </w:r>
      <w:r w:rsidR="003B690E" w:rsidRPr="00946B0F">
        <w:t xml:space="preserve">aan het eind van een kalenderjaar </w:t>
      </w:r>
      <w:r w:rsidR="006F3244" w:rsidRPr="00946B0F">
        <w:t xml:space="preserve">op basis van lid 2 a en b van dit artikel </w:t>
      </w:r>
      <w:r w:rsidR="003B690E" w:rsidRPr="00946B0F">
        <w:t xml:space="preserve">meer dan 24 dagen heeft openstaan aan verlofaanspraak is de werkgever gerechtigd om in overleg met de werknemer data vast te stellen waarop de werknemer deze dagen zal moeten opnemen. De werkgever zal in overleg met de werknemer t.a.v. die dagen die het saldo van 24 </w:t>
      </w:r>
      <w:r w:rsidR="00F4639C" w:rsidRPr="00946B0F">
        <w:t xml:space="preserve">dagen </w:t>
      </w:r>
      <w:r w:rsidR="003B690E" w:rsidRPr="00946B0F">
        <w:t>te boven gaan, een planning maken die er toe leidt dat binnen 6 maanden dat saldo</w:t>
      </w:r>
      <w:r w:rsidR="00F4639C" w:rsidRPr="00946B0F">
        <w:t xml:space="preserve"> boven 24 dagen</w:t>
      </w:r>
      <w:r w:rsidR="003B690E" w:rsidRPr="00946B0F">
        <w:t xml:space="preserve"> is opgenomen.</w:t>
      </w:r>
      <w:r w:rsidR="002D562D" w:rsidRPr="00946B0F">
        <w:br/>
      </w:r>
    </w:p>
    <w:p w14:paraId="34D7A868" w14:textId="4FB877EE" w:rsidR="00681047" w:rsidRDefault="002D562D" w:rsidP="0093110D">
      <w:pPr>
        <w:pStyle w:val="Geenafstand"/>
        <w:ind w:left="720"/>
      </w:pPr>
      <w:r w:rsidRPr="00946B0F">
        <w:t>De werknemer kan aan het einde van elk jaar de bovenwettelijke vakantie</w:t>
      </w:r>
      <w:r w:rsidR="00050353" w:rsidRPr="00946B0F">
        <w:t xml:space="preserve">, zoals bedoeld in dit artikel in lid 2, </w:t>
      </w:r>
      <w:r w:rsidRPr="00946B0F">
        <w:t>tot een maximum van 5 vakantiedagen, alsmede 7 ATV</w:t>
      </w:r>
      <w:r w:rsidR="00050353" w:rsidRPr="00946B0F">
        <w:t>-</w:t>
      </w:r>
      <w:r w:rsidRPr="00946B0F">
        <w:t>dagen</w:t>
      </w:r>
      <w:r w:rsidR="00050353" w:rsidRPr="00946B0F">
        <w:t xml:space="preserve">, </w:t>
      </w:r>
      <w:r w:rsidRPr="00946B0F">
        <w:t>voor zover hij deze niet wenst op te nemen</w:t>
      </w:r>
      <w:r w:rsidR="00050353" w:rsidRPr="00946B0F">
        <w:t>,</w:t>
      </w:r>
      <w:r w:rsidRPr="00946B0F">
        <w:t xml:space="preserve"> verkopen aan de werkgever dan wel reserveren</w:t>
      </w:r>
      <w:r w:rsidR="00A21B92">
        <w:t xml:space="preserve">. In bijlage </w:t>
      </w:r>
      <w:r w:rsidR="00C47A48">
        <w:t>4</w:t>
      </w:r>
      <w:r w:rsidR="00A21B92">
        <w:t xml:space="preserve"> is </w:t>
      </w:r>
      <w:r w:rsidR="00D107FB">
        <w:t xml:space="preserve">tevens </w:t>
      </w:r>
      <w:r w:rsidR="00A21B92">
        <w:t xml:space="preserve">de </w:t>
      </w:r>
      <w:r w:rsidR="00D107FB">
        <w:t xml:space="preserve">mogelijkheid tot tijdsparen in de </w:t>
      </w:r>
      <w:r w:rsidR="00AE76C5">
        <w:t>tijdsspaarre</w:t>
      </w:r>
      <w:r w:rsidR="00A21B92">
        <w:t>geling</w:t>
      </w:r>
      <w:r w:rsidR="00AE76C5">
        <w:t xml:space="preserve"> nader uitgewerkt.</w:t>
      </w:r>
    </w:p>
    <w:p w14:paraId="506466FC" w14:textId="77777777" w:rsidR="007345C8" w:rsidRPr="00946B0F" w:rsidRDefault="007345C8" w:rsidP="00E346F3">
      <w:pPr>
        <w:pStyle w:val="Geenafstand"/>
      </w:pPr>
    </w:p>
    <w:p w14:paraId="36CFBD25" w14:textId="77777777" w:rsidR="008A2AE4" w:rsidRDefault="00A6480C" w:rsidP="00401E16">
      <w:pPr>
        <w:pStyle w:val="Geenafstand"/>
        <w:numPr>
          <w:ilvl w:val="2"/>
          <w:numId w:val="53"/>
        </w:numPr>
        <w:ind w:left="720"/>
      </w:pPr>
      <w:r w:rsidRPr="00946B0F">
        <w:t>Bij de beëindiging van de arbeidsovereenkomst zal de werknemer - voor zover de bedrijfsomstandigheden dit toelaten - in de gelegenheid worden gesteld de hem nog toekomende vakantierechten op te nemen. Deze vakantie mag echter niet eenzijdig in de termijn van opzegging worden vastgesteld. Een eventueel tekort of overschot aan vakantierechten bij het einde van de arbeidsovereenkomst zal bij de eindafrekening worden verrekend</w:t>
      </w:r>
      <w:r w:rsidR="00EA21D2" w:rsidRPr="00946B0F">
        <w:t>.</w:t>
      </w:r>
    </w:p>
    <w:p w14:paraId="5A9807FC" w14:textId="77777777" w:rsidR="00A9240C" w:rsidRPr="00946B0F" w:rsidRDefault="00A9240C" w:rsidP="00B31D60">
      <w:pPr>
        <w:pStyle w:val="Geenafstand"/>
        <w:ind w:left="704"/>
      </w:pPr>
    </w:p>
    <w:p w14:paraId="15773CB2" w14:textId="77777777" w:rsidR="00A6480C" w:rsidRPr="00946B0F" w:rsidRDefault="00A6480C" w:rsidP="007345C8">
      <w:pPr>
        <w:pStyle w:val="Geenafstand"/>
      </w:pPr>
    </w:p>
    <w:p w14:paraId="1A602C98" w14:textId="77777777" w:rsidR="007345C8" w:rsidRPr="007A4012" w:rsidRDefault="00A6480C" w:rsidP="008A2AE4">
      <w:pPr>
        <w:pStyle w:val="Kop1"/>
        <w:tabs>
          <w:tab w:val="left" w:pos="2835"/>
        </w:tabs>
        <w:rPr>
          <w:rFonts w:ascii="Calibri" w:hAnsi="Calibri" w:cs="Calibri"/>
          <w:sz w:val="36"/>
          <w:szCs w:val="36"/>
        </w:rPr>
      </w:pPr>
      <w:bookmarkStart w:id="81" w:name="_Toc250561645"/>
      <w:r w:rsidRPr="00946B0F">
        <w:br w:type="page"/>
      </w:r>
      <w:bookmarkStart w:id="82" w:name="_Toc310237747"/>
      <w:bookmarkStart w:id="83" w:name="_Toc496690754"/>
      <w:r w:rsidR="001D064B" w:rsidRPr="007A4012">
        <w:rPr>
          <w:rFonts w:ascii="Calibri" w:hAnsi="Calibri" w:cs="Calibri"/>
          <w:sz w:val="36"/>
          <w:szCs w:val="36"/>
        </w:rPr>
        <w:lastRenderedPageBreak/>
        <w:t>HOOFDSTUK 6:</w:t>
      </w:r>
      <w:r w:rsidR="001D064B" w:rsidRPr="007A4012">
        <w:rPr>
          <w:rFonts w:ascii="Calibri" w:hAnsi="Calibri" w:cs="Calibri"/>
          <w:sz w:val="36"/>
          <w:szCs w:val="36"/>
        </w:rPr>
        <w:tab/>
      </w:r>
      <w:r w:rsidR="007345C8" w:rsidRPr="007A4012">
        <w:rPr>
          <w:rFonts w:ascii="Calibri" w:hAnsi="Calibri" w:cs="Calibri"/>
          <w:sz w:val="36"/>
          <w:szCs w:val="36"/>
        </w:rPr>
        <w:t>ARBEIDSONGESCHIKTHEID</w:t>
      </w:r>
      <w:bookmarkEnd w:id="81"/>
      <w:bookmarkEnd w:id="82"/>
      <w:bookmarkEnd w:id="83"/>
    </w:p>
    <w:p w14:paraId="769B71F9" w14:textId="77777777" w:rsidR="007345C8" w:rsidRPr="00946B0F" w:rsidRDefault="007345C8" w:rsidP="007345C8">
      <w:pPr>
        <w:pStyle w:val="Geenafstand"/>
      </w:pPr>
    </w:p>
    <w:p w14:paraId="4470447C" w14:textId="77777777" w:rsidR="007345C8" w:rsidRPr="007A4012" w:rsidRDefault="007345C8" w:rsidP="008A2AE4">
      <w:pPr>
        <w:pStyle w:val="Kop2"/>
        <w:tabs>
          <w:tab w:val="left" w:pos="1418"/>
        </w:tabs>
        <w:rPr>
          <w:rFonts w:ascii="Calibri" w:hAnsi="Calibri" w:cs="Calibri"/>
        </w:rPr>
      </w:pPr>
      <w:bookmarkStart w:id="84" w:name="_Toc250561646"/>
      <w:bookmarkStart w:id="85" w:name="_Toc310237748"/>
      <w:bookmarkStart w:id="86" w:name="_Toc496690755"/>
      <w:r w:rsidRPr="007A4012">
        <w:rPr>
          <w:rFonts w:ascii="Calibri" w:hAnsi="Calibri" w:cs="Calibri"/>
        </w:rPr>
        <w:t>Artikel 1</w:t>
      </w:r>
      <w:r w:rsidR="00FC3F19" w:rsidRPr="007A4012">
        <w:rPr>
          <w:rFonts w:ascii="Calibri" w:hAnsi="Calibri" w:cs="Calibri"/>
        </w:rPr>
        <w:t>:</w:t>
      </w:r>
      <w:r w:rsidRPr="007A4012">
        <w:rPr>
          <w:rFonts w:ascii="Calibri" w:hAnsi="Calibri" w:cs="Calibri"/>
        </w:rPr>
        <w:tab/>
        <w:t>Verplichtingen van de werkgever</w:t>
      </w:r>
      <w:bookmarkEnd w:id="84"/>
      <w:bookmarkEnd w:id="85"/>
      <w:bookmarkEnd w:id="86"/>
    </w:p>
    <w:p w14:paraId="22001999" w14:textId="77777777" w:rsidR="007345C8" w:rsidRPr="00946B0F" w:rsidRDefault="007345C8" w:rsidP="007345C8">
      <w:pPr>
        <w:pStyle w:val="Geenafstand"/>
      </w:pPr>
    </w:p>
    <w:p w14:paraId="78E2C02C" w14:textId="77777777" w:rsidR="007345C8" w:rsidRPr="00946B0F" w:rsidRDefault="001D064B" w:rsidP="008A2AE4">
      <w:pPr>
        <w:pStyle w:val="Geenafstand"/>
        <w:ind w:left="720" w:hanging="720"/>
      </w:pPr>
      <w:r>
        <w:t>6.1.1.</w:t>
      </w:r>
      <w:r>
        <w:tab/>
      </w:r>
      <w:r w:rsidR="007345C8" w:rsidRPr="00946B0F">
        <w:t xml:space="preserve">Bij arbeidsongeschiktheid van de werknemer is de werkgever verplicht zich in te spannen om de betrokken werknemer (rekening houdend met diens beperkingen) te laten hervatten in de eigen functie, zo nodig met technische aanpassingen van de werkplek of een aanpassing in de organisatie (andere taakverdeling). </w:t>
      </w:r>
    </w:p>
    <w:p w14:paraId="2DF33DAA" w14:textId="77777777" w:rsidR="007345C8" w:rsidRPr="00946B0F" w:rsidRDefault="007345C8" w:rsidP="008A2AE4">
      <w:pPr>
        <w:pStyle w:val="Geenafstand"/>
        <w:ind w:left="720" w:hanging="11"/>
      </w:pPr>
      <w:r w:rsidRPr="00946B0F">
        <w:t xml:space="preserve">Daarbij zal maximaal gebruik worden gemaakt van de wettelijke </w:t>
      </w:r>
      <w:r w:rsidR="006D4E96">
        <w:t>re-</w:t>
      </w:r>
      <w:r w:rsidR="006F1DDD">
        <w:t>integratie</w:t>
      </w:r>
      <w:r w:rsidRPr="00946B0F">
        <w:t xml:space="preserve">-instrumenten. </w:t>
      </w:r>
    </w:p>
    <w:p w14:paraId="679168F7" w14:textId="77777777" w:rsidR="007345C8" w:rsidRPr="00946B0F" w:rsidRDefault="007345C8" w:rsidP="008A2AE4">
      <w:pPr>
        <w:pStyle w:val="Geenafstand"/>
        <w:ind w:left="720" w:hanging="11"/>
      </w:pPr>
      <w:r w:rsidRPr="00946B0F">
        <w:t>Als herplaatsing in de eigen functie niet mogelijk is, zal de werkgever zich inspannen om de werknemer te herplaatsen in een andere functie binnen het bedrijf. Indien herplaatsing en een passende functie binnen het bedrijf niet mogelijk is zal de werkgever zich inspannen om de werknemer te herplaatsen in passend werk buiten het bedrijf van werkgever.</w:t>
      </w:r>
    </w:p>
    <w:p w14:paraId="5074AD23" w14:textId="77777777" w:rsidR="00E71ECA" w:rsidRPr="00946B0F" w:rsidRDefault="00E71ECA" w:rsidP="008A2AE4">
      <w:pPr>
        <w:pStyle w:val="Geenafstand"/>
        <w:ind w:left="720" w:hanging="720"/>
      </w:pPr>
    </w:p>
    <w:p w14:paraId="2722F6A7" w14:textId="77777777" w:rsidR="007345C8" w:rsidRPr="00946B0F" w:rsidRDefault="00E71ECA" w:rsidP="008A2AE4">
      <w:pPr>
        <w:pStyle w:val="Geenafstand"/>
        <w:ind w:left="720" w:hanging="11"/>
      </w:pPr>
      <w:r w:rsidRPr="00946B0F">
        <w:t>Een gemiddeld verzuimpercentage dat de 4,5% te boven gaat zal voor de werkgever aanleiding zijn voor een discussie met CAO-pa</w:t>
      </w:r>
      <w:r w:rsidR="00C2787F" w:rsidRPr="00946B0F">
        <w:t>rtijen om te komen tot verzuim</w:t>
      </w:r>
      <w:r w:rsidRPr="00946B0F">
        <w:t>beperkende maatregelen.</w:t>
      </w:r>
    </w:p>
    <w:p w14:paraId="035D1D78" w14:textId="77777777" w:rsidR="007345C8" w:rsidRPr="007A4012" w:rsidRDefault="007345C8" w:rsidP="008A2AE4">
      <w:pPr>
        <w:pStyle w:val="Kop2"/>
        <w:tabs>
          <w:tab w:val="left" w:pos="1418"/>
        </w:tabs>
        <w:rPr>
          <w:rFonts w:ascii="Calibri" w:hAnsi="Calibri" w:cs="Calibri"/>
        </w:rPr>
      </w:pPr>
      <w:bookmarkStart w:id="87" w:name="_Toc250561647"/>
      <w:bookmarkStart w:id="88" w:name="_Toc310237749"/>
      <w:bookmarkStart w:id="89" w:name="_Toc496690756"/>
      <w:r w:rsidRPr="007A4012">
        <w:rPr>
          <w:rFonts w:ascii="Calibri" w:hAnsi="Calibri" w:cs="Calibri"/>
        </w:rPr>
        <w:t>Artikel 2</w:t>
      </w:r>
      <w:r w:rsidR="00FC3F19" w:rsidRPr="007A4012">
        <w:rPr>
          <w:rFonts w:ascii="Calibri" w:hAnsi="Calibri" w:cs="Calibri"/>
        </w:rPr>
        <w:t>:</w:t>
      </w:r>
      <w:r w:rsidRPr="007A4012">
        <w:rPr>
          <w:rFonts w:ascii="Calibri" w:hAnsi="Calibri" w:cs="Calibri"/>
        </w:rPr>
        <w:tab/>
        <w:t>Verplichtingen van de werknemer</w:t>
      </w:r>
      <w:bookmarkEnd w:id="87"/>
      <w:bookmarkEnd w:id="88"/>
      <w:bookmarkEnd w:id="89"/>
    </w:p>
    <w:p w14:paraId="26402BEF" w14:textId="77777777" w:rsidR="001D064B" w:rsidRDefault="001D064B" w:rsidP="001D064B">
      <w:pPr>
        <w:pStyle w:val="Geenafstand"/>
        <w:ind w:left="720" w:hanging="720"/>
      </w:pPr>
    </w:p>
    <w:p w14:paraId="06E2312A" w14:textId="77777777" w:rsidR="007345C8" w:rsidRPr="00946B0F" w:rsidRDefault="001D064B" w:rsidP="008A2AE4">
      <w:pPr>
        <w:pStyle w:val="Geenafstand"/>
        <w:ind w:left="720" w:hanging="720"/>
      </w:pPr>
      <w:r>
        <w:t>6.3.2.</w:t>
      </w:r>
      <w:r>
        <w:tab/>
      </w:r>
      <w:r w:rsidR="007345C8" w:rsidRPr="00946B0F">
        <w:t xml:space="preserve">De werknemer is in geval van arbeidsongeschiktheid verplicht om actieve medewerking te verlenen aan inspanningen gericht op interne of externe </w:t>
      </w:r>
      <w:r w:rsidR="006F1DDD">
        <w:t>re-integratie</w:t>
      </w:r>
      <w:r w:rsidR="007345C8" w:rsidRPr="00946B0F">
        <w:t xml:space="preserve">. </w:t>
      </w:r>
    </w:p>
    <w:p w14:paraId="2E84DAB8" w14:textId="77777777" w:rsidR="007345C8" w:rsidRPr="007A4012" w:rsidRDefault="007345C8" w:rsidP="001D064B">
      <w:pPr>
        <w:pStyle w:val="Kop2"/>
        <w:ind w:left="1418" w:hanging="1418"/>
        <w:rPr>
          <w:rFonts w:ascii="Calibri" w:hAnsi="Calibri" w:cs="Calibri"/>
        </w:rPr>
      </w:pPr>
      <w:bookmarkStart w:id="90" w:name="_Toc250561648"/>
      <w:bookmarkStart w:id="91" w:name="_Toc310237750"/>
      <w:bookmarkStart w:id="92" w:name="_Toc496690757"/>
      <w:r w:rsidRPr="007A4012">
        <w:rPr>
          <w:rFonts w:ascii="Calibri" w:hAnsi="Calibri" w:cs="Calibri"/>
        </w:rPr>
        <w:t>Artikel 3</w:t>
      </w:r>
      <w:r w:rsidR="00FC3F19" w:rsidRPr="007A4012">
        <w:rPr>
          <w:rFonts w:ascii="Calibri" w:hAnsi="Calibri" w:cs="Calibri"/>
        </w:rPr>
        <w:t>:</w:t>
      </w:r>
      <w:r w:rsidRPr="007A4012">
        <w:rPr>
          <w:rFonts w:ascii="Calibri" w:hAnsi="Calibri" w:cs="Calibri"/>
        </w:rPr>
        <w:tab/>
        <w:t>Loondoorbetaling en aanvulling tijdens de eerste 104 weken arbeidsongeschiktheid</w:t>
      </w:r>
      <w:bookmarkEnd w:id="90"/>
      <w:bookmarkEnd w:id="91"/>
      <w:bookmarkEnd w:id="92"/>
    </w:p>
    <w:p w14:paraId="39C7A31B" w14:textId="77777777" w:rsidR="001D064B" w:rsidRDefault="001D064B" w:rsidP="007345C8">
      <w:pPr>
        <w:pStyle w:val="Geenafstand"/>
      </w:pPr>
    </w:p>
    <w:p w14:paraId="3AC9099E" w14:textId="77777777" w:rsidR="007345C8" w:rsidRPr="00946B0F" w:rsidRDefault="00DF1E7A" w:rsidP="008A2AE4">
      <w:pPr>
        <w:pStyle w:val="Geenafstand"/>
        <w:ind w:left="720" w:hanging="720"/>
      </w:pPr>
      <w:r w:rsidRPr="00946B0F">
        <w:t>6.3.1.</w:t>
      </w:r>
      <w:r w:rsidR="007345C8" w:rsidRPr="00946B0F">
        <w:tab/>
        <w:t>Wetgeving</w:t>
      </w:r>
    </w:p>
    <w:p w14:paraId="4D82BED3" w14:textId="77777777" w:rsidR="007345C8" w:rsidRPr="00946B0F" w:rsidRDefault="007345C8" w:rsidP="008A2AE4">
      <w:pPr>
        <w:pStyle w:val="Geenafstand"/>
        <w:ind w:left="720"/>
      </w:pPr>
      <w:r w:rsidRPr="00946B0F">
        <w:t>Indien een werknemer ten gevolge van ziekte, zwangerschap of bevalling niet in staat is de bedongen arbeid te verrichten gelden voor hem de bepalingen van artikel 7:629 BW, de Ziektewet, de Wet arbeid en zorg en de Wet werk en inkomen naar arbeidsvermogen (WIA), voor zover hierna niet anders is bepaald.</w:t>
      </w:r>
    </w:p>
    <w:p w14:paraId="2BDF88FC" w14:textId="77777777" w:rsidR="00932123" w:rsidRPr="00946B0F" w:rsidRDefault="00932123" w:rsidP="008A2AE4">
      <w:pPr>
        <w:pStyle w:val="Geenafstand"/>
        <w:ind w:left="720" w:hanging="720"/>
      </w:pPr>
    </w:p>
    <w:p w14:paraId="3996E757" w14:textId="77777777" w:rsidR="007345C8" w:rsidRPr="00946B0F" w:rsidRDefault="00DF1E7A" w:rsidP="008A2AE4">
      <w:pPr>
        <w:pStyle w:val="Geenafstand"/>
        <w:ind w:left="720" w:hanging="720"/>
      </w:pPr>
      <w:r w:rsidRPr="00946B0F">
        <w:t>6.3.2.</w:t>
      </w:r>
      <w:r w:rsidR="007345C8" w:rsidRPr="00946B0F">
        <w:tab/>
        <w:t>Wettelijke loondoorbetaling eerste periode van 52 weken</w:t>
      </w:r>
    </w:p>
    <w:p w14:paraId="6D35CC7E" w14:textId="77777777" w:rsidR="007345C8" w:rsidRPr="00946B0F" w:rsidRDefault="007345C8" w:rsidP="008A2AE4">
      <w:pPr>
        <w:pStyle w:val="Geenafstand"/>
        <w:ind w:left="720"/>
      </w:pPr>
      <w:r w:rsidRPr="00946B0F">
        <w:t>Bij arbeidsongeschiktheid zal aan de werknemer gedurende de eerste 52 weken van de wettelijke periode als genoemd in artikel 7:629 BW 70% van het maand</w:t>
      </w:r>
      <w:r w:rsidR="005261DB" w:rsidRPr="00946B0F">
        <w:t>inkomen</w:t>
      </w:r>
      <w:r w:rsidRPr="00946B0F">
        <w:t>, tot maximaal het voor de werknemer geldende maximum dagloon op grond van de Wet financiering sociale verzekeringen, worden doorbetaald.</w:t>
      </w:r>
    </w:p>
    <w:p w14:paraId="43F30073" w14:textId="77777777" w:rsidR="007345C8" w:rsidRPr="00946B0F" w:rsidRDefault="007345C8" w:rsidP="008A2AE4">
      <w:pPr>
        <w:pStyle w:val="Geenafstand"/>
        <w:ind w:left="720" w:hanging="720"/>
      </w:pPr>
    </w:p>
    <w:p w14:paraId="5C650D39" w14:textId="77777777" w:rsidR="007345C8" w:rsidRPr="00946B0F" w:rsidRDefault="00DF1E7A" w:rsidP="008A2AE4">
      <w:pPr>
        <w:pStyle w:val="Geenafstand"/>
        <w:ind w:left="720" w:hanging="720"/>
      </w:pPr>
      <w:r w:rsidRPr="00946B0F">
        <w:t>6.3.3.</w:t>
      </w:r>
      <w:r w:rsidR="007345C8" w:rsidRPr="00946B0F">
        <w:tab/>
        <w:t>Aanvulling wettelijke loondoorbetaling eerste periode van 52 weken</w:t>
      </w:r>
    </w:p>
    <w:p w14:paraId="2BB92E8E" w14:textId="77777777" w:rsidR="007345C8" w:rsidRPr="00946B0F" w:rsidRDefault="007345C8" w:rsidP="008A2AE4">
      <w:pPr>
        <w:pStyle w:val="Geenafstand"/>
        <w:ind w:left="720"/>
      </w:pPr>
      <w:r w:rsidRPr="00946B0F">
        <w:t>Gedurende de eerste 52 weken van de wettelijke periode als genoemd in artikel 7:629 BW ontvangt de werknemer, boven op de wettelijke loondoorbetaling</w:t>
      </w:r>
      <w:r w:rsidR="005261DB" w:rsidRPr="00946B0F">
        <w:t xml:space="preserve"> als bedoeld in lid 2</w:t>
      </w:r>
      <w:r w:rsidRPr="00946B0F">
        <w:t xml:space="preserve">, een aanvulling tot 100% van het </w:t>
      </w:r>
      <w:r w:rsidR="005261DB" w:rsidRPr="00946B0F">
        <w:t>maandinkomen</w:t>
      </w:r>
      <w:r w:rsidRPr="00946B0F">
        <w:t>.</w:t>
      </w:r>
    </w:p>
    <w:p w14:paraId="7A3BD82C" w14:textId="77777777" w:rsidR="00A12380" w:rsidRPr="00946B0F" w:rsidRDefault="00A12380" w:rsidP="008A2AE4">
      <w:pPr>
        <w:pStyle w:val="Geenafstand"/>
        <w:ind w:left="720" w:hanging="720"/>
      </w:pPr>
    </w:p>
    <w:p w14:paraId="64E100F9" w14:textId="77777777" w:rsidR="007345C8" w:rsidRPr="00946B0F" w:rsidRDefault="00DF1E7A" w:rsidP="008A2AE4">
      <w:pPr>
        <w:pStyle w:val="Geenafstand"/>
        <w:ind w:left="720" w:hanging="720"/>
      </w:pPr>
      <w:r w:rsidRPr="00946B0F">
        <w:t>6.3.4.</w:t>
      </w:r>
      <w:r w:rsidR="007345C8" w:rsidRPr="00946B0F">
        <w:tab/>
        <w:t>Wettelijke loondoorbetaling tweede periode van 52 weken</w:t>
      </w:r>
    </w:p>
    <w:p w14:paraId="26EF4D5D" w14:textId="77777777" w:rsidR="007345C8" w:rsidRPr="00946B0F" w:rsidRDefault="007345C8" w:rsidP="008A2AE4">
      <w:pPr>
        <w:pStyle w:val="Geenafstand"/>
        <w:ind w:left="720"/>
      </w:pPr>
      <w:r w:rsidRPr="00946B0F">
        <w:t>Gedurende de tweede 52 weken van de wettelijke periode als genoemd in artikel 7:629 BW zal aan de werknemer 70% van het maand</w:t>
      </w:r>
      <w:r w:rsidR="00F91EAD" w:rsidRPr="00946B0F">
        <w:t>inkomen</w:t>
      </w:r>
      <w:r w:rsidRPr="00946B0F">
        <w:t>, tot maximaal het voor de werknemer geldende maximum dagloon op grond van de Wet financiering sociale verzekeringen, worden doorbetaald.</w:t>
      </w:r>
    </w:p>
    <w:p w14:paraId="4577BAC2" w14:textId="77777777" w:rsidR="007345C8" w:rsidRPr="00946B0F" w:rsidRDefault="007345C8" w:rsidP="007345C8">
      <w:pPr>
        <w:pStyle w:val="Geenafstand"/>
      </w:pPr>
    </w:p>
    <w:p w14:paraId="1D447361" w14:textId="77777777" w:rsidR="007345C8" w:rsidRPr="00946B0F" w:rsidRDefault="00DF1E7A" w:rsidP="008A2AE4">
      <w:pPr>
        <w:pStyle w:val="Geenafstand"/>
        <w:ind w:left="720" w:hanging="720"/>
      </w:pPr>
      <w:r w:rsidRPr="00946B0F">
        <w:t>6.3.5.</w:t>
      </w:r>
      <w:r w:rsidR="007345C8" w:rsidRPr="00946B0F">
        <w:tab/>
        <w:t>Aanvulling wettelijke loondoorbetaling tweede periode van 52 weken</w:t>
      </w:r>
      <w:r w:rsidR="00B31D60">
        <w:t>.</w:t>
      </w:r>
    </w:p>
    <w:p w14:paraId="660B0DFA" w14:textId="77777777" w:rsidR="005C36DE" w:rsidRPr="00946B0F" w:rsidRDefault="007345C8" w:rsidP="008A2AE4">
      <w:pPr>
        <w:pStyle w:val="Geenafstand"/>
        <w:ind w:left="720"/>
      </w:pPr>
      <w:r w:rsidRPr="00946B0F">
        <w:t xml:space="preserve">Gedurende de tweede 52 weken van de wettelijke periode als genoemd in artikel 7:629 BW ontvangt de werknemer, boven op de wettelijke loondoorbetaling, een aanvulling tot </w:t>
      </w:r>
      <w:r w:rsidR="005C36DE" w:rsidRPr="00946B0F">
        <w:t>100% van het maandinkomen, indien werknemer volledig meewerkt aan de verplichtingen die voortvloeien uit de Wet Verbetering Poortwachter.</w:t>
      </w:r>
    </w:p>
    <w:p w14:paraId="5124236F" w14:textId="77777777" w:rsidR="007345C8" w:rsidRPr="00946B0F" w:rsidRDefault="007345C8" w:rsidP="008A2AE4">
      <w:pPr>
        <w:pStyle w:val="Geenafstand"/>
        <w:ind w:left="720" w:hanging="720"/>
      </w:pPr>
    </w:p>
    <w:p w14:paraId="72703D93" w14:textId="77777777" w:rsidR="007345C8" w:rsidRPr="00946B0F" w:rsidRDefault="00DF1E7A" w:rsidP="008A2AE4">
      <w:pPr>
        <w:pStyle w:val="Geenafstand"/>
        <w:ind w:left="720" w:hanging="720"/>
      </w:pPr>
      <w:r w:rsidRPr="00946B0F">
        <w:t>6.3.6.</w:t>
      </w:r>
      <w:r w:rsidR="00B31D60">
        <w:tab/>
      </w:r>
      <w:r w:rsidR="005261DB" w:rsidRPr="00946B0F">
        <w:t>Maandinkomen</w:t>
      </w:r>
    </w:p>
    <w:p w14:paraId="56F731F4" w14:textId="77777777" w:rsidR="003F7EC6" w:rsidRPr="00946B0F" w:rsidRDefault="005261DB" w:rsidP="008A2AE4">
      <w:pPr>
        <w:pStyle w:val="Geenafstand"/>
        <w:ind w:left="720"/>
      </w:pPr>
      <w:r w:rsidRPr="00946B0F">
        <w:t>V</w:t>
      </w:r>
      <w:r w:rsidR="007345C8" w:rsidRPr="00946B0F">
        <w:t xml:space="preserve">oor de toepassing van dit hoofdstuk </w:t>
      </w:r>
      <w:r w:rsidRPr="00946B0F">
        <w:t xml:space="preserve">wordt </w:t>
      </w:r>
      <w:r w:rsidR="007345C8" w:rsidRPr="00946B0F">
        <w:t>onder maand</w:t>
      </w:r>
      <w:r w:rsidRPr="00946B0F">
        <w:t>inkomen</w:t>
      </w:r>
      <w:r w:rsidR="007345C8" w:rsidRPr="00946B0F">
        <w:t xml:space="preserve"> verstaan het maand</w:t>
      </w:r>
      <w:r w:rsidR="00320232" w:rsidRPr="00946B0F">
        <w:t>inkomen</w:t>
      </w:r>
      <w:r w:rsidR="007345C8" w:rsidRPr="00946B0F">
        <w:t xml:space="preserve"> dat de werknemer zou hebben ontvangen indien hij arbeidsgeschikt zou zijn geweest.</w:t>
      </w:r>
    </w:p>
    <w:p w14:paraId="644439BA" w14:textId="3FCFE0D8" w:rsidR="00BA0777" w:rsidRPr="00946B0F" w:rsidRDefault="00DF1E7A" w:rsidP="008A2AE4">
      <w:pPr>
        <w:spacing w:before="100" w:beforeAutospacing="1" w:after="0"/>
        <w:ind w:left="720" w:hanging="720"/>
      </w:pPr>
      <w:r w:rsidRPr="00946B0F">
        <w:t xml:space="preserve">6.3.7. </w:t>
      </w:r>
      <w:r w:rsidR="00BA0777" w:rsidRPr="00946B0F">
        <w:tab/>
        <w:t xml:space="preserve">In geval van gedeeltelijke arbeids(on)geschiktheid (WGA 35-80%) is het strevenom werknemer in dienst van werkgever te houden. Werknemer zal worden </w:t>
      </w:r>
      <w:r w:rsidR="00E15AF0" w:rsidRPr="00946B0F">
        <w:t>geïntegreerd</w:t>
      </w:r>
      <w:r w:rsidR="00BA0777" w:rsidRPr="00946B0F">
        <w:t xml:space="preserve"> binnen de onderneming. Hierbij kan sprake zijn van (gedeeltelijk) hervatten van de eigen functie, dan wel </w:t>
      </w:r>
      <w:r w:rsidR="006F1DDD">
        <w:t>re-integratie</w:t>
      </w:r>
      <w:r w:rsidR="00BA0777" w:rsidRPr="00946B0F">
        <w:t xml:space="preserve"> in een andere functie. In voorkomende gevallen kan in overleg met werknemer ook naar een andere functie buiten de onderneming, indien functie-eisen, werkbelasting of de specifieke beperkingen dit met zich brengt.</w:t>
      </w:r>
    </w:p>
    <w:p w14:paraId="2867777A" w14:textId="77777777" w:rsidR="006818F2" w:rsidRPr="00946B0F" w:rsidRDefault="00DF1E7A" w:rsidP="008A2AE4">
      <w:pPr>
        <w:spacing w:before="100" w:beforeAutospacing="1" w:after="0"/>
        <w:ind w:left="720" w:hanging="720"/>
      </w:pPr>
      <w:r w:rsidRPr="00946B0F">
        <w:t>6.3.8.</w:t>
      </w:r>
      <w:r w:rsidR="006818F2" w:rsidRPr="00946B0F">
        <w:tab/>
        <w:t xml:space="preserve">In geval werknemer een zekere beperking heeft (minder dan 35% arbeidsongeschikt) en derhalve geen WGA-uitkering ontvangt, is het onder lid </w:t>
      </w:r>
      <w:r w:rsidR="00734196">
        <w:t>7</w:t>
      </w:r>
      <w:r w:rsidR="00C47A48">
        <w:t xml:space="preserve"> </w:t>
      </w:r>
      <w:r w:rsidR="006818F2" w:rsidRPr="00946B0F">
        <w:t xml:space="preserve">bepaalde m.b.t. interne dan wel externe </w:t>
      </w:r>
      <w:r w:rsidR="006F1DDD">
        <w:t>re-integratie</w:t>
      </w:r>
      <w:r w:rsidR="006818F2" w:rsidRPr="00946B0F">
        <w:t xml:space="preserve"> eveneens van toepassing. Werkgever heeft een inspanningsverplichting om werknemers die minder dan 35% arbeidsongeschikt zijn in dienst te houden.</w:t>
      </w:r>
    </w:p>
    <w:p w14:paraId="245F542C" w14:textId="77777777" w:rsidR="006818F2" w:rsidRPr="00946B0F" w:rsidRDefault="00DF1E7A" w:rsidP="008A2AE4">
      <w:pPr>
        <w:spacing w:before="100" w:beforeAutospacing="1" w:after="0"/>
        <w:ind w:left="720" w:hanging="720"/>
      </w:pPr>
      <w:r w:rsidRPr="00946B0F">
        <w:t>6.3.9.</w:t>
      </w:r>
      <w:r w:rsidR="006818F2" w:rsidRPr="00946B0F">
        <w:tab/>
        <w:t>Een werknemer die volledig en duurzaam arbeidsongeschikt is verklaard zal de wettelijke IVA-uitkering ontvangen. Beëindiging van de arbeidsovereenkomst binnen de wettelijke kaders is uitgangspunt.</w:t>
      </w:r>
    </w:p>
    <w:p w14:paraId="782CCF15" w14:textId="77777777" w:rsidR="006818F2" w:rsidRPr="00946B0F" w:rsidRDefault="00DF1E7A" w:rsidP="008A2AE4">
      <w:pPr>
        <w:spacing w:before="100" w:beforeAutospacing="1" w:after="0"/>
        <w:ind w:left="720" w:hanging="720"/>
      </w:pPr>
      <w:r w:rsidRPr="00946B0F">
        <w:t>6.3.10.</w:t>
      </w:r>
      <w:r w:rsidR="006818F2" w:rsidRPr="00946B0F">
        <w:tab/>
        <w:t xml:space="preserve">Voor alle werknemers genoemd in de leden 6 en 7 geldt dat, indien het niet mogelijk blijkt om een gedeeltelijk arbeidsongeschikte werknemer, dan wel een werknemer met specifieke beperkingen intern te re-integreren, CAO-partijen met betrokkene in overleg zullen treden om een maatwerkoplossing te vinden. Beëindiging van de arbeidsovereenkomst wordt daarbij niet </w:t>
      </w:r>
      <w:r w:rsidR="00BA0777" w:rsidRPr="00946B0F">
        <w:t>u</w:t>
      </w:r>
      <w:r w:rsidR="006818F2" w:rsidRPr="00946B0F">
        <w:t>itgesloten.</w:t>
      </w:r>
      <w:r w:rsidR="00BA0777" w:rsidRPr="00946B0F">
        <w:br/>
      </w:r>
    </w:p>
    <w:p w14:paraId="6A11542F" w14:textId="77777777" w:rsidR="007345C8" w:rsidRPr="00946B0F" w:rsidRDefault="00DF1E7A" w:rsidP="008A2AE4">
      <w:pPr>
        <w:pStyle w:val="Geenafstand"/>
        <w:ind w:left="720" w:hanging="720"/>
      </w:pPr>
      <w:r w:rsidRPr="00946B0F">
        <w:t>6.3.11.</w:t>
      </w:r>
      <w:r w:rsidR="006818F2" w:rsidRPr="00946B0F">
        <w:tab/>
        <w:t>De pensioenopbouw over het arbeidsongeschiktheidsgedeelte wordt op de gebruikelijke wijze voortgezet, rekeninghoudend met de vormgeving van de WIA</w:t>
      </w:r>
      <w:r w:rsidR="00E15AF0" w:rsidRPr="00946B0F">
        <w:t>.</w:t>
      </w:r>
    </w:p>
    <w:p w14:paraId="35D77D25" w14:textId="77777777" w:rsidR="00BD1741" w:rsidRPr="00946B0F" w:rsidRDefault="00BD1741" w:rsidP="007345C8">
      <w:pPr>
        <w:pStyle w:val="Geenafstand"/>
      </w:pPr>
    </w:p>
    <w:p w14:paraId="26E8C7C3" w14:textId="77777777" w:rsidR="00BD1741" w:rsidRPr="00946B0F" w:rsidRDefault="001D064B" w:rsidP="008A2AE4">
      <w:pPr>
        <w:ind w:left="720" w:hanging="720"/>
      </w:pPr>
      <w:r>
        <w:t>6.3.12.</w:t>
      </w:r>
      <w:r>
        <w:tab/>
      </w:r>
      <w:r w:rsidR="00BD1741" w:rsidRPr="006266FA">
        <w:rPr>
          <w:u w:val="single"/>
        </w:rPr>
        <w:t>Aanbod vervangende passende arbeid</w:t>
      </w:r>
    </w:p>
    <w:p w14:paraId="4B445D14" w14:textId="77777777" w:rsidR="00BD1741" w:rsidRPr="00946B0F" w:rsidRDefault="00BD1741" w:rsidP="008A2AE4">
      <w:pPr>
        <w:ind w:left="720" w:hanging="11"/>
      </w:pPr>
      <w:r w:rsidRPr="00946B0F">
        <w:t xml:space="preserve">De werkgever biedt de werknemer die arbeidsongeschikt is geworden en de bedongen arbeid niet kan verrichten, allereerst vervangende passende arbeid aan in de eigen onderneming. De werkgever zal gebruik maken van een Arbodienst of </w:t>
      </w:r>
      <w:r w:rsidR="006F1DDD">
        <w:t>Reïntegratieb</w:t>
      </w:r>
      <w:r w:rsidR="006F1DDD" w:rsidRPr="00946B0F">
        <w:t>edrijf</w:t>
      </w:r>
      <w:r w:rsidRPr="00946B0F">
        <w:t>. De werkgever kan slechts ontslagen worden van deze plicht indien kan worden aangetoond dat:</w:t>
      </w:r>
    </w:p>
    <w:p w14:paraId="18B3AEEC" w14:textId="77777777" w:rsidR="00BD1741" w:rsidRPr="00946B0F" w:rsidRDefault="00BD1741" w:rsidP="008A2AE4">
      <w:pPr>
        <w:ind w:left="1004" w:hanging="284"/>
      </w:pPr>
      <w:r w:rsidRPr="00946B0F">
        <w:t>a.</w:t>
      </w:r>
      <w:r w:rsidRPr="00946B0F">
        <w:tab/>
        <w:t>Er geen geschikte functie voor de betrokken werknemer beschikbaar is of komt binnen het bedrijf of aanverwante bedrijven;</w:t>
      </w:r>
    </w:p>
    <w:p w14:paraId="404A415E" w14:textId="77777777" w:rsidR="00BD1741" w:rsidRPr="00946B0F" w:rsidRDefault="00BD1741" w:rsidP="008A2AE4">
      <w:pPr>
        <w:ind w:left="1004" w:hanging="284"/>
      </w:pPr>
      <w:r w:rsidRPr="00946B0F">
        <w:t>b.</w:t>
      </w:r>
      <w:r w:rsidRPr="00946B0F">
        <w:tab/>
        <w:t>Er geen geschikte functie te maken is door een andere groepering van taken en/of een aanpassing van de werkomgeving en/of de gebruikelijke prestatienormen;</w:t>
      </w:r>
    </w:p>
    <w:p w14:paraId="7BBA7E60" w14:textId="77777777" w:rsidR="00BD1741" w:rsidRPr="00946B0F" w:rsidRDefault="00BD1741" w:rsidP="008A2AE4">
      <w:pPr>
        <w:ind w:left="1004" w:hanging="284"/>
      </w:pPr>
      <w:r w:rsidRPr="00946B0F">
        <w:lastRenderedPageBreak/>
        <w:t>c.</w:t>
      </w:r>
      <w:r w:rsidRPr="00946B0F">
        <w:tab/>
        <w:t>De betrokken werknemer niet geschikt te maken is (door scholing) voor de 'eigen' functie of beschikbaar komende functies. Bij toetsing van deze criteria is een rol weggelegd voor de OR.</w:t>
      </w:r>
    </w:p>
    <w:p w14:paraId="3C8F10CD" w14:textId="77777777" w:rsidR="00BD1741" w:rsidRPr="00946B0F" w:rsidRDefault="00BD1741" w:rsidP="008A2AE4">
      <w:pPr>
        <w:ind w:left="720"/>
      </w:pPr>
      <w:r w:rsidRPr="00946B0F">
        <w:t xml:space="preserve">Wanneer herplaatsing intern niet mogelijk is gebleken, is Avery </w:t>
      </w:r>
      <w:r w:rsidR="00394BB4">
        <w:t>Dennison</w:t>
      </w:r>
      <w:r w:rsidR="00E33143">
        <w:t xml:space="preserve"> </w:t>
      </w:r>
      <w:r w:rsidRPr="00946B0F">
        <w:t>wettelijk gehouden aan het ingaan van het traject van externe plaatsing in een passende functie bij een externe werkgever.</w:t>
      </w:r>
    </w:p>
    <w:p w14:paraId="57845FEA" w14:textId="77777777" w:rsidR="00BD1741" w:rsidRPr="00946B0F" w:rsidRDefault="00BD1741" w:rsidP="008A2AE4">
      <w:pPr>
        <w:ind w:left="720"/>
      </w:pPr>
      <w:r w:rsidRPr="00946B0F">
        <w:t>Het aanbod tot passend werk -zowel bij een interne als een externe functie - wordt schriftelijk gedaan. Het aanbod vermeldt tevens het wettelijk recht van de werknemer een second opinion aan te vragen bij het UWV.</w:t>
      </w:r>
    </w:p>
    <w:p w14:paraId="0C606CE0" w14:textId="77777777" w:rsidR="00BD1741" w:rsidRPr="006266FA" w:rsidRDefault="001D064B" w:rsidP="008A2AE4">
      <w:pPr>
        <w:ind w:left="720" w:hanging="720"/>
      </w:pPr>
      <w:r>
        <w:t>6.3.13.</w:t>
      </w:r>
      <w:r>
        <w:tab/>
      </w:r>
      <w:r w:rsidR="00BD1741" w:rsidRPr="006266FA">
        <w:rPr>
          <w:u w:val="single"/>
        </w:rPr>
        <w:t>Second opinion</w:t>
      </w:r>
    </w:p>
    <w:p w14:paraId="6A3D912F" w14:textId="77777777" w:rsidR="00BD1741" w:rsidRPr="00946B0F" w:rsidRDefault="00BD1741" w:rsidP="008A2AE4">
      <w:pPr>
        <w:ind w:left="720"/>
      </w:pPr>
      <w:r w:rsidRPr="00946B0F">
        <w:t>De betrokken werknemer kan gebruik maken van zijn wettelijk recht</w:t>
      </w:r>
      <w:r w:rsidR="008A2AE4">
        <w:t xml:space="preserve"> op een Second Opinion bij het </w:t>
      </w:r>
      <w:r w:rsidRPr="00946B0F">
        <w:t>UWV. De werknemer dient deze second opinion binnen 3 weken aan te vragen.</w:t>
      </w:r>
    </w:p>
    <w:p w14:paraId="56F7A0AC" w14:textId="77777777" w:rsidR="00BD1741" w:rsidRPr="00946B0F" w:rsidRDefault="00BD1741" w:rsidP="008A2AE4">
      <w:pPr>
        <w:ind w:left="720"/>
      </w:pPr>
      <w:r w:rsidRPr="00946B0F">
        <w:t>Indien de werknemer van het recht op second opinion gebruik maakt en de werknemer tevens het aanbod van de werkgever tot passend werk weigert, geldt het volgende. Indien de werknemer een aanbod tot passend werk heeft geweigerd en het UWV zou aansluitend tot het oordeel komen dat deze weigering onterecht is, zal de weigering geen gevolg hebben voor het loon van de werknemer, mits deze de aangeboden arbeid alsnog direct aanvaard.</w:t>
      </w:r>
    </w:p>
    <w:p w14:paraId="74DBD633" w14:textId="77777777" w:rsidR="00BD1741" w:rsidRPr="006266FA" w:rsidRDefault="006266FA" w:rsidP="008A2AE4">
      <w:pPr>
        <w:ind w:left="720" w:hanging="720"/>
      </w:pPr>
      <w:r>
        <w:t>6.3.14</w:t>
      </w:r>
      <w:r w:rsidR="001D064B">
        <w:t>.</w:t>
      </w:r>
      <w:r w:rsidR="001D064B">
        <w:tab/>
      </w:r>
      <w:r w:rsidR="006F1DDD">
        <w:rPr>
          <w:u w:val="single"/>
        </w:rPr>
        <w:t>Re-integratie</w:t>
      </w:r>
      <w:r w:rsidR="00BD1741" w:rsidRPr="006266FA">
        <w:rPr>
          <w:u w:val="single"/>
        </w:rPr>
        <w:t xml:space="preserve"> bij eigen werkgever</w:t>
      </w:r>
    </w:p>
    <w:p w14:paraId="30B55C10" w14:textId="77777777" w:rsidR="00BD1741" w:rsidRPr="00946B0F" w:rsidRDefault="00BD1741" w:rsidP="008A2AE4">
      <w:pPr>
        <w:ind w:left="720"/>
      </w:pPr>
      <w:r w:rsidRPr="00946B0F">
        <w:t xml:space="preserve">Er is sprake van </w:t>
      </w:r>
      <w:r w:rsidR="006F1DDD">
        <w:t>re-integratie</w:t>
      </w:r>
      <w:r w:rsidRPr="00946B0F">
        <w:t xml:space="preserve"> bij de werkgever, wanneer de werknemer is teruggekeerd in het arbeidsproces, hetzij in de oude functie of in een aangepaste of nieuwe functie. Bij herplaatsing in een aangepaste of nieuwe functie ontvangt de werknemer het bij deze functie behorende loon. In geval het gaat om een lager beloonde functie, zal het verschil tussen het 'oude' salaris en het 'nieuwe' salaris worden omgezet in een nominale persoonlijke toeslag die wordt bevroren. Hierbij worden de toeslagen die betrekking hebben op een inconveniënt (zoals ploegentoeslag) buiten beschouwing gelaten. Deze toeslagen zullen conform art. </w:t>
      </w:r>
      <w:r w:rsidR="005632B6">
        <w:t xml:space="preserve">3.12.2 </w:t>
      </w:r>
      <w:r w:rsidRPr="00946B0F">
        <w:t>van de CAO worden afgebouwd.</w:t>
      </w:r>
    </w:p>
    <w:p w14:paraId="38999D44" w14:textId="77777777" w:rsidR="00BD1741" w:rsidRPr="00946B0F" w:rsidRDefault="00BD1741" w:rsidP="008A2AE4">
      <w:pPr>
        <w:ind w:left="720"/>
      </w:pPr>
      <w:r w:rsidRPr="00946B0F">
        <w:t xml:space="preserve">Na vier maanden vindt evaluatie plaats en zal definitief worden bepaald of de </w:t>
      </w:r>
      <w:r w:rsidR="006F1DDD">
        <w:t>re-integratie</w:t>
      </w:r>
      <w:r w:rsidRPr="00946B0F">
        <w:t xml:space="preserve"> geslaagd is. Tevens zal worden bepaald of werknemer behoefte heeft aan verdere ondersteuning. Eventuele kosten die hiermee gemoeid zijn, komen voor rekening van de werkgever. De werkgever heeft gesteld dat positieve afwijkingen van kracht blijven.</w:t>
      </w:r>
    </w:p>
    <w:p w14:paraId="7833102B" w14:textId="24F19144" w:rsidR="00BD1741" w:rsidRPr="006266FA" w:rsidRDefault="001D064B" w:rsidP="008A2AE4">
      <w:pPr>
        <w:ind w:left="720" w:hanging="720"/>
      </w:pPr>
      <w:r>
        <w:t>6.3.15.</w:t>
      </w:r>
      <w:r>
        <w:tab/>
      </w:r>
      <w:r w:rsidR="00BD1741" w:rsidRPr="006266FA">
        <w:rPr>
          <w:u w:val="single"/>
        </w:rPr>
        <w:t xml:space="preserve">Aanvulling bij uitstel </w:t>
      </w:r>
      <w:r w:rsidR="00C47A48">
        <w:rPr>
          <w:u w:val="single"/>
        </w:rPr>
        <w:t>WIA</w:t>
      </w:r>
      <w:r w:rsidR="00BD1741" w:rsidRPr="006266FA">
        <w:rPr>
          <w:u w:val="single"/>
        </w:rPr>
        <w:t>-aanvraag</w:t>
      </w:r>
    </w:p>
    <w:p w14:paraId="5A0032FD" w14:textId="650D942D" w:rsidR="00BD1741" w:rsidRPr="00946B0F" w:rsidRDefault="00BD1741" w:rsidP="008A2AE4">
      <w:pPr>
        <w:ind w:left="720"/>
      </w:pPr>
      <w:r w:rsidRPr="00946B0F">
        <w:t xml:space="preserve">Indien de werkgever en werknemer in onderling overleg besluiten de aanvraag voor een </w:t>
      </w:r>
      <w:r w:rsidR="00C47A48">
        <w:t>WIA</w:t>
      </w:r>
      <w:r w:rsidRPr="00946B0F">
        <w:t xml:space="preserve">- uitkering uit te stellen en hierdoor het tijdvak waarop de werknemer recht heeft op loon wordt verlengd, ontvangt de werknemer gedurende deze verlengde periode een aanvulling tot 100% van het netto-inkomen. Aansluitend zal op de </w:t>
      </w:r>
      <w:r w:rsidR="00C47A48">
        <w:t>WIA</w:t>
      </w:r>
      <w:r w:rsidRPr="00946B0F">
        <w:t>-uitkering een aanvulling worden verstrekt van 30% van het netto-inkomen. De totale aanvullingsperiode bedraagt bij volledige arbeidsongeschiktheid maximaal 104 weken, gerekend vanaf het tijdstip van de aanvang van de arbeidsongeschiktheid.</w:t>
      </w:r>
    </w:p>
    <w:p w14:paraId="219AFC10" w14:textId="7C0568EF" w:rsidR="00BD1741" w:rsidRPr="00946B0F" w:rsidRDefault="008A2AE4" w:rsidP="006266FA">
      <w:pPr>
        <w:ind w:left="709"/>
      </w:pPr>
      <w:r>
        <w:br w:type="page"/>
      </w:r>
    </w:p>
    <w:p w14:paraId="51C4BE77" w14:textId="77777777" w:rsidR="00BD1741" w:rsidRPr="006266FA" w:rsidRDefault="001D064B" w:rsidP="008A2AE4">
      <w:pPr>
        <w:ind w:left="720" w:hanging="720"/>
      </w:pPr>
      <w:r>
        <w:lastRenderedPageBreak/>
        <w:t>6.3.16.</w:t>
      </w:r>
      <w:r>
        <w:tab/>
      </w:r>
      <w:r w:rsidR="006F1DDD">
        <w:rPr>
          <w:u w:val="single"/>
        </w:rPr>
        <w:t>Re-integratie</w:t>
      </w:r>
      <w:r w:rsidR="00BD1741" w:rsidRPr="006266FA">
        <w:rPr>
          <w:u w:val="single"/>
        </w:rPr>
        <w:t xml:space="preserve"> bij andere werkgever</w:t>
      </w:r>
    </w:p>
    <w:p w14:paraId="03CBAE1B" w14:textId="77777777" w:rsidR="00BD1741" w:rsidRPr="00946B0F" w:rsidRDefault="00BD1741" w:rsidP="008A2AE4">
      <w:pPr>
        <w:ind w:left="720"/>
      </w:pPr>
      <w:r w:rsidRPr="00946B0F">
        <w:t xml:space="preserve">Er is sprake van externe </w:t>
      </w:r>
      <w:r w:rsidR="006F1DDD">
        <w:t>re-integratie</w:t>
      </w:r>
      <w:r w:rsidRPr="00946B0F">
        <w:t>, wanneer werknemer na zes maanden of eerder bij een andere werkgever in dienst treedt. Uitgangspunt is voor zover mogelijk een contract voor onbepaalde tijd.</w:t>
      </w:r>
    </w:p>
    <w:p w14:paraId="37E2F13D" w14:textId="14DBB510" w:rsidR="00BD1741" w:rsidRPr="00946B0F" w:rsidRDefault="00BD1741" w:rsidP="008A2AE4">
      <w:pPr>
        <w:ind w:left="720"/>
      </w:pPr>
      <w:r w:rsidRPr="00946B0F">
        <w:t xml:space="preserve">Werknemer ontvangt bij de functie waarin de herplaatsing heeft plaatsgevonden het bijbehorende salaris. In geval het voor betrokkene gaat om een lager beloonde functie, zal het verschil tussen het 'oude' en het 'nieuwe' salaris door </w:t>
      </w:r>
      <w:r w:rsidR="008A2396">
        <w:t>d</w:t>
      </w:r>
      <w:r w:rsidRPr="00946B0F">
        <w:t>e werkgever worden omgezet in een nominale persoonlijke toeslag, die wordt bevroren. De uitbetaling van deze toeslag zal niet langer zijn dan de totale duur van uitbetaling van het salaris zoals in de CAO verwoord in artikel 13A</w:t>
      </w:r>
      <w:r w:rsidR="008A2396">
        <w:t>6.3.3 en 6.3.5</w:t>
      </w:r>
      <w:r w:rsidRPr="00946B0F">
        <w:t xml:space="preserve"> (maximaal 104 weken gerekend vanaf de dag van de eerste ziekmelding).</w:t>
      </w:r>
    </w:p>
    <w:p w14:paraId="184D8A2D" w14:textId="77777777" w:rsidR="00BD1741" w:rsidRPr="006266FA" w:rsidRDefault="001D064B" w:rsidP="008A2AE4">
      <w:pPr>
        <w:ind w:left="720" w:hanging="720"/>
      </w:pPr>
      <w:r>
        <w:t>6.3.17.</w:t>
      </w:r>
      <w:r>
        <w:tab/>
      </w:r>
      <w:r w:rsidR="00704EF0" w:rsidRPr="006266FA">
        <w:rPr>
          <w:u w:val="single"/>
        </w:rPr>
        <w:t xml:space="preserve">Bij </w:t>
      </w:r>
      <w:r w:rsidR="006F1DDD">
        <w:rPr>
          <w:u w:val="single"/>
        </w:rPr>
        <w:t>re-integratie</w:t>
      </w:r>
      <w:r w:rsidR="00BD1741" w:rsidRPr="006266FA">
        <w:rPr>
          <w:u w:val="single"/>
        </w:rPr>
        <w:t xml:space="preserve"> langdurig arbeidsongeschikten</w:t>
      </w:r>
    </w:p>
    <w:p w14:paraId="71BAB217" w14:textId="77777777" w:rsidR="00BD1741" w:rsidRPr="00946B0F" w:rsidRDefault="00BD1741" w:rsidP="008A2AE4">
      <w:pPr>
        <w:ind w:left="720"/>
      </w:pPr>
      <w:r w:rsidRPr="00946B0F">
        <w:t xml:space="preserve">Er zijn een aantal evaluatie momenten binnen de WVP. Op het moment dat er, na arbeidsdeskundig advies, een keuze moet worden gemaakt om externe </w:t>
      </w:r>
      <w:r w:rsidR="006F1DDD">
        <w:t>re-integratie</w:t>
      </w:r>
      <w:r w:rsidRPr="00946B0F">
        <w:t xml:space="preserve"> op te starten geven wij aan de betrokken werknemer aan dat werkgever de vertegenwoordigende bond wil inschakelen. Uit oogpunt van privacy wetgeving is dit een keus die partijen moeten overlaten aan de werknemer.</w:t>
      </w:r>
    </w:p>
    <w:p w14:paraId="224F2314" w14:textId="77777777" w:rsidR="00BD1741" w:rsidRPr="006266FA" w:rsidRDefault="006266FA" w:rsidP="008A2AE4">
      <w:pPr>
        <w:ind w:left="720" w:hanging="720"/>
      </w:pPr>
      <w:r>
        <w:t>6.3.18.</w:t>
      </w:r>
      <w:r w:rsidR="001D064B">
        <w:tab/>
      </w:r>
      <w:r w:rsidR="00BD1741" w:rsidRPr="006266FA">
        <w:rPr>
          <w:u w:val="single"/>
        </w:rPr>
        <w:t xml:space="preserve">Inhoud overeenkomst met de Arbo-dienst of </w:t>
      </w:r>
      <w:r w:rsidR="006F1DDD" w:rsidRPr="006266FA">
        <w:rPr>
          <w:u w:val="single"/>
        </w:rPr>
        <w:t>Re</w:t>
      </w:r>
      <w:r w:rsidR="006F1DDD">
        <w:rPr>
          <w:u w:val="single"/>
        </w:rPr>
        <w:t>ï</w:t>
      </w:r>
      <w:r w:rsidR="006F1DDD" w:rsidRPr="006266FA">
        <w:rPr>
          <w:u w:val="single"/>
        </w:rPr>
        <w:t>ntegratiebedrijf</w:t>
      </w:r>
    </w:p>
    <w:p w14:paraId="51018085" w14:textId="77777777" w:rsidR="00BD1741" w:rsidRPr="00946B0F" w:rsidRDefault="00BD1741" w:rsidP="008A2AE4">
      <w:pPr>
        <w:ind w:left="720"/>
      </w:pPr>
      <w:r w:rsidRPr="00946B0F">
        <w:t xml:space="preserve">De werkgever zal in overleg met de OR komen tot de selectie van één of meer </w:t>
      </w:r>
      <w:r w:rsidR="006F1DDD">
        <w:t>reïntegratieb</w:t>
      </w:r>
      <w:r w:rsidR="006F1DDD" w:rsidRPr="00946B0F">
        <w:t>edrijven</w:t>
      </w:r>
      <w:r w:rsidRPr="00946B0F">
        <w:t xml:space="preserve"> waarmee kan worden samengewerkt in het kader van het </w:t>
      </w:r>
      <w:r w:rsidR="006D4E96">
        <w:t>re-</w:t>
      </w:r>
      <w:r w:rsidR="006F1DDD">
        <w:t>i</w:t>
      </w:r>
      <w:r w:rsidR="006D4E96">
        <w:t>ntegratie</w:t>
      </w:r>
      <w:r w:rsidRPr="00946B0F">
        <w:t xml:space="preserve">proces van werknemers. Eventueel kunnen de </w:t>
      </w:r>
      <w:r w:rsidR="006D4E96">
        <w:t>re-</w:t>
      </w:r>
      <w:r w:rsidR="006F1DDD">
        <w:t>i</w:t>
      </w:r>
      <w:r w:rsidR="006D4E96">
        <w:t>ntegratie</w:t>
      </w:r>
      <w:r w:rsidRPr="00946B0F">
        <w:t xml:space="preserve">diensten ook worden geleverd door de arbodienst van de werkgever. Bij de keuze van het </w:t>
      </w:r>
      <w:r w:rsidR="006F1DDD">
        <w:t>reïntegratieb</w:t>
      </w:r>
      <w:r w:rsidR="006F1DDD" w:rsidRPr="00946B0F">
        <w:t>edrijf</w:t>
      </w:r>
      <w:r w:rsidRPr="00946B0F">
        <w:t xml:space="preserve"> zal ondermeer aandacht worden besteed aan zaken als privacyreglement, maatwerk per werknemer en andere kwaliteitseisen.</w:t>
      </w:r>
    </w:p>
    <w:p w14:paraId="41AC4861" w14:textId="77777777" w:rsidR="00BD1741" w:rsidRPr="00946B0F" w:rsidRDefault="00BD1741" w:rsidP="008A2AE4">
      <w:pPr>
        <w:ind w:left="720" w:hanging="11"/>
      </w:pPr>
      <w:r w:rsidRPr="00946B0F">
        <w:t xml:space="preserve">In de overeenkomst met de Arbodienst of het </w:t>
      </w:r>
      <w:r w:rsidR="006F1DDD">
        <w:t>reïntegratieb</w:t>
      </w:r>
      <w:r w:rsidR="006F1DDD" w:rsidRPr="00946B0F">
        <w:t>edrijf</w:t>
      </w:r>
      <w:r w:rsidRPr="00946B0F">
        <w:t xml:space="preserve"> wordt in elk geval veilig gesteld dat:</w:t>
      </w:r>
    </w:p>
    <w:p w14:paraId="096197D2" w14:textId="4BBDD053" w:rsidR="00BD1741" w:rsidRPr="00946B0F" w:rsidRDefault="00BD1741" w:rsidP="008A2AE4">
      <w:pPr>
        <w:ind w:left="1004" w:hanging="284"/>
      </w:pPr>
      <w:r w:rsidRPr="00946B0F">
        <w:t>a.</w:t>
      </w:r>
      <w:r w:rsidRPr="00946B0F">
        <w:tab/>
        <w:t xml:space="preserve">voor de te re-integreren werknemer een deugdelijke klacht- en geschillenregeling </w:t>
      </w:r>
      <w:r w:rsidR="008A2396">
        <w:t>be</w:t>
      </w:r>
      <w:r w:rsidR="008A2396" w:rsidRPr="00946B0F">
        <w:t>staat</w:t>
      </w:r>
      <w:r w:rsidRPr="00946B0F">
        <w:t>;</w:t>
      </w:r>
    </w:p>
    <w:p w14:paraId="0009F9F5" w14:textId="77777777" w:rsidR="00BD1741" w:rsidRPr="00946B0F" w:rsidRDefault="00BD1741" w:rsidP="008A2AE4">
      <w:pPr>
        <w:ind w:left="1004" w:hanging="284"/>
      </w:pPr>
      <w:r w:rsidRPr="00946B0F">
        <w:t>b.</w:t>
      </w:r>
      <w:r w:rsidRPr="00946B0F">
        <w:tab/>
        <w:t>de privacy van de te re-integreren werknemer wordt gewaarborgd via een reglement dat voldoet aan de eisen zoals gesteld in de Wet bescherming Persoonsgegevens;</w:t>
      </w:r>
    </w:p>
    <w:p w14:paraId="19C6D4FE" w14:textId="4BEDCBC1" w:rsidR="00BD1741" w:rsidRPr="00946B0F" w:rsidRDefault="00BD1741" w:rsidP="008A2AE4">
      <w:pPr>
        <w:ind w:left="1004" w:hanging="284"/>
      </w:pPr>
      <w:r w:rsidRPr="00946B0F">
        <w:t>c.</w:t>
      </w:r>
      <w:r w:rsidRPr="00946B0F">
        <w:tab/>
        <w:t>periodiek een cijfermatig onderbouw</w:t>
      </w:r>
      <w:r w:rsidR="00734196">
        <w:t>d</w:t>
      </w:r>
      <w:r w:rsidRPr="00946B0F">
        <w:t xml:space="preserve"> rapport wordt uitgebracht over de uitvoering van de dienstverlening en over resultaten daarvan;</w:t>
      </w:r>
    </w:p>
    <w:p w14:paraId="7BE5D576" w14:textId="77777777" w:rsidR="00BD1741" w:rsidRPr="00946B0F" w:rsidRDefault="00BD1741" w:rsidP="008A2AE4">
      <w:pPr>
        <w:ind w:left="1004" w:hanging="284"/>
      </w:pPr>
      <w:r w:rsidRPr="00946B0F">
        <w:t>d.</w:t>
      </w:r>
      <w:r w:rsidRPr="00946B0F">
        <w:tab/>
        <w:t>een duidelijke omschrijving plaatsvindt van de begrippen 'plaatsing' en 'geslaagde' integratie.</w:t>
      </w:r>
    </w:p>
    <w:p w14:paraId="3B3AF869" w14:textId="77777777" w:rsidR="00BD1741" w:rsidRPr="006266FA" w:rsidRDefault="00634EE3" w:rsidP="008A2AE4">
      <w:pPr>
        <w:ind w:left="720" w:hanging="720"/>
      </w:pPr>
      <w:r>
        <w:t>6.3.19.</w:t>
      </w:r>
      <w:r>
        <w:tab/>
      </w:r>
      <w:r w:rsidR="00BD1741" w:rsidRPr="006266FA">
        <w:rPr>
          <w:u w:val="single"/>
        </w:rPr>
        <w:t>Informatie aan vakverenigingen</w:t>
      </w:r>
    </w:p>
    <w:p w14:paraId="6058B52D" w14:textId="7CAE8F84" w:rsidR="00BD1741" w:rsidRPr="00946B0F" w:rsidRDefault="00BD1741" w:rsidP="008A2AE4">
      <w:pPr>
        <w:ind w:left="720"/>
      </w:pPr>
      <w:r w:rsidRPr="00946B0F">
        <w:t xml:space="preserve">De vakverenigingen worden in het periodiek overleg geïnformeerd over de dienstverlening die verricht is en de resultaten die behaald zijn door de Arbo-dienst en/of </w:t>
      </w:r>
      <w:r w:rsidR="008A2396">
        <w:t>Reïntegratiebedrijf</w:t>
      </w:r>
      <w:r w:rsidRPr="00946B0F">
        <w:t>.</w:t>
      </w:r>
    </w:p>
    <w:p w14:paraId="462B61CE" w14:textId="77777777" w:rsidR="007345C8" w:rsidRPr="00946B0F" w:rsidRDefault="007345C8" w:rsidP="007345C8">
      <w:pPr>
        <w:pStyle w:val="Geenafstand"/>
      </w:pPr>
    </w:p>
    <w:p w14:paraId="0953E93E" w14:textId="77777777" w:rsidR="007345C8" w:rsidRPr="007A4012" w:rsidRDefault="00156CA9" w:rsidP="008A2AE4">
      <w:pPr>
        <w:pStyle w:val="Kop1"/>
        <w:tabs>
          <w:tab w:val="left" w:pos="2835"/>
        </w:tabs>
        <w:rPr>
          <w:rFonts w:ascii="Calibri" w:hAnsi="Calibri" w:cs="Calibri"/>
          <w:sz w:val="36"/>
          <w:szCs w:val="36"/>
        </w:rPr>
      </w:pPr>
      <w:bookmarkStart w:id="93" w:name="_Toc250561655"/>
      <w:r w:rsidRPr="00946B0F">
        <w:br w:type="page"/>
      </w:r>
      <w:bookmarkStart w:id="94" w:name="_Toc310237751"/>
      <w:bookmarkStart w:id="95" w:name="_Toc496690758"/>
      <w:r w:rsidR="0024711E" w:rsidRPr="007A4012">
        <w:rPr>
          <w:rFonts w:ascii="Calibri" w:hAnsi="Calibri" w:cs="Calibri"/>
          <w:sz w:val="36"/>
          <w:szCs w:val="36"/>
        </w:rPr>
        <w:lastRenderedPageBreak/>
        <w:t>HOOFDSTUK 7:</w:t>
      </w:r>
      <w:r w:rsidR="0024711E" w:rsidRPr="007A4012">
        <w:rPr>
          <w:rFonts w:ascii="Calibri" w:hAnsi="Calibri" w:cs="Calibri"/>
          <w:sz w:val="36"/>
          <w:szCs w:val="36"/>
        </w:rPr>
        <w:tab/>
      </w:r>
      <w:r w:rsidR="007345C8" w:rsidRPr="007A4012">
        <w:rPr>
          <w:rFonts w:ascii="Calibri" w:hAnsi="Calibri" w:cs="Calibri"/>
          <w:sz w:val="36"/>
          <w:szCs w:val="36"/>
        </w:rPr>
        <w:t>PENSIOEN</w:t>
      </w:r>
      <w:bookmarkEnd w:id="93"/>
      <w:bookmarkEnd w:id="94"/>
      <w:bookmarkEnd w:id="95"/>
    </w:p>
    <w:p w14:paraId="732794FC" w14:textId="77777777" w:rsidR="007345C8" w:rsidRPr="00946B0F" w:rsidRDefault="007345C8" w:rsidP="007345C8">
      <w:pPr>
        <w:pStyle w:val="Geenafstand"/>
      </w:pPr>
    </w:p>
    <w:p w14:paraId="508B80DB" w14:textId="77777777" w:rsidR="007345C8" w:rsidRPr="007A4012" w:rsidRDefault="00634EE3" w:rsidP="008A2AE4">
      <w:pPr>
        <w:pStyle w:val="Kop2"/>
        <w:tabs>
          <w:tab w:val="left" w:pos="1418"/>
        </w:tabs>
        <w:rPr>
          <w:rFonts w:ascii="Calibri" w:hAnsi="Calibri" w:cs="Calibri"/>
        </w:rPr>
      </w:pPr>
      <w:bookmarkStart w:id="96" w:name="_Toc250561656"/>
      <w:bookmarkStart w:id="97" w:name="_Toc310237752"/>
      <w:bookmarkStart w:id="98" w:name="_Toc496690759"/>
      <w:r w:rsidRPr="007A4012">
        <w:rPr>
          <w:rFonts w:ascii="Calibri" w:hAnsi="Calibri" w:cs="Calibri"/>
        </w:rPr>
        <w:t>Artikel 1:</w:t>
      </w:r>
      <w:r w:rsidRPr="007A4012">
        <w:rPr>
          <w:rFonts w:ascii="Calibri" w:hAnsi="Calibri" w:cs="Calibri"/>
        </w:rPr>
        <w:tab/>
      </w:r>
      <w:r w:rsidR="007345C8" w:rsidRPr="007A4012">
        <w:rPr>
          <w:rFonts w:ascii="Calibri" w:hAnsi="Calibri" w:cs="Calibri"/>
        </w:rPr>
        <w:t>Verplichte deelname</w:t>
      </w:r>
      <w:bookmarkEnd w:id="96"/>
      <w:bookmarkEnd w:id="97"/>
      <w:bookmarkEnd w:id="98"/>
    </w:p>
    <w:p w14:paraId="12DB2E66" w14:textId="77777777" w:rsidR="007345C8" w:rsidRPr="00946B0F" w:rsidRDefault="007345C8" w:rsidP="007345C8">
      <w:pPr>
        <w:pStyle w:val="Geenafstand"/>
      </w:pPr>
    </w:p>
    <w:p w14:paraId="7D8FB48D" w14:textId="77777777" w:rsidR="007345C8" w:rsidRDefault="008A2AE4" w:rsidP="008A2AE4">
      <w:pPr>
        <w:pStyle w:val="Geenafstand"/>
        <w:ind w:left="720" w:hanging="720"/>
      </w:pPr>
      <w:r>
        <w:t>7.1.1.</w:t>
      </w:r>
      <w:r>
        <w:tab/>
      </w:r>
      <w:r w:rsidR="007345C8" w:rsidRPr="00946B0F">
        <w:t xml:space="preserve">In de onderneming van werkgever geldt een pensioenregeling, waaraan deelname verplicht is met inachtneming van het gestelde in de pensioenregeling. </w:t>
      </w:r>
    </w:p>
    <w:p w14:paraId="0D0E7997" w14:textId="77777777" w:rsidR="00AE76C5" w:rsidRDefault="00AE76C5" w:rsidP="008A2AE4">
      <w:pPr>
        <w:pStyle w:val="Geenafstand"/>
        <w:ind w:left="720" w:hanging="720"/>
      </w:pPr>
    </w:p>
    <w:p w14:paraId="7F5B4CC6" w14:textId="77777777" w:rsidR="00AE76C5" w:rsidRDefault="00AE76C5" w:rsidP="008A2AE4">
      <w:pPr>
        <w:pStyle w:val="Geenafstand"/>
        <w:ind w:left="720" w:hanging="720"/>
        <w:rPr>
          <w:u w:val="single"/>
        </w:rPr>
      </w:pPr>
      <w:r>
        <w:t>7.2.</w:t>
      </w:r>
      <w:r>
        <w:tab/>
      </w:r>
      <w:r w:rsidR="00C902AF" w:rsidRPr="0093110D">
        <w:rPr>
          <w:u w:val="single"/>
        </w:rPr>
        <w:t>Aanpassing pensioenregeling</w:t>
      </w:r>
    </w:p>
    <w:p w14:paraId="6C9D4D99" w14:textId="77777777" w:rsidR="00AE76C5" w:rsidRDefault="00AE76C5" w:rsidP="008A2AE4">
      <w:pPr>
        <w:pStyle w:val="Geenafstand"/>
        <w:ind w:left="720" w:hanging="720"/>
        <w:rPr>
          <w:u w:val="single"/>
        </w:rPr>
      </w:pPr>
    </w:p>
    <w:p w14:paraId="69B6E895" w14:textId="77777777" w:rsidR="00AE76C5" w:rsidRDefault="00C902AF" w:rsidP="008A2AE4">
      <w:pPr>
        <w:pStyle w:val="Geenafstand"/>
        <w:ind w:left="720" w:hanging="720"/>
      </w:pPr>
      <w:r w:rsidRPr="0093110D">
        <w:t>7.2.1</w:t>
      </w:r>
      <w:r w:rsidRPr="0093110D">
        <w:tab/>
        <w:t xml:space="preserve">De vakverenigingen </w:t>
      </w:r>
      <w:r w:rsidR="00AE76C5">
        <w:t>zullen worden geïnformeerd door werkgever over wijziging in premiehoogte, premieverdeling, franchise en opbouwpercentage van de bestaande pensioenregeling.</w:t>
      </w:r>
    </w:p>
    <w:p w14:paraId="29057BAA" w14:textId="77777777" w:rsidR="00AE76C5" w:rsidRDefault="00AE76C5" w:rsidP="008A2AE4">
      <w:pPr>
        <w:pStyle w:val="Geenafstand"/>
        <w:ind w:left="720" w:hanging="720"/>
      </w:pPr>
    </w:p>
    <w:p w14:paraId="5265F2F0" w14:textId="77777777" w:rsidR="00AE76C5" w:rsidRPr="00AE76C5" w:rsidRDefault="00AE76C5" w:rsidP="008A2AE4">
      <w:pPr>
        <w:pStyle w:val="Geenafstand"/>
        <w:ind w:left="720" w:hanging="720"/>
      </w:pPr>
      <w:r>
        <w:t>7.2.2</w:t>
      </w:r>
      <w:r>
        <w:tab/>
        <w:t xml:space="preserve">Werkgever zal met de </w:t>
      </w:r>
      <w:r w:rsidR="007B1543">
        <w:t>vakverenigingen</w:t>
      </w:r>
      <w:r>
        <w:t xml:space="preserve"> in overleg treden bij het invoeren van een nieuwe pensioenregeling.</w:t>
      </w:r>
    </w:p>
    <w:p w14:paraId="2C25B449" w14:textId="77777777" w:rsidR="003F7687" w:rsidRPr="00946B0F" w:rsidRDefault="003F7687" w:rsidP="003F7687">
      <w:pPr>
        <w:spacing w:before="100" w:beforeAutospacing="1" w:after="0"/>
      </w:pPr>
      <w:bookmarkStart w:id="99" w:name="_Toc250561658"/>
    </w:p>
    <w:p w14:paraId="3D8218DB" w14:textId="77777777" w:rsidR="007345C8" w:rsidRPr="007A4012" w:rsidRDefault="00156CA9" w:rsidP="008A2AE4">
      <w:pPr>
        <w:pStyle w:val="Kop1"/>
        <w:tabs>
          <w:tab w:val="left" w:pos="2835"/>
        </w:tabs>
        <w:rPr>
          <w:rFonts w:ascii="Calibri" w:hAnsi="Calibri" w:cs="Calibri"/>
          <w:sz w:val="36"/>
          <w:szCs w:val="36"/>
        </w:rPr>
      </w:pPr>
      <w:r w:rsidRPr="00946B0F">
        <w:br w:type="page"/>
      </w:r>
      <w:bookmarkStart w:id="100" w:name="_Toc310237753"/>
      <w:bookmarkStart w:id="101" w:name="_Toc496690760"/>
      <w:r w:rsidR="007345C8" w:rsidRPr="007A4012">
        <w:rPr>
          <w:rFonts w:ascii="Calibri" w:hAnsi="Calibri" w:cs="Calibri"/>
          <w:sz w:val="36"/>
          <w:szCs w:val="36"/>
        </w:rPr>
        <w:lastRenderedPageBreak/>
        <w:t>HOOFDSTUK 8:</w:t>
      </w:r>
      <w:r w:rsidR="007345C8" w:rsidRPr="007A4012">
        <w:rPr>
          <w:rFonts w:ascii="Calibri" w:hAnsi="Calibri" w:cs="Calibri"/>
          <w:sz w:val="36"/>
          <w:szCs w:val="36"/>
        </w:rPr>
        <w:tab/>
        <w:t>OVERIGE ARBEIDSVOORWAARDEN</w:t>
      </w:r>
      <w:bookmarkEnd w:id="99"/>
      <w:bookmarkEnd w:id="100"/>
      <w:bookmarkEnd w:id="101"/>
    </w:p>
    <w:p w14:paraId="43005636" w14:textId="77777777" w:rsidR="007345C8" w:rsidRPr="00946B0F" w:rsidRDefault="007345C8" w:rsidP="007345C8">
      <w:pPr>
        <w:pStyle w:val="Geenafstand"/>
      </w:pPr>
    </w:p>
    <w:p w14:paraId="7EF8287C" w14:textId="77777777" w:rsidR="009179E9" w:rsidRPr="007A4012" w:rsidRDefault="007345C8" w:rsidP="008A2AE4">
      <w:pPr>
        <w:pStyle w:val="Kop2"/>
        <w:tabs>
          <w:tab w:val="left" w:pos="1418"/>
        </w:tabs>
        <w:rPr>
          <w:rFonts w:ascii="Calibri" w:hAnsi="Calibri" w:cs="Calibri"/>
        </w:rPr>
      </w:pPr>
      <w:bookmarkStart w:id="102" w:name="_Toc250561659"/>
      <w:bookmarkStart w:id="103" w:name="_Toc310237754"/>
      <w:bookmarkStart w:id="104" w:name="_Toc496690761"/>
      <w:r w:rsidRPr="007A4012">
        <w:rPr>
          <w:rFonts w:ascii="Calibri" w:hAnsi="Calibri" w:cs="Calibri"/>
        </w:rPr>
        <w:t>Artikel 1:</w:t>
      </w:r>
      <w:r w:rsidRPr="007A4012">
        <w:rPr>
          <w:rFonts w:ascii="Calibri" w:hAnsi="Calibri" w:cs="Calibri"/>
        </w:rPr>
        <w:tab/>
        <w:t>Ziektekosten</w:t>
      </w:r>
      <w:bookmarkEnd w:id="102"/>
      <w:bookmarkEnd w:id="103"/>
      <w:bookmarkEnd w:id="104"/>
    </w:p>
    <w:p w14:paraId="11361935" w14:textId="77777777" w:rsidR="00634EE3" w:rsidRDefault="00634EE3" w:rsidP="00386EBA">
      <w:bookmarkStart w:id="105" w:name="_Toc310237755"/>
    </w:p>
    <w:p w14:paraId="6371B8FB" w14:textId="77777777" w:rsidR="00797A6B" w:rsidRPr="00946B0F" w:rsidRDefault="00031C7A" w:rsidP="008A2AE4">
      <w:pPr>
        <w:ind w:left="720" w:hanging="720"/>
      </w:pPr>
      <w:r>
        <w:t xml:space="preserve">8.1.1. </w:t>
      </w:r>
      <w:r w:rsidR="00386EBA">
        <w:tab/>
      </w:r>
      <w:r w:rsidR="00394BB4">
        <w:t xml:space="preserve">In </w:t>
      </w:r>
      <w:r w:rsidR="00797A6B" w:rsidRPr="00946B0F">
        <w:t xml:space="preserve"> januari 2006</w:t>
      </w:r>
      <w:r w:rsidR="005A0916" w:rsidRPr="00946B0F">
        <w:t xml:space="preserve"> heeft de</w:t>
      </w:r>
      <w:r w:rsidR="00797A6B" w:rsidRPr="00946B0F">
        <w:t xml:space="preserve"> werkgever met vakverenigingen afspraken gemaakt over een </w:t>
      </w:r>
      <w:r w:rsidR="00386EBA">
        <w:t>r</w:t>
      </w:r>
      <w:r w:rsidR="00797A6B" w:rsidRPr="00946B0F">
        <w:t>egeling voor de collectieve ziektekostenverzekering in het nieuwe zorgstelsel.</w:t>
      </w:r>
      <w:bookmarkEnd w:id="105"/>
    </w:p>
    <w:p w14:paraId="1CD24DE7" w14:textId="0B974C61" w:rsidR="00797A6B" w:rsidRPr="00946B0F" w:rsidRDefault="00797A6B" w:rsidP="008A2AE4">
      <w:pPr>
        <w:ind w:left="720"/>
      </w:pPr>
      <w:bookmarkStart w:id="106" w:name="_Toc310237756"/>
      <w:r w:rsidRPr="00946B0F">
        <w:t>Met de ondernemingsraad is de keuze gemaakt om de collectieve ziekt</w:t>
      </w:r>
      <w:r w:rsidR="00C2787F" w:rsidRPr="00946B0F">
        <w:t>e</w:t>
      </w:r>
      <w:r w:rsidRPr="00946B0F">
        <w:t>kostenverzekering onder te brengen bij VPZ (Mercer Collectief)</w:t>
      </w:r>
      <w:r w:rsidR="001476CC">
        <w:t>, thans Aevitae</w:t>
      </w:r>
      <w:r w:rsidRPr="00946B0F">
        <w:t>.</w:t>
      </w:r>
      <w:bookmarkEnd w:id="106"/>
      <w:r w:rsidR="001476CC">
        <w:t xml:space="preserve"> De werkgever vergoed</w:t>
      </w:r>
      <w:r w:rsidR="003443B7">
        <w:t>t</w:t>
      </w:r>
      <w:r w:rsidR="001476CC">
        <w:t xml:space="preserve"> de </w:t>
      </w:r>
      <w:r w:rsidRPr="00946B0F">
        <w:t xml:space="preserve">premie van de aanvullende verzekering </w:t>
      </w:r>
      <w:r w:rsidR="001476CC">
        <w:t>tot en met het</w:t>
      </w:r>
      <w:r w:rsidR="00E33143">
        <w:t xml:space="preserve"> </w:t>
      </w:r>
      <w:r w:rsidRPr="00946B0F">
        <w:t>Royaal Pakket bij deelname aan de collectiviteit.</w:t>
      </w:r>
    </w:p>
    <w:p w14:paraId="4B034CCB" w14:textId="77777777" w:rsidR="00557A82" w:rsidRDefault="00557A82" w:rsidP="006F1DDD">
      <w:pPr>
        <w:ind w:left="720" w:hanging="720"/>
      </w:pPr>
      <w:r>
        <w:t>8.1.2.</w:t>
      </w:r>
      <w:r>
        <w:tab/>
        <w:t>Bij eventuele wijzingen in de polisvoorwaarden van de collectieve ziektekostenverzekering zullen werknemers tijdig en uiterlijk op de door de overheid gesteld einddatum, worden geïnformeerd.</w:t>
      </w:r>
    </w:p>
    <w:p w14:paraId="58A5D239" w14:textId="77777777" w:rsidR="006F1DDD" w:rsidRDefault="006F1DDD" w:rsidP="006F1DDD">
      <w:pPr>
        <w:ind w:left="720" w:hanging="720"/>
      </w:pPr>
    </w:p>
    <w:p w14:paraId="6C7EC3AC" w14:textId="77777777" w:rsidR="007345C8" w:rsidRPr="007A4012" w:rsidRDefault="007345C8" w:rsidP="008A2AE4">
      <w:pPr>
        <w:pStyle w:val="Kop2"/>
        <w:tabs>
          <w:tab w:val="left" w:pos="1418"/>
        </w:tabs>
        <w:rPr>
          <w:rFonts w:ascii="Calibri" w:hAnsi="Calibri" w:cs="Calibri"/>
        </w:rPr>
      </w:pPr>
      <w:bookmarkStart w:id="107" w:name="_Toc250561660"/>
      <w:bookmarkStart w:id="108" w:name="_Toc310237757"/>
      <w:bookmarkStart w:id="109" w:name="_Toc496690762"/>
      <w:r w:rsidRPr="007A4012">
        <w:rPr>
          <w:rFonts w:ascii="Calibri" w:hAnsi="Calibri" w:cs="Calibri"/>
        </w:rPr>
        <w:t>Artikel 2:</w:t>
      </w:r>
      <w:r w:rsidRPr="007A4012">
        <w:rPr>
          <w:rFonts w:ascii="Calibri" w:hAnsi="Calibri" w:cs="Calibri"/>
        </w:rPr>
        <w:tab/>
        <w:t>Uitkering bij overlijden</w:t>
      </w:r>
      <w:bookmarkEnd w:id="107"/>
      <w:bookmarkEnd w:id="108"/>
      <w:bookmarkEnd w:id="109"/>
    </w:p>
    <w:p w14:paraId="56259E0F" w14:textId="77777777" w:rsidR="007345C8" w:rsidRPr="00946B0F" w:rsidRDefault="007345C8" w:rsidP="007345C8">
      <w:pPr>
        <w:pStyle w:val="Geenafstand"/>
      </w:pPr>
    </w:p>
    <w:p w14:paraId="7C2D99F6" w14:textId="01852304" w:rsidR="007345C8" w:rsidRDefault="00634EE3" w:rsidP="008A2AE4">
      <w:pPr>
        <w:pStyle w:val="Geenafstand"/>
        <w:ind w:left="720" w:hanging="720"/>
      </w:pPr>
      <w:r>
        <w:t>8.2.1.</w:t>
      </w:r>
      <w:r>
        <w:tab/>
      </w:r>
      <w:r w:rsidR="007345C8" w:rsidRPr="00946B0F">
        <w:t>Indien de werknemer overlijdt, zal aan zijn nagelaten betrekkingen een overlijdensuitkering</w:t>
      </w:r>
      <w:r w:rsidR="00156CA9" w:rsidRPr="00946B0F">
        <w:t>,</w:t>
      </w:r>
      <w:r w:rsidR="008A2396">
        <w:t xml:space="preserve"> </w:t>
      </w:r>
      <w:r w:rsidR="00156CA9" w:rsidRPr="00946B0F">
        <w:t>gelijk aan het bedrag van het laatstelijk rechtens toekomend maandinkomen</w:t>
      </w:r>
      <w:r w:rsidR="002B4816" w:rsidRPr="00946B0F">
        <w:t>, vermeerderd met over</w:t>
      </w:r>
      <w:r w:rsidR="006F1DDD">
        <w:t>-</w:t>
      </w:r>
      <w:r w:rsidR="002B4816" w:rsidRPr="00946B0F">
        <w:t>verdienste, beloningen voor overwerk voor zover deze extra beloningen niet een incidenteel karakter dragen en vakantietoeslag,</w:t>
      </w:r>
      <w:r w:rsidR="00156CA9" w:rsidRPr="00946B0F">
        <w:t xml:space="preserve"> over het resterende deel van de kalendermaand van overlijden plus twee daaropvolgende kalendermaanden, </w:t>
      </w:r>
      <w:r w:rsidR="007345C8" w:rsidRPr="00946B0F">
        <w:t>worden verstrekt</w:t>
      </w:r>
      <w:r w:rsidR="007456D0">
        <w:t>aan de nagelaten betrekkingen als bedoeld</w:t>
      </w:r>
      <w:r w:rsidR="007345C8" w:rsidRPr="00946B0F">
        <w:t xml:space="preserve"> in artikel 7:674 BW.</w:t>
      </w:r>
    </w:p>
    <w:p w14:paraId="7C785D83" w14:textId="77777777" w:rsidR="006F1DDD" w:rsidRPr="00946B0F" w:rsidRDefault="006F1DDD" w:rsidP="008A2AE4">
      <w:pPr>
        <w:pStyle w:val="Geenafstand"/>
        <w:ind w:left="720" w:hanging="720"/>
      </w:pPr>
    </w:p>
    <w:p w14:paraId="30A86134" w14:textId="77777777" w:rsidR="007345C8" w:rsidRPr="007A4012" w:rsidRDefault="00634EE3" w:rsidP="008A2AE4">
      <w:pPr>
        <w:pStyle w:val="Kop2"/>
        <w:tabs>
          <w:tab w:val="left" w:pos="1418"/>
        </w:tabs>
        <w:rPr>
          <w:rFonts w:ascii="Calibri" w:hAnsi="Calibri" w:cs="Calibri"/>
        </w:rPr>
      </w:pPr>
      <w:bookmarkStart w:id="110" w:name="_Toc250561661"/>
      <w:bookmarkStart w:id="111" w:name="_Toc310237758"/>
      <w:bookmarkStart w:id="112" w:name="_Toc496690763"/>
      <w:r w:rsidRPr="007A4012">
        <w:rPr>
          <w:rFonts w:ascii="Calibri" w:hAnsi="Calibri" w:cs="Calibri"/>
        </w:rPr>
        <w:t>Artikel 3:</w:t>
      </w:r>
      <w:r w:rsidR="007345C8" w:rsidRPr="007A4012">
        <w:rPr>
          <w:rFonts w:ascii="Calibri" w:hAnsi="Calibri" w:cs="Calibri"/>
        </w:rPr>
        <w:tab/>
        <w:t>Levensloop</w:t>
      </w:r>
      <w:bookmarkEnd w:id="110"/>
      <w:r w:rsidR="00510D14" w:rsidRPr="007A4012">
        <w:rPr>
          <w:rFonts w:ascii="Calibri" w:hAnsi="Calibri" w:cs="Calibri"/>
        </w:rPr>
        <w:t>regeling</w:t>
      </w:r>
      <w:bookmarkEnd w:id="111"/>
      <w:bookmarkEnd w:id="112"/>
    </w:p>
    <w:p w14:paraId="46A5D00C" w14:textId="77777777" w:rsidR="007345C8" w:rsidRPr="00946B0F" w:rsidRDefault="007345C8" w:rsidP="007345C8">
      <w:pPr>
        <w:pStyle w:val="Geenafstand"/>
      </w:pPr>
    </w:p>
    <w:p w14:paraId="622B3320" w14:textId="77777777" w:rsidR="002262E7" w:rsidRDefault="00DF1E7A" w:rsidP="008A2AE4">
      <w:pPr>
        <w:pStyle w:val="Geenafstand"/>
        <w:ind w:left="720" w:hanging="705"/>
      </w:pPr>
      <w:r w:rsidRPr="00946B0F">
        <w:t>8.</w:t>
      </w:r>
      <w:r w:rsidR="001C3EF2" w:rsidRPr="00946B0F">
        <w:t>3</w:t>
      </w:r>
      <w:r w:rsidRPr="00946B0F">
        <w:t>.</w:t>
      </w:r>
      <w:r w:rsidR="007345C8" w:rsidRPr="00946B0F">
        <w:t>1.</w:t>
      </w:r>
      <w:r w:rsidR="007345C8" w:rsidRPr="00946B0F">
        <w:tab/>
      </w:r>
      <w:r w:rsidR="001476CC">
        <w:t xml:space="preserve">Door een wetswijziging kunnen geen nieuwe deelnemers worden toegelaten en is voortzetting van de levensloopregeling aan voorwaarden gebonden. </w:t>
      </w:r>
    </w:p>
    <w:p w14:paraId="2E553981" w14:textId="77777777" w:rsidR="001476CC" w:rsidRDefault="001476CC" w:rsidP="008A2AE4">
      <w:pPr>
        <w:pStyle w:val="Geenafstand"/>
        <w:ind w:left="720" w:hanging="705"/>
      </w:pPr>
    </w:p>
    <w:p w14:paraId="168BCC67" w14:textId="77777777" w:rsidR="002262E7" w:rsidRDefault="002262E7" w:rsidP="008A2AE4">
      <w:pPr>
        <w:pStyle w:val="Geenafstand"/>
        <w:ind w:left="720" w:hanging="705"/>
      </w:pPr>
      <w:r>
        <w:t>8.3.2</w:t>
      </w:r>
      <w:r>
        <w:tab/>
      </w:r>
      <w:r w:rsidR="007345C8" w:rsidRPr="00946B0F">
        <w:t xml:space="preserve">De levensloopregeling biedt de werknemer de mogelijkheid om te sparen voor verlof dat hij op een later, in overleg met werkgever te bepalen tijdstip kan opnemen. De voorwaarden betreffende het sparen in de levensloopregeling zijn neergelegd in het reglement levensloopregeling. </w:t>
      </w:r>
    </w:p>
    <w:p w14:paraId="0C2D4A49" w14:textId="77777777" w:rsidR="003F33ED" w:rsidRDefault="003F33ED" w:rsidP="00E62C40">
      <w:pPr>
        <w:pStyle w:val="Geenafstand"/>
        <w:ind w:left="15"/>
      </w:pPr>
    </w:p>
    <w:p w14:paraId="40879535" w14:textId="77777777" w:rsidR="007345C8" w:rsidRPr="00946B0F" w:rsidRDefault="00DF1E7A" w:rsidP="008A2AE4">
      <w:pPr>
        <w:pStyle w:val="Geenafstand"/>
        <w:ind w:left="720" w:hanging="705"/>
      </w:pPr>
      <w:r w:rsidRPr="00946B0F">
        <w:t>8.</w:t>
      </w:r>
      <w:r w:rsidR="001C3EF2" w:rsidRPr="00946B0F">
        <w:t>3</w:t>
      </w:r>
      <w:r w:rsidRPr="00946B0F">
        <w:t>.</w:t>
      </w:r>
      <w:r w:rsidR="002262E7">
        <w:t>3</w:t>
      </w:r>
      <w:r w:rsidR="007345C8" w:rsidRPr="00946B0F">
        <w:t>.</w:t>
      </w:r>
      <w:r w:rsidR="007345C8" w:rsidRPr="00946B0F">
        <w:tab/>
        <w:t>De werkgever heeft een collectieve levensloopregeling afgesloten bij</w:t>
      </w:r>
      <w:r w:rsidR="00C2749A" w:rsidRPr="00946B0F">
        <w:t xml:space="preserve"> Centraal Beheer Achmea.</w:t>
      </w:r>
      <w:r w:rsidR="00E33143">
        <w:t xml:space="preserve"> </w:t>
      </w:r>
      <w:r w:rsidR="007345C8" w:rsidRPr="00946B0F">
        <w:t>De voorwaarden voor deelname aan dit collectief arrangement zijn vastgelegd in de levensloopovereenkomst tussen werkgever en financiële instelling.</w:t>
      </w:r>
    </w:p>
    <w:p w14:paraId="2C73DF0F" w14:textId="77777777" w:rsidR="007345C8" w:rsidRPr="00946B0F" w:rsidRDefault="007345C8" w:rsidP="008A2AE4">
      <w:pPr>
        <w:pStyle w:val="Geenafstand"/>
        <w:ind w:left="720"/>
      </w:pPr>
    </w:p>
    <w:p w14:paraId="7440FCE4" w14:textId="77777777" w:rsidR="00B7118D" w:rsidRPr="00946B0F" w:rsidRDefault="00B7118D" w:rsidP="007345C8">
      <w:pPr>
        <w:pStyle w:val="Geenafstand"/>
      </w:pPr>
    </w:p>
    <w:p w14:paraId="7C32AABD" w14:textId="77777777" w:rsidR="007345C8" w:rsidRPr="007A4012" w:rsidRDefault="003F7687" w:rsidP="008A2AE4">
      <w:pPr>
        <w:pStyle w:val="Kop1"/>
        <w:tabs>
          <w:tab w:val="left" w:pos="2835"/>
        </w:tabs>
        <w:rPr>
          <w:rFonts w:ascii="Calibri" w:hAnsi="Calibri" w:cs="Calibri"/>
          <w:sz w:val="36"/>
          <w:szCs w:val="36"/>
        </w:rPr>
      </w:pPr>
      <w:bookmarkStart w:id="113" w:name="_Toc250561662"/>
      <w:r w:rsidRPr="00946B0F">
        <w:br w:type="page"/>
      </w:r>
      <w:bookmarkStart w:id="114" w:name="_Toc310237760"/>
      <w:bookmarkStart w:id="115" w:name="_Toc496690764"/>
      <w:r w:rsidR="00634EE3" w:rsidRPr="007A4012">
        <w:rPr>
          <w:rFonts w:ascii="Calibri" w:hAnsi="Calibri" w:cs="Calibri"/>
          <w:sz w:val="36"/>
          <w:szCs w:val="36"/>
        </w:rPr>
        <w:lastRenderedPageBreak/>
        <w:t>HOOFDSTUK 9:</w:t>
      </w:r>
      <w:r w:rsidR="007345C8" w:rsidRPr="007A4012">
        <w:rPr>
          <w:rFonts w:ascii="Calibri" w:hAnsi="Calibri" w:cs="Calibri"/>
          <w:sz w:val="36"/>
          <w:szCs w:val="36"/>
        </w:rPr>
        <w:tab/>
        <w:t>INZETBAARHEID</w:t>
      </w:r>
      <w:bookmarkEnd w:id="113"/>
      <w:bookmarkEnd w:id="114"/>
      <w:bookmarkEnd w:id="115"/>
    </w:p>
    <w:p w14:paraId="3ECD14DD" w14:textId="77777777" w:rsidR="007345C8" w:rsidRPr="00946B0F" w:rsidRDefault="007345C8" w:rsidP="007345C8">
      <w:pPr>
        <w:pStyle w:val="Geenafstand"/>
      </w:pPr>
    </w:p>
    <w:p w14:paraId="5CA63408" w14:textId="77777777" w:rsidR="007345C8" w:rsidRPr="007A4012" w:rsidRDefault="007345C8" w:rsidP="008A2AE4">
      <w:pPr>
        <w:pStyle w:val="Kop2"/>
        <w:tabs>
          <w:tab w:val="left" w:pos="1418"/>
        </w:tabs>
        <w:rPr>
          <w:rFonts w:ascii="Calibri" w:hAnsi="Calibri" w:cs="Calibri"/>
        </w:rPr>
      </w:pPr>
      <w:bookmarkStart w:id="116" w:name="_Toc250561663"/>
      <w:bookmarkStart w:id="117" w:name="_Toc310237761"/>
      <w:bookmarkStart w:id="118" w:name="_Toc496690765"/>
      <w:r w:rsidRPr="007A4012">
        <w:rPr>
          <w:rFonts w:ascii="Calibri" w:hAnsi="Calibri" w:cs="Calibri"/>
        </w:rPr>
        <w:t>Artikel 1:</w:t>
      </w:r>
      <w:r w:rsidRPr="007A4012">
        <w:rPr>
          <w:rFonts w:ascii="Calibri" w:hAnsi="Calibri" w:cs="Calibri"/>
        </w:rPr>
        <w:tab/>
        <w:t>Gezamenlijke verantwoordelijkheid</w:t>
      </w:r>
      <w:bookmarkEnd w:id="116"/>
      <w:bookmarkEnd w:id="117"/>
      <w:bookmarkEnd w:id="118"/>
    </w:p>
    <w:p w14:paraId="6F26F743" w14:textId="77777777" w:rsidR="007345C8" w:rsidRPr="00946B0F" w:rsidRDefault="007345C8" w:rsidP="007345C8">
      <w:pPr>
        <w:pStyle w:val="Geenafstand"/>
      </w:pPr>
    </w:p>
    <w:p w14:paraId="44E8B5CF" w14:textId="77777777" w:rsidR="007345C8" w:rsidRPr="00946B0F" w:rsidRDefault="00634EE3" w:rsidP="008A2AE4">
      <w:pPr>
        <w:pStyle w:val="Geenafstand"/>
        <w:ind w:left="720" w:hanging="720"/>
      </w:pPr>
      <w:r>
        <w:t>9.1.1.</w:t>
      </w:r>
      <w:r>
        <w:tab/>
      </w:r>
      <w:r w:rsidR="007345C8" w:rsidRPr="00946B0F">
        <w:t xml:space="preserve">Vanwege de voortdurende veranderingen binnen de onderneming, hechten partijen groot belang aan de inzetbaarheid van werknemers. Werken aan blijvende inzetbaarheid als gezamenlijke verantwoordelijkheid van werkgever en werknemer, ongeacht functie of leeftijd van de </w:t>
      </w:r>
      <w:r w:rsidR="004C4A70" w:rsidRPr="00946B0F">
        <w:t>werknemer</w:t>
      </w:r>
      <w:r w:rsidR="007345C8" w:rsidRPr="00946B0F">
        <w:t xml:space="preserve">, staat daarin centraal. Bijzondere aandacht zal daarbij worden gegeven aan de </w:t>
      </w:r>
      <w:r w:rsidR="004C4A70" w:rsidRPr="00946B0F">
        <w:t>ontwikkeling</w:t>
      </w:r>
      <w:r w:rsidR="007345C8" w:rsidRPr="00946B0F">
        <w:t xml:space="preserve"> van de competenties van de werknemer. Onder competenties wordt hierbij verstaan het geheel van kennis, vaardigheden en gedrag.</w:t>
      </w:r>
    </w:p>
    <w:p w14:paraId="2E939267" w14:textId="77777777" w:rsidR="007345C8" w:rsidRPr="007A4012" w:rsidRDefault="007345C8" w:rsidP="008A2AE4">
      <w:pPr>
        <w:pStyle w:val="Kop2"/>
        <w:tabs>
          <w:tab w:val="left" w:pos="1418"/>
        </w:tabs>
        <w:rPr>
          <w:rFonts w:ascii="Calibri" w:hAnsi="Calibri" w:cs="Calibri"/>
        </w:rPr>
      </w:pPr>
      <w:bookmarkStart w:id="119" w:name="_Toc250561664"/>
      <w:bookmarkStart w:id="120" w:name="_Toc310237762"/>
      <w:bookmarkStart w:id="121" w:name="_Toc496690766"/>
      <w:r w:rsidRPr="007A4012">
        <w:rPr>
          <w:rFonts w:ascii="Calibri" w:hAnsi="Calibri" w:cs="Calibri"/>
        </w:rPr>
        <w:t>Artikel 2:</w:t>
      </w:r>
      <w:r w:rsidRPr="007A4012">
        <w:rPr>
          <w:rFonts w:ascii="Calibri" w:hAnsi="Calibri" w:cs="Calibri"/>
        </w:rPr>
        <w:tab/>
      </w:r>
      <w:bookmarkEnd w:id="119"/>
      <w:r w:rsidR="001C5437" w:rsidRPr="007A4012">
        <w:rPr>
          <w:rFonts w:ascii="Calibri" w:hAnsi="Calibri" w:cs="Calibri"/>
        </w:rPr>
        <w:t>Employability</w:t>
      </w:r>
      <w:bookmarkEnd w:id="120"/>
      <w:bookmarkEnd w:id="121"/>
    </w:p>
    <w:p w14:paraId="6E6448D7" w14:textId="77777777" w:rsidR="007345C8" w:rsidRPr="00946B0F" w:rsidRDefault="007345C8" w:rsidP="007345C8">
      <w:pPr>
        <w:pStyle w:val="Geenafstand"/>
      </w:pPr>
    </w:p>
    <w:p w14:paraId="184B4EA1" w14:textId="77777777" w:rsidR="007345C8" w:rsidRPr="00946B0F" w:rsidRDefault="00DF1E7A" w:rsidP="008A2AE4">
      <w:pPr>
        <w:pStyle w:val="Geenafstand"/>
        <w:ind w:left="720" w:hanging="720"/>
      </w:pPr>
      <w:r w:rsidRPr="00946B0F">
        <w:t>9.2.</w:t>
      </w:r>
      <w:r w:rsidR="007345C8" w:rsidRPr="00946B0F">
        <w:t>1.</w:t>
      </w:r>
      <w:r w:rsidR="007345C8" w:rsidRPr="00946B0F">
        <w:tab/>
        <w:t xml:space="preserve">De werkgever heeft </w:t>
      </w:r>
      <w:r w:rsidR="001C5437" w:rsidRPr="00946B0F">
        <w:t xml:space="preserve">met </w:t>
      </w:r>
      <w:r w:rsidR="00C16CC7" w:rsidRPr="00946B0F">
        <w:t>vakverenigingen</w:t>
      </w:r>
      <w:r w:rsidR="001C5437" w:rsidRPr="00946B0F">
        <w:t xml:space="preserve"> gesproken over  het employabilitybeleid </w:t>
      </w:r>
      <w:r w:rsidR="007345C8" w:rsidRPr="00946B0F">
        <w:t>om:</w:t>
      </w:r>
    </w:p>
    <w:p w14:paraId="1C1426F8" w14:textId="77777777" w:rsidR="007345C8" w:rsidRPr="00946B0F" w:rsidRDefault="007345C8" w:rsidP="008A2AE4">
      <w:pPr>
        <w:pStyle w:val="Geenafstand"/>
        <w:ind w:left="1004" w:hanging="284"/>
      </w:pPr>
      <w:r w:rsidRPr="00946B0F">
        <w:t>-</w:t>
      </w:r>
      <w:r w:rsidR="00704EF0">
        <w:tab/>
      </w:r>
      <w:r w:rsidR="007E5CF9" w:rsidRPr="00946B0F">
        <w:t xml:space="preserve">de </w:t>
      </w:r>
      <w:r w:rsidRPr="00946B0F">
        <w:t xml:space="preserve">werknemer in staat </w:t>
      </w:r>
      <w:r w:rsidR="008A2396">
        <w:t xml:space="preserve">te </w:t>
      </w:r>
      <w:r w:rsidRPr="00946B0F">
        <w:t>stellen de deskundigheid die de organisatie van h</w:t>
      </w:r>
      <w:r w:rsidR="007E5CF9" w:rsidRPr="00946B0F">
        <w:t>em</w:t>
      </w:r>
      <w:r w:rsidRPr="00946B0F">
        <w:t xml:space="preserve"> vraagt te behouden en te ontwikkelen;</w:t>
      </w:r>
    </w:p>
    <w:p w14:paraId="4C27BF93" w14:textId="77777777" w:rsidR="007345C8" w:rsidRPr="00946B0F" w:rsidRDefault="007345C8" w:rsidP="008A2AE4">
      <w:pPr>
        <w:pStyle w:val="Geenafstand"/>
        <w:ind w:left="1004" w:hanging="284"/>
      </w:pPr>
      <w:r w:rsidRPr="00946B0F">
        <w:t>-</w:t>
      </w:r>
      <w:r w:rsidR="00704EF0">
        <w:tab/>
      </w:r>
      <w:r w:rsidRPr="00946B0F">
        <w:t xml:space="preserve">optimale ontwikkelingsmogelijkheden te bieden aan </w:t>
      </w:r>
      <w:r w:rsidR="007E5CF9" w:rsidRPr="00946B0F">
        <w:t xml:space="preserve">de </w:t>
      </w:r>
      <w:r w:rsidRPr="00946B0F">
        <w:t xml:space="preserve">werknemer om </w:t>
      </w:r>
      <w:r w:rsidR="007E5CF9" w:rsidRPr="00946B0F">
        <w:t xml:space="preserve">zijn </w:t>
      </w:r>
      <w:r w:rsidRPr="00946B0F">
        <w:t xml:space="preserve">(toekomstige) inzetbaarheid binnen </w:t>
      </w:r>
      <w:r w:rsidR="001C5437" w:rsidRPr="00946B0F">
        <w:t xml:space="preserve">en buiten </w:t>
      </w:r>
      <w:r w:rsidRPr="00946B0F">
        <w:t>de onderneming te vergroten</w:t>
      </w:r>
      <w:r w:rsidR="001C5437" w:rsidRPr="00946B0F">
        <w:t>, waarbij de hoofdp</w:t>
      </w:r>
      <w:r w:rsidR="001C3EF2" w:rsidRPr="00946B0F">
        <w:t>ij</w:t>
      </w:r>
      <w:r w:rsidR="001C5437" w:rsidRPr="00946B0F">
        <w:t>ler van het beleid is gericht op het waarborgen van een optimale loopbaan bij werkgever</w:t>
      </w:r>
      <w:r w:rsidRPr="00946B0F">
        <w:t>.</w:t>
      </w:r>
    </w:p>
    <w:p w14:paraId="2BED4F2F" w14:textId="77777777" w:rsidR="007345C8" w:rsidRPr="00946B0F" w:rsidRDefault="007345C8" w:rsidP="008A2AE4">
      <w:pPr>
        <w:pStyle w:val="Geenafstand"/>
        <w:ind w:left="720" w:hanging="720"/>
      </w:pPr>
    </w:p>
    <w:p w14:paraId="4A037D50" w14:textId="6B9D0760" w:rsidR="007345C8" w:rsidRPr="00946B0F" w:rsidRDefault="00DF1E7A" w:rsidP="008A2AE4">
      <w:pPr>
        <w:pStyle w:val="Geenafstand"/>
        <w:ind w:left="720" w:hanging="720"/>
      </w:pPr>
      <w:r w:rsidRPr="00946B0F">
        <w:t>9.2.</w:t>
      </w:r>
      <w:r w:rsidR="007345C8" w:rsidRPr="00946B0F">
        <w:t>2.</w:t>
      </w:r>
      <w:r w:rsidR="007345C8" w:rsidRPr="00946B0F">
        <w:tab/>
        <w:t xml:space="preserve">De aard en omvang van de faciliteiten worden in overleg tussen de leidinggevende en de werknemer vastgesteld, al dan niet voortkomend uit functionerings- en/of </w:t>
      </w:r>
      <w:r w:rsidR="008026BA" w:rsidRPr="00946B0F">
        <w:t>beoordelingsgesprekken</w:t>
      </w:r>
      <w:r w:rsidR="007345C8" w:rsidRPr="00946B0F">
        <w:t xml:space="preserve"> of als onderdeel van een persoonlijk ontwikkelingsplan. Indien de opleiding noodzakelijk of gewenst is voor de huidige of toekomstige functie binnen </w:t>
      </w:r>
      <w:r w:rsidR="001C5437" w:rsidRPr="00946B0F">
        <w:t>en buiten de onderneming</w:t>
      </w:r>
      <w:r w:rsidR="007345C8" w:rsidRPr="00946B0F">
        <w:t>, zal werkgever de opleidingskosten vergoeden</w:t>
      </w:r>
      <w:r w:rsidR="00C00980" w:rsidRPr="00946B0F">
        <w:t xml:space="preserve"> binnen de daarvoor aanwezige budgetten</w:t>
      </w:r>
      <w:r w:rsidR="007345C8" w:rsidRPr="00946B0F">
        <w:t>.</w:t>
      </w:r>
      <w:r w:rsidR="001C5437" w:rsidRPr="00946B0F">
        <w:t xml:space="preserve"> Onderwerp van gesprek zijn de capaciteit, ambities, wensen, verwachtingen </w:t>
      </w:r>
      <w:r w:rsidR="000D7276" w:rsidRPr="00946B0F">
        <w:t xml:space="preserve">van de werknemer </w:t>
      </w:r>
      <w:r w:rsidR="001C5437" w:rsidRPr="00946B0F">
        <w:t xml:space="preserve">en tevens </w:t>
      </w:r>
      <w:r w:rsidR="000D7276" w:rsidRPr="00946B0F">
        <w:t xml:space="preserve">zijn </w:t>
      </w:r>
      <w:r w:rsidR="001C5437" w:rsidRPr="00946B0F">
        <w:t xml:space="preserve">vaardigheden en </w:t>
      </w:r>
      <w:r w:rsidR="000D7276" w:rsidRPr="00946B0F">
        <w:t xml:space="preserve">de </w:t>
      </w:r>
      <w:r w:rsidR="001C5437" w:rsidRPr="00946B0F">
        <w:t>vereiste / gewenste training. De geschetste aanpak inclusief de aanpak van het beoordelings- / ontwikkelingstraject wordt ondersteund door de vakbeweging</w:t>
      </w:r>
      <w:r w:rsidR="00C00980" w:rsidRPr="00946B0F">
        <w:t>.</w:t>
      </w:r>
    </w:p>
    <w:p w14:paraId="02EB4B98" w14:textId="77777777" w:rsidR="007345C8" w:rsidRPr="007A4012" w:rsidRDefault="007345C8" w:rsidP="008A2AE4">
      <w:pPr>
        <w:pStyle w:val="Kop2"/>
        <w:tabs>
          <w:tab w:val="left" w:pos="1418"/>
        </w:tabs>
        <w:rPr>
          <w:rFonts w:ascii="Calibri" w:hAnsi="Calibri" w:cs="Calibri"/>
        </w:rPr>
      </w:pPr>
      <w:bookmarkStart w:id="122" w:name="_Toc250561665"/>
      <w:bookmarkStart w:id="123" w:name="_Toc310237763"/>
      <w:bookmarkStart w:id="124" w:name="_Toc496690767"/>
      <w:r w:rsidRPr="007A4012">
        <w:rPr>
          <w:rFonts w:ascii="Calibri" w:hAnsi="Calibri" w:cs="Calibri"/>
        </w:rPr>
        <w:t>Artikel 3:</w:t>
      </w:r>
      <w:r w:rsidRPr="007A4012">
        <w:rPr>
          <w:rFonts w:ascii="Calibri" w:hAnsi="Calibri" w:cs="Calibri"/>
        </w:rPr>
        <w:tab/>
        <w:t>Levensfasegericht personeelsbeleid</w:t>
      </w:r>
      <w:bookmarkEnd w:id="122"/>
      <w:bookmarkEnd w:id="123"/>
      <w:bookmarkEnd w:id="124"/>
    </w:p>
    <w:p w14:paraId="17BFBE6B" w14:textId="77777777" w:rsidR="007345C8" w:rsidRPr="00946B0F" w:rsidRDefault="007345C8" w:rsidP="007345C8">
      <w:pPr>
        <w:pStyle w:val="Geenafstand"/>
      </w:pPr>
    </w:p>
    <w:p w14:paraId="31F8CB31" w14:textId="77777777" w:rsidR="00DF3F5F" w:rsidRPr="00946B0F" w:rsidRDefault="00DF1E7A" w:rsidP="008A2AE4">
      <w:pPr>
        <w:pStyle w:val="Geenafstand"/>
        <w:ind w:left="720" w:hanging="720"/>
      </w:pPr>
      <w:r w:rsidRPr="00946B0F">
        <w:t>9.3.</w:t>
      </w:r>
      <w:r w:rsidR="00DF3F5F" w:rsidRPr="00946B0F">
        <w:t>1</w:t>
      </w:r>
      <w:r w:rsidRPr="00946B0F">
        <w:t>.</w:t>
      </w:r>
      <w:r w:rsidR="00DF3F5F" w:rsidRPr="00946B0F">
        <w:tab/>
      </w:r>
      <w:r w:rsidR="00DF3F5F" w:rsidRPr="00946B0F">
        <w:rPr>
          <w:u w:val="single"/>
        </w:rPr>
        <w:t>Algemeen</w:t>
      </w:r>
    </w:p>
    <w:p w14:paraId="3097E9BF" w14:textId="77777777" w:rsidR="00681739" w:rsidRDefault="00634EE3" w:rsidP="00CA3B54">
      <w:pPr>
        <w:pStyle w:val="Geenafstand"/>
        <w:ind w:left="1004" w:hanging="284"/>
      </w:pPr>
      <w:r>
        <w:t>a.</w:t>
      </w:r>
      <w:r>
        <w:tab/>
      </w:r>
      <w:r w:rsidR="007345C8" w:rsidRPr="00946B0F">
        <w:t xml:space="preserve">De werkgever voert een levensfasegericht personeelsbeleid welke erop is gericht om </w:t>
      </w:r>
      <w:r w:rsidR="00681739">
        <w:t>de w</w:t>
      </w:r>
      <w:r w:rsidR="007345C8" w:rsidRPr="00946B0F">
        <w:t xml:space="preserve">erknemer zo lang mogelijk inzetbaar en gemotiveerd te houden. Het levensfasegericht personeelsbeleid is een van de onderwerpen tijdens functionerings- en/of </w:t>
      </w:r>
      <w:r w:rsidR="008026BA" w:rsidRPr="00946B0F">
        <w:t>beoordelingsgesprekken</w:t>
      </w:r>
      <w:r w:rsidR="007345C8" w:rsidRPr="00946B0F">
        <w:t xml:space="preserve"> die de leidinggevende met de werknemer voert. In deze gesprekken wordt expliciet aandacht besteed aan de ontwikkeling van de werknemer en de balans werk en privé. Leidinggevende en werknemer bespreken samen hoe de functie er in de toekomst uit zal zien en op welke wijze de werknemer inzetbaar kan blijven.</w:t>
      </w:r>
      <w:r w:rsidR="00681739">
        <w:br/>
      </w:r>
    </w:p>
    <w:p w14:paraId="4EEF2126" w14:textId="77777777" w:rsidR="007345C8" w:rsidRDefault="00634EE3" w:rsidP="00CA3B54">
      <w:pPr>
        <w:pStyle w:val="Geenafstand"/>
        <w:ind w:left="1004" w:hanging="284"/>
      </w:pPr>
      <w:r>
        <w:t>b.</w:t>
      </w:r>
      <w:r>
        <w:tab/>
      </w:r>
      <w:r w:rsidR="007345C8" w:rsidRPr="00946B0F">
        <w:t xml:space="preserve">De werkgever ontwikkelt een beleid dat erop is gericht om </w:t>
      </w:r>
      <w:r w:rsidR="007E5CF9" w:rsidRPr="00946B0F">
        <w:t xml:space="preserve">de </w:t>
      </w:r>
      <w:r w:rsidR="007345C8" w:rsidRPr="00946B0F">
        <w:t xml:space="preserve">werknemer ook in de toekomst inzetbaar te houden. Onderdeel van dit beleid is een analyse van de kennis, kunde en vaardigheden van de werknemer. Verder stelt de werkgever een overzicht op van de huidige en toekomstige functies met de bijbehorende functie-eisen. De werknemer heeft de mogelijkheid om een (individueel) opleidingstraject te volgen </w:t>
      </w:r>
      <w:r w:rsidR="007345C8" w:rsidRPr="00946B0F">
        <w:lastRenderedPageBreak/>
        <w:t>teneinde toegerust te blijven voor de huidige functie of zich te ontwikkelen voor een toekomstige functie.</w:t>
      </w:r>
    </w:p>
    <w:p w14:paraId="46D783B3" w14:textId="77777777" w:rsidR="00704EF0" w:rsidRPr="00946B0F" w:rsidRDefault="00704EF0" w:rsidP="00704EF0">
      <w:pPr>
        <w:pStyle w:val="Geenafstand"/>
        <w:ind w:left="1069"/>
      </w:pPr>
    </w:p>
    <w:p w14:paraId="54E43C26" w14:textId="77777777" w:rsidR="007345C8" w:rsidRPr="00946B0F" w:rsidRDefault="00DF1E7A" w:rsidP="00CA3B54">
      <w:pPr>
        <w:pStyle w:val="Geenafstand"/>
        <w:ind w:left="720" w:hanging="720"/>
      </w:pPr>
      <w:r w:rsidRPr="00946B0F">
        <w:t>9.3.</w:t>
      </w:r>
      <w:r w:rsidR="00704EF0">
        <w:t>2.</w:t>
      </w:r>
      <w:r w:rsidR="00704EF0">
        <w:tab/>
      </w:r>
      <w:r w:rsidR="007345C8" w:rsidRPr="00946B0F">
        <w:rPr>
          <w:u w:val="single"/>
        </w:rPr>
        <w:t>Ontwikkeling en opleiding</w:t>
      </w:r>
    </w:p>
    <w:p w14:paraId="52E45AA4" w14:textId="77777777" w:rsidR="007345C8" w:rsidRPr="00946B0F" w:rsidRDefault="00DF3F5F" w:rsidP="00CA3B54">
      <w:pPr>
        <w:pStyle w:val="Geenafstand"/>
        <w:ind w:left="1004" w:hanging="284"/>
      </w:pPr>
      <w:r w:rsidRPr="00946B0F">
        <w:t>a</w:t>
      </w:r>
      <w:r w:rsidR="00634EE3">
        <w:t>.</w:t>
      </w:r>
      <w:r w:rsidR="00704EF0">
        <w:tab/>
      </w:r>
      <w:r w:rsidRPr="00946B0F">
        <w:t>De werkgever voert een actief beleid om de vakbekwaamheid en inzetbaarheid van alle werknemers op het voor hun functie vereiste niveau te houden c.q. te brengen, onder meer door gestructureerde en periodieke evaluatie en beoordeling van het functioneren en de persoonlijke ontwikkeling van iedere werknemer. De werknemer is verantwoordelijk voor zijn blijvende vakbekwaamheid en inzetbaarheid c.q. het op peil brengen daarvan, door kwalificatiebehoeften aan de orde te stellen en afgesproken ondersteunende maatregelen te benutten</w:t>
      </w:r>
      <w:r w:rsidR="0086032D" w:rsidRPr="00946B0F">
        <w:t>.</w:t>
      </w:r>
    </w:p>
    <w:p w14:paraId="1D762171" w14:textId="77777777" w:rsidR="007345C8" w:rsidRPr="00946B0F" w:rsidRDefault="007345C8" w:rsidP="00CA3B54">
      <w:pPr>
        <w:pStyle w:val="Geenafstand"/>
        <w:ind w:left="1004" w:hanging="284"/>
      </w:pPr>
    </w:p>
    <w:p w14:paraId="57EDBA0D" w14:textId="77777777" w:rsidR="007345C8" w:rsidRPr="00946B0F" w:rsidRDefault="007345C8" w:rsidP="00CA3B54">
      <w:pPr>
        <w:pStyle w:val="Geenafstand"/>
        <w:ind w:left="1004" w:hanging="284"/>
      </w:pPr>
      <w:r w:rsidRPr="00946B0F">
        <w:t>b.</w:t>
      </w:r>
      <w:r w:rsidRPr="00946B0F">
        <w:tab/>
        <w:t>In het functioneringsgesprek tussen de leidinggevende en de werknemer wordt de individuele ontwikkeling van de werknemer besproken. Hierbij komen ten minste de volgende punten aan de orde:</w:t>
      </w:r>
    </w:p>
    <w:p w14:paraId="560761EF" w14:textId="77777777" w:rsidR="007345C8" w:rsidRPr="00946B0F" w:rsidRDefault="007345C8" w:rsidP="00CA3B54">
      <w:pPr>
        <w:pStyle w:val="Geenafstand"/>
        <w:ind w:left="1288" w:hanging="284"/>
      </w:pPr>
      <w:r w:rsidRPr="00946B0F">
        <w:t>-</w:t>
      </w:r>
      <w:r w:rsidR="00704EF0">
        <w:tab/>
      </w:r>
      <w:r w:rsidRPr="00946B0F">
        <w:t>huidige competenties en wijze van functioneren;</w:t>
      </w:r>
    </w:p>
    <w:p w14:paraId="7444E629" w14:textId="77777777" w:rsidR="007345C8" w:rsidRPr="00946B0F" w:rsidRDefault="007345C8" w:rsidP="00CA3B54">
      <w:pPr>
        <w:pStyle w:val="Geenafstand"/>
        <w:ind w:left="1288" w:hanging="284"/>
      </w:pPr>
      <w:r w:rsidRPr="00946B0F">
        <w:t>-</w:t>
      </w:r>
      <w:r w:rsidR="00704EF0">
        <w:tab/>
      </w:r>
      <w:r w:rsidRPr="00946B0F">
        <w:t>belasting en belastbaarheid;</w:t>
      </w:r>
    </w:p>
    <w:p w14:paraId="123EB905" w14:textId="77777777" w:rsidR="007345C8" w:rsidRPr="00946B0F" w:rsidRDefault="007345C8" w:rsidP="00CA3B54">
      <w:pPr>
        <w:pStyle w:val="Geenafstand"/>
        <w:ind w:left="1288" w:hanging="284"/>
      </w:pPr>
      <w:r w:rsidRPr="00946B0F">
        <w:t>-</w:t>
      </w:r>
      <w:r w:rsidR="00704EF0">
        <w:tab/>
      </w:r>
      <w:r w:rsidRPr="00946B0F">
        <w:t>loopbaanplanning;</w:t>
      </w:r>
    </w:p>
    <w:p w14:paraId="0B4CADB1" w14:textId="77777777" w:rsidR="007345C8" w:rsidRPr="00946B0F" w:rsidRDefault="007345C8" w:rsidP="00CA3B54">
      <w:pPr>
        <w:pStyle w:val="Geenafstand"/>
        <w:ind w:left="1288" w:hanging="284"/>
      </w:pPr>
      <w:r w:rsidRPr="00946B0F">
        <w:t>-</w:t>
      </w:r>
      <w:r w:rsidR="00704EF0">
        <w:tab/>
      </w:r>
      <w:r w:rsidRPr="00946B0F">
        <w:t xml:space="preserve">gewenste ontwikkeling van competenties. </w:t>
      </w:r>
    </w:p>
    <w:p w14:paraId="17B00D9C" w14:textId="77777777" w:rsidR="007345C8" w:rsidRPr="00946B0F" w:rsidRDefault="007345C8" w:rsidP="00582DFC">
      <w:pPr>
        <w:pStyle w:val="Geenafstand"/>
        <w:ind w:left="574"/>
      </w:pPr>
    </w:p>
    <w:p w14:paraId="5806D6E3" w14:textId="77777777" w:rsidR="007345C8" w:rsidRPr="00946B0F" w:rsidRDefault="007345C8" w:rsidP="00CA3B54">
      <w:pPr>
        <w:pStyle w:val="Geenafstand"/>
        <w:ind w:left="1004"/>
      </w:pPr>
      <w:r w:rsidRPr="00946B0F">
        <w:t>Op basis van dit gesprek wordt zo nodig een persoonlijk ontwikkelingsplan voor de werknemer vastgesteld. Hierin worden concrete en toetsbare doelstellingen en afspraken opgenomen met betrekking tot loopbaanplanning, de bijbehorende ontwikkeling van competenties en de daarvoor door de werknemer te verrichten inspanningen en de door werkgever beschikbaar te stellen faciliteiten in tijd en geld.</w:t>
      </w:r>
    </w:p>
    <w:p w14:paraId="196EABAB" w14:textId="77777777" w:rsidR="00DF3F5F" w:rsidRPr="00946B0F" w:rsidRDefault="00DF3F5F" w:rsidP="00CA3B54">
      <w:pPr>
        <w:spacing w:before="100" w:beforeAutospacing="1" w:after="0"/>
        <w:ind w:left="1004" w:hanging="284"/>
      </w:pPr>
      <w:r w:rsidRPr="00946B0F">
        <w:t>c.</w:t>
      </w:r>
      <w:r w:rsidRPr="00946B0F">
        <w:tab/>
        <w:t>Scholing en vorming jeugdigen</w:t>
      </w:r>
    </w:p>
    <w:p w14:paraId="45BC737F" w14:textId="253C6B41" w:rsidR="00DF3F5F" w:rsidRPr="00946B0F" w:rsidRDefault="00DF3F5F" w:rsidP="00CA3B54">
      <w:pPr>
        <w:spacing w:before="100" w:beforeAutospacing="1" w:after="0"/>
        <w:ind w:left="1288" w:hanging="284"/>
      </w:pPr>
      <w:r w:rsidRPr="00946B0F">
        <w:t>1.</w:t>
      </w:r>
      <w:r w:rsidR="00704EF0">
        <w:tab/>
      </w:r>
      <w:r w:rsidR="007E5CF9" w:rsidRPr="00946B0F">
        <w:t xml:space="preserve">De </w:t>
      </w:r>
      <w:r w:rsidRPr="00946B0F">
        <w:t>werknemer</w:t>
      </w:r>
      <w:r w:rsidR="00977401">
        <w:t xml:space="preserve"> met kwalificatieplicht</w:t>
      </w:r>
      <w:r w:rsidRPr="00946B0F">
        <w:t>, tot en met de leeftijd van 18 jaar, word</w:t>
      </w:r>
      <w:r w:rsidR="007E5CF9" w:rsidRPr="00946B0F">
        <w:t>t</w:t>
      </w:r>
      <w:r w:rsidRPr="00946B0F">
        <w:t xml:space="preserve"> in de gelegenheid gesteld gedurende de daarvoor benodigde tijd tot een maximum van twee halve dagen of één dag per week met behoud van maandinkomen deel te nemen aan cursussen van erkende vormingsinstituten.</w:t>
      </w:r>
    </w:p>
    <w:p w14:paraId="69A7A7B3" w14:textId="77777777" w:rsidR="00DF3F5F" w:rsidRPr="00946B0F" w:rsidRDefault="00DF3F5F" w:rsidP="00CA3B54">
      <w:pPr>
        <w:spacing w:before="100" w:beforeAutospacing="1" w:after="0"/>
        <w:ind w:left="1288" w:hanging="284"/>
      </w:pPr>
      <w:r w:rsidRPr="00946B0F">
        <w:t>2.</w:t>
      </w:r>
      <w:r w:rsidR="00704EF0">
        <w:tab/>
      </w:r>
      <w:r w:rsidRPr="00946B0F">
        <w:t>De</w:t>
      </w:r>
      <w:r w:rsidR="007E5CF9" w:rsidRPr="00946B0F">
        <w:t xml:space="preserve"> de</w:t>
      </w:r>
      <w:r w:rsidRPr="00946B0F">
        <w:t>elnemende werknemer, die tijdens enig cursusjaar de 19-jarige leeftijd bereik</w:t>
      </w:r>
      <w:r w:rsidR="007E5CF9" w:rsidRPr="00946B0F">
        <w:t>t</w:t>
      </w:r>
      <w:r w:rsidRPr="00946B0F">
        <w:t>, k</w:t>
      </w:r>
      <w:r w:rsidR="007E5CF9" w:rsidRPr="00946B0F">
        <w:t>an</w:t>
      </w:r>
      <w:r w:rsidRPr="00946B0F">
        <w:t xml:space="preserve"> het betreffende cursusjaar voltooien.</w:t>
      </w:r>
    </w:p>
    <w:p w14:paraId="5FD972B0" w14:textId="77777777" w:rsidR="00DF3F5F" w:rsidRPr="00946B0F" w:rsidRDefault="00DF3F5F" w:rsidP="00CA3B54">
      <w:pPr>
        <w:spacing w:before="100" w:beforeAutospacing="1" w:after="0"/>
        <w:ind w:left="1288" w:hanging="284"/>
      </w:pPr>
      <w:r w:rsidRPr="00946B0F">
        <w:t>3.</w:t>
      </w:r>
      <w:r w:rsidR="00704EF0">
        <w:tab/>
      </w:r>
      <w:r w:rsidRPr="00946B0F">
        <w:t>Indien voor het deelnemen aan een cursus reiskosten moeten worden gemaakt zal de werkgever daarvoor een redelijke tegemoetkoming geven.</w:t>
      </w:r>
    </w:p>
    <w:p w14:paraId="3411C306" w14:textId="77777777" w:rsidR="00DF3F5F" w:rsidRPr="00946B0F" w:rsidRDefault="00DF3F5F" w:rsidP="00CA3B54">
      <w:pPr>
        <w:spacing w:before="100" w:beforeAutospacing="1" w:after="0"/>
        <w:ind w:left="1288" w:hanging="284"/>
      </w:pPr>
      <w:r w:rsidRPr="00946B0F">
        <w:t>4.</w:t>
      </w:r>
      <w:r w:rsidR="00704EF0">
        <w:tab/>
      </w:r>
      <w:r w:rsidRPr="00946B0F">
        <w:t>Indien ter afsluiting van een cursusjaar en derhalve binnen het programma van vormingsinstituten een werkkamp wordt georganiseerd, kan de betreffende werknemer daaraan in beginsel deelnemen.</w:t>
      </w:r>
    </w:p>
    <w:p w14:paraId="2873850A" w14:textId="77777777" w:rsidR="00DF3F5F" w:rsidRPr="00946B0F" w:rsidRDefault="00DF3F5F" w:rsidP="00CA3B54">
      <w:pPr>
        <w:spacing w:before="100" w:beforeAutospacing="1" w:after="0"/>
        <w:ind w:left="1288" w:hanging="284"/>
      </w:pPr>
      <w:r w:rsidRPr="00946B0F">
        <w:t>5.</w:t>
      </w:r>
      <w:r w:rsidR="00704EF0">
        <w:tab/>
      </w:r>
      <w:r w:rsidR="007E5CF9" w:rsidRPr="00946B0F">
        <w:t>De w</w:t>
      </w:r>
      <w:r w:rsidRPr="00946B0F">
        <w:t>erknemer tot en met de leeftijd van 20 jaar, die aan de daarvoor te stellen eisen</w:t>
      </w:r>
      <w:r w:rsidR="007B73E1">
        <w:t xml:space="preserve"> </w:t>
      </w:r>
      <w:r w:rsidRPr="00946B0F">
        <w:t>voldoe</w:t>
      </w:r>
      <w:r w:rsidR="007E5CF9" w:rsidRPr="00946B0F">
        <w:t>t,</w:t>
      </w:r>
      <w:r w:rsidRPr="00946B0F">
        <w:t xml:space="preserve"> word</w:t>
      </w:r>
      <w:r w:rsidR="007E5CF9" w:rsidRPr="00946B0F">
        <w:t>t</w:t>
      </w:r>
      <w:r w:rsidRPr="00946B0F">
        <w:t xml:space="preserve"> in de gelegenheid gesteld met behoud van salaris, hetzij een opleiding te volgen binnen het kader van het leerlingstelsel, hetzij met toestemming van de werkgever een vakopleiding die niet onder het leerlingstelsel valt, te volgen gericht op een binnen de onderneming te vervullen functie.</w:t>
      </w:r>
    </w:p>
    <w:p w14:paraId="72C38B86" w14:textId="77777777" w:rsidR="00DF3F5F" w:rsidRPr="00946B0F" w:rsidRDefault="00DF3F5F" w:rsidP="00CA3B54">
      <w:pPr>
        <w:spacing w:before="100" w:beforeAutospacing="1" w:after="0"/>
        <w:ind w:left="1288" w:hanging="284"/>
      </w:pPr>
      <w:r w:rsidRPr="00946B0F">
        <w:lastRenderedPageBreak/>
        <w:t>6.</w:t>
      </w:r>
      <w:r w:rsidR="00704EF0">
        <w:tab/>
      </w:r>
      <w:r w:rsidRPr="00946B0F">
        <w:t>Voor zover de opleiding via avondonderwijs wordt genoten, word</w:t>
      </w:r>
      <w:r w:rsidR="007E5CF9" w:rsidRPr="00946B0F">
        <w:t>t</w:t>
      </w:r>
      <w:r w:rsidRPr="00946B0F">
        <w:t xml:space="preserve"> de betreffende werknemer in de gelegenheid gesteld tussen het einde van de normale dagtaak en het begin van de lessen een redelijke rustpauze te genieten, afhankelijk van de afstand.</w:t>
      </w:r>
    </w:p>
    <w:p w14:paraId="52CC8B0A" w14:textId="77777777" w:rsidR="00DF3F5F" w:rsidRPr="00946B0F" w:rsidRDefault="00DF3F5F" w:rsidP="00CA3B54">
      <w:pPr>
        <w:spacing w:before="100" w:beforeAutospacing="1" w:after="0"/>
        <w:ind w:left="1288" w:hanging="284"/>
      </w:pPr>
      <w:r w:rsidRPr="00946B0F">
        <w:t>7.</w:t>
      </w:r>
      <w:r w:rsidR="00704EF0">
        <w:tab/>
      </w:r>
      <w:r w:rsidRPr="00946B0F">
        <w:t>Wanneer gedurende drie avonden per week onderwijs wordt genoten, zal worden nagegaan of het redelijk is de betrokkene binnen de onderneming één ochtend of middag per week de gelegenheid te geven aan de opleiding verbonden huiswerk te maken.</w:t>
      </w:r>
    </w:p>
    <w:p w14:paraId="0BFEE61D" w14:textId="741BC323" w:rsidR="00DF3F5F" w:rsidRPr="00946B0F" w:rsidRDefault="00DF3F5F" w:rsidP="00CA3B54">
      <w:pPr>
        <w:spacing w:before="100" w:beforeAutospacing="1" w:after="0"/>
        <w:ind w:left="1288" w:hanging="284"/>
      </w:pPr>
      <w:r w:rsidRPr="00946B0F">
        <w:t>8.</w:t>
      </w:r>
      <w:r w:rsidR="00704EF0">
        <w:tab/>
      </w:r>
      <w:r w:rsidRPr="00946B0F">
        <w:t xml:space="preserve">Indien van een werknemer regelmatig blijkt dat hij bovenstaande faciliteiten niet aanwendt voor het volgen van onderwijs respectievelijk het maken van huiswerk verbonden aan de vorming en vakopleiding, zulks ter beoordeling van de werkgever in overleg met de cursusleiding, kan de werkgever de genoemde faciliteiten intrekken. </w:t>
      </w:r>
    </w:p>
    <w:p w14:paraId="4CCE9417" w14:textId="77777777" w:rsidR="00DF3F5F" w:rsidRPr="00946B0F" w:rsidRDefault="00DF3F5F" w:rsidP="007345C8">
      <w:pPr>
        <w:pStyle w:val="Geenafstand"/>
      </w:pPr>
    </w:p>
    <w:p w14:paraId="2C1420FB" w14:textId="77777777" w:rsidR="007345C8" w:rsidRPr="00946B0F" w:rsidRDefault="0013482C" w:rsidP="00CA3B54">
      <w:pPr>
        <w:pStyle w:val="Geenafstand"/>
        <w:ind w:left="720" w:hanging="720"/>
      </w:pPr>
      <w:r w:rsidRPr="00946B0F">
        <w:t>9.3.</w:t>
      </w:r>
      <w:r w:rsidR="007345C8" w:rsidRPr="00946B0F">
        <w:t>3.</w:t>
      </w:r>
      <w:r w:rsidR="007345C8" w:rsidRPr="00946B0F">
        <w:tab/>
      </w:r>
      <w:r w:rsidR="007345C8" w:rsidRPr="00946B0F">
        <w:rPr>
          <w:u w:val="single"/>
        </w:rPr>
        <w:t>Levensfasegericht personeelsbeleid</w:t>
      </w:r>
    </w:p>
    <w:p w14:paraId="1B4202DF" w14:textId="77777777" w:rsidR="00646A94" w:rsidRPr="00946B0F" w:rsidRDefault="00582DFC" w:rsidP="00401E16">
      <w:pPr>
        <w:pStyle w:val="Geenafstand"/>
        <w:numPr>
          <w:ilvl w:val="0"/>
          <w:numId w:val="17"/>
        </w:numPr>
        <w:tabs>
          <w:tab w:val="clear" w:pos="1069"/>
        </w:tabs>
        <w:ind w:left="1004" w:hanging="284"/>
      </w:pPr>
      <w:r w:rsidRPr="00946B0F">
        <w:t>Algemeen</w:t>
      </w:r>
    </w:p>
    <w:p w14:paraId="4E74D5A4" w14:textId="77777777" w:rsidR="00646A94" w:rsidRPr="00946B0F" w:rsidRDefault="00646A94" w:rsidP="00CA3B54">
      <w:pPr>
        <w:pStyle w:val="Geenafstand"/>
        <w:ind w:left="1004"/>
      </w:pPr>
      <w:r w:rsidRPr="00946B0F">
        <w:t xml:space="preserve">De werkgever zal bevorderen dat de werkbelasting voor de werknemer bij het vorderen van zijn leeftijd zodanig is dat hij zijn ervaring en capaciteiten zoveel mogelijk kan blijven benutten in een daarmee overeenkomende functie en bij kan blijven in de benodigde ontwikkeling van vakkennis. </w:t>
      </w:r>
    </w:p>
    <w:p w14:paraId="7334C9FE" w14:textId="77777777" w:rsidR="00646A94" w:rsidRPr="00946B0F" w:rsidRDefault="00646A94" w:rsidP="00CA3B54">
      <w:pPr>
        <w:pStyle w:val="Geenafstand"/>
        <w:ind w:left="1004"/>
      </w:pPr>
      <w:r w:rsidRPr="00946B0F">
        <w:t xml:space="preserve">Tijdens functioneringsgesprekken zal hieraan aandacht worden besteed. Indien er een spanningsveld blijkt te bestaan tussen de werkbelasting en de mogelijkheid van de werknemer om binnen redelijke grenzen aan de functie eisen te voldoen, zal naar oplossingen worden gezocht. Voorkomen moet worden dat dit spanningsveld leidt tot disfunctioneren. </w:t>
      </w:r>
    </w:p>
    <w:p w14:paraId="4B36182C" w14:textId="77777777" w:rsidR="00646A94" w:rsidRPr="00946B0F" w:rsidRDefault="00646A94" w:rsidP="00CA3B54">
      <w:pPr>
        <w:pStyle w:val="Geenafstand"/>
        <w:ind w:left="1004" w:hanging="284"/>
      </w:pPr>
    </w:p>
    <w:p w14:paraId="754A3669" w14:textId="77777777" w:rsidR="00646A94" w:rsidRPr="00946B0F" w:rsidRDefault="00646A94" w:rsidP="00401E16">
      <w:pPr>
        <w:pStyle w:val="Geenafstand"/>
        <w:numPr>
          <w:ilvl w:val="0"/>
          <w:numId w:val="17"/>
        </w:numPr>
        <w:tabs>
          <w:tab w:val="clear" w:pos="1069"/>
        </w:tabs>
        <w:ind w:left="1004" w:hanging="284"/>
      </w:pPr>
      <w:r w:rsidRPr="00946B0F">
        <w:t xml:space="preserve">Ouder wordende werknemer </w:t>
      </w:r>
    </w:p>
    <w:p w14:paraId="3B163F99" w14:textId="77777777" w:rsidR="00646A94" w:rsidRPr="00946B0F" w:rsidRDefault="00646A94" w:rsidP="00CA3B54">
      <w:pPr>
        <w:pStyle w:val="Geenafstand"/>
        <w:ind w:left="1004"/>
      </w:pPr>
      <w:r w:rsidRPr="00946B0F">
        <w:t xml:space="preserve">Leeftijdsbewust personeelsbeleid vergt individueel maatwerk. In het kader van het permanente streven van werkgever om </w:t>
      </w:r>
      <w:r w:rsidR="007E5CF9" w:rsidRPr="00946B0F">
        <w:t xml:space="preserve">de </w:t>
      </w:r>
      <w:r w:rsidRPr="00946B0F">
        <w:t>werknemer blijvend inzetbaar te houden, zal er bij voorkeur gezocht moeten worden naar oplossingen die recht doen aan de individuele situatie van de betrokken werknemer.</w:t>
      </w:r>
    </w:p>
    <w:p w14:paraId="5F92A852" w14:textId="77777777" w:rsidR="00F36946" w:rsidRPr="00946B0F" w:rsidRDefault="00F36946" w:rsidP="00401E16">
      <w:pPr>
        <w:numPr>
          <w:ilvl w:val="0"/>
          <w:numId w:val="17"/>
        </w:numPr>
        <w:tabs>
          <w:tab w:val="clear" w:pos="1069"/>
        </w:tabs>
        <w:spacing w:before="100" w:beforeAutospacing="1" w:after="0"/>
        <w:ind w:left="1004" w:hanging="284"/>
      </w:pPr>
      <w:r w:rsidRPr="00946B0F">
        <w:t>De werkgever neemt de volgende maatregelen in het kader van leeftijdsbewust personeelsbeleid. De hoofdlijnen worden hier weergegeven:</w:t>
      </w:r>
    </w:p>
    <w:p w14:paraId="18504688" w14:textId="77777777" w:rsidR="00704EF0" w:rsidRDefault="00BC724A" w:rsidP="00CA3B54">
      <w:pPr>
        <w:ind w:left="1288" w:hanging="284"/>
      </w:pPr>
      <w:r>
        <w:t>a.</w:t>
      </w:r>
      <w:r w:rsidR="00704EF0">
        <w:tab/>
      </w:r>
      <w:r w:rsidR="00F36946" w:rsidRPr="00946B0F">
        <w:t xml:space="preserve">Mogelijkheden voor </w:t>
      </w:r>
      <w:r w:rsidR="002A0EDB" w:rsidRPr="00946B0F">
        <w:t xml:space="preserve">werknemer </w:t>
      </w:r>
      <w:r w:rsidR="00F36946" w:rsidRPr="00946B0F">
        <w:t xml:space="preserve">in dagdienst </w:t>
      </w:r>
      <w:r w:rsidR="002A0EDB" w:rsidRPr="00946B0F">
        <w:br/>
      </w:r>
      <w:r w:rsidR="00F36946" w:rsidRPr="00946B0F">
        <w:t xml:space="preserve">De werkgever wil een maatregel invoeren voor </w:t>
      </w:r>
      <w:r w:rsidR="00734196">
        <w:t xml:space="preserve">de </w:t>
      </w:r>
      <w:r w:rsidR="00F36946" w:rsidRPr="00946B0F">
        <w:t xml:space="preserve">oudere </w:t>
      </w:r>
      <w:r w:rsidR="004452F7" w:rsidRPr="00946B0F">
        <w:t>werknemer</w:t>
      </w:r>
      <w:r w:rsidR="00F36946" w:rsidRPr="00946B0F">
        <w:t xml:space="preserve"> in dagdienst</w:t>
      </w:r>
      <w:r w:rsidR="002A0EDB" w:rsidRPr="00946B0F">
        <w:t xml:space="preserve"> die val</w:t>
      </w:r>
      <w:r w:rsidR="007E5CF9" w:rsidRPr="00946B0F">
        <w:t>t</w:t>
      </w:r>
      <w:r w:rsidR="002A0EDB" w:rsidRPr="00946B0F">
        <w:t xml:space="preserve"> onder het leeftijdsbewust personeelsbe</w:t>
      </w:r>
      <w:r w:rsidR="00704EF0">
        <w:t xml:space="preserve">leid om korter te gaan werken. </w:t>
      </w:r>
    </w:p>
    <w:p w14:paraId="5AAE82BB" w14:textId="77777777" w:rsidR="00F36946" w:rsidRPr="00946B0F" w:rsidRDefault="00704EF0" w:rsidP="00D96D0D">
      <w:pPr>
        <w:tabs>
          <w:tab w:val="left" w:pos="3119"/>
        </w:tabs>
        <w:ind w:left="1288" w:hanging="284"/>
      </w:pPr>
      <w:r>
        <w:t>b</w:t>
      </w:r>
      <w:r w:rsidR="00F36946" w:rsidRPr="00946B0F">
        <w:t>.</w:t>
      </w:r>
      <w:r w:rsidR="00F36946" w:rsidRPr="00946B0F">
        <w:tab/>
      </w:r>
      <w:r w:rsidR="002A0EDB" w:rsidRPr="00946B0F">
        <w:t>Werknemer in de 3-ploegendienst</w:t>
      </w:r>
      <w:r w:rsidR="002A0EDB" w:rsidRPr="00946B0F">
        <w:br/>
        <w:t>De werkgever geeft a</w:t>
      </w:r>
      <w:r w:rsidR="00F36946" w:rsidRPr="00946B0F">
        <w:t xml:space="preserve">an een werknemer die werkzaam is in de 3-ploegendienst de garantie dat deze nooit minder </w:t>
      </w:r>
      <w:r w:rsidR="00F36946" w:rsidRPr="003011AC">
        <w:t>dan de ploegentoeslag v</w:t>
      </w:r>
      <w:r w:rsidR="00F36946" w:rsidRPr="00946B0F">
        <w:t>oor de 2-ploegendienst zal ontvangen.</w:t>
      </w:r>
    </w:p>
    <w:p w14:paraId="73DA2A07" w14:textId="77777777" w:rsidR="00F36946" w:rsidRPr="00946B0F" w:rsidRDefault="0013482C" w:rsidP="00CA3B54">
      <w:pPr>
        <w:spacing w:after="0"/>
        <w:ind w:left="720" w:hanging="720"/>
      </w:pPr>
      <w:r w:rsidRPr="00946B0F">
        <w:t>9.3.4.</w:t>
      </w:r>
      <w:r w:rsidR="007919AB">
        <w:tab/>
      </w:r>
      <w:r w:rsidR="008B432F" w:rsidRPr="00946B0F">
        <w:t>4-daagse werkweek</w:t>
      </w:r>
      <w:r w:rsidR="000C392E" w:rsidRPr="00946B0F">
        <w:t xml:space="preserve"> voor oudere werknemers</w:t>
      </w:r>
    </w:p>
    <w:p w14:paraId="581C6989" w14:textId="50D89F6B" w:rsidR="0081261C" w:rsidRPr="0081261C" w:rsidRDefault="0081261C" w:rsidP="0081261C">
      <w:pPr>
        <w:pStyle w:val="Lijstalinea"/>
        <w:numPr>
          <w:ilvl w:val="0"/>
          <w:numId w:val="18"/>
        </w:numPr>
        <w:rPr>
          <w:rFonts w:ascii="Arial" w:hAnsi="Arial" w:cs="Arial"/>
        </w:rPr>
      </w:pPr>
      <w:r w:rsidRPr="00D96D0D">
        <w:rPr>
          <w:rFonts w:asciiTheme="minorHAnsi" w:hAnsiTheme="minorHAnsi" w:cs="Arial"/>
        </w:rPr>
        <w:t>Doelgroep: De werknemer, met uitzondering van de werknemer in de vijf-ploegendienst, die werkzaam is op basis van een 38-urige dan wel 36-urige werkweek en die tien jaar of minder is verwijderd van de pensioeningangsdatum zoals die op het moment van start van de 4-daagse werkweek in het pensioenreglement is gesteld.</w:t>
      </w:r>
      <w:r w:rsidR="00D96D0D" w:rsidRPr="00D96D0D">
        <w:rPr>
          <w:rFonts w:asciiTheme="minorHAnsi" w:hAnsiTheme="minorHAnsi" w:cs="Arial"/>
        </w:rPr>
        <w:t xml:space="preserve"> </w:t>
      </w:r>
      <w:r w:rsidR="00D96D0D" w:rsidRPr="00D96D0D">
        <w:rPr>
          <w:rFonts w:asciiTheme="minorHAnsi" w:hAnsiTheme="minorHAnsi"/>
        </w:rPr>
        <w:t>De werkgever en de vakverenigingen</w:t>
      </w:r>
      <w:r w:rsidR="00D96D0D" w:rsidRPr="00D030D2">
        <w:t xml:space="preserve"> hebben de intentie dat deze periode niet minder zal zijn dan de periode ‘tien jaar verwijderd van de AOW leeftijd’. Indien dit echter wel het geval is zullen voorgenoemde CAO-partijen met betrekking tot dit artikel in overleg treden.</w:t>
      </w:r>
    </w:p>
    <w:p w14:paraId="6383B9AF" w14:textId="77777777" w:rsidR="00CA3B54" w:rsidRDefault="0052486E" w:rsidP="00401E16">
      <w:pPr>
        <w:numPr>
          <w:ilvl w:val="0"/>
          <w:numId w:val="18"/>
        </w:numPr>
        <w:tabs>
          <w:tab w:val="clear" w:pos="1069"/>
        </w:tabs>
        <w:spacing w:after="0"/>
        <w:ind w:left="1004" w:hanging="284"/>
      </w:pPr>
      <w:r w:rsidRPr="00946B0F">
        <w:lastRenderedPageBreak/>
        <w:t>M</w:t>
      </w:r>
      <w:r w:rsidR="00F36946" w:rsidRPr="00946B0F">
        <w:t xml:space="preserve">ogelijkheid om naar een 4-daagse </w:t>
      </w:r>
      <w:r w:rsidR="00F36946" w:rsidRPr="00681739">
        <w:t>werkweek te gaan</w:t>
      </w:r>
      <w:r w:rsidR="007919AB" w:rsidRPr="00681739">
        <w:t xml:space="preserve"> (en is omkeerbaar)</w:t>
      </w:r>
      <w:r w:rsidR="00F36946" w:rsidRPr="00681739">
        <w:t>.</w:t>
      </w:r>
    </w:p>
    <w:p w14:paraId="4F774856" w14:textId="77777777" w:rsidR="00F36946" w:rsidRPr="00946B0F" w:rsidRDefault="00F36946" w:rsidP="00CA3B54">
      <w:pPr>
        <w:spacing w:after="0"/>
        <w:ind w:left="1069"/>
      </w:pPr>
    </w:p>
    <w:p w14:paraId="2E1EFC4F" w14:textId="77777777" w:rsidR="00F36946" w:rsidRPr="00946B0F" w:rsidRDefault="0013482C" w:rsidP="00CA3B54">
      <w:pPr>
        <w:spacing w:after="0"/>
        <w:ind w:left="720" w:hanging="720"/>
      </w:pPr>
      <w:r w:rsidRPr="00946B0F">
        <w:t>9.3.5.</w:t>
      </w:r>
      <w:r w:rsidR="00C71B4B">
        <w:tab/>
      </w:r>
      <w:r w:rsidR="00F36946" w:rsidRPr="00946B0F">
        <w:t>Randvoorwaarden:</w:t>
      </w:r>
    </w:p>
    <w:p w14:paraId="75C24035" w14:textId="77777777" w:rsidR="00F36946" w:rsidRPr="00946B0F" w:rsidRDefault="00F36946" w:rsidP="00401E16">
      <w:pPr>
        <w:numPr>
          <w:ilvl w:val="0"/>
          <w:numId w:val="19"/>
        </w:numPr>
        <w:tabs>
          <w:tab w:val="clear" w:pos="1080"/>
        </w:tabs>
        <w:spacing w:after="0"/>
        <w:ind w:left="1004" w:hanging="284"/>
      </w:pPr>
      <w:r w:rsidRPr="00946B0F">
        <w:t>Reductie van per die datum geldend schaalsalaris met 20 %.</w:t>
      </w:r>
    </w:p>
    <w:p w14:paraId="38262578" w14:textId="77777777" w:rsidR="00F36946" w:rsidRPr="00946B0F" w:rsidRDefault="00F36946" w:rsidP="00401E16">
      <w:pPr>
        <w:numPr>
          <w:ilvl w:val="0"/>
          <w:numId w:val="19"/>
        </w:numPr>
        <w:tabs>
          <w:tab w:val="clear" w:pos="1080"/>
        </w:tabs>
        <w:spacing w:after="0"/>
        <w:ind w:left="1004" w:hanging="284"/>
      </w:pPr>
      <w:r w:rsidRPr="00946B0F">
        <w:t>Afschaffing van recht op ATV-dagen per die datum.</w:t>
      </w:r>
    </w:p>
    <w:p w14:paraId="2A783BF2" w14:textId="77777777" w:rsidR="00F36946" w:rsidRPr="00946B0F" w:rsidRDefault="00F36946" w:rsidP="00401E16">
      <w:pPr>
        <w:numPr>
          <w:ilvl w:val="0"/>
          <w:numId w:val="19"/>
        </w:numPr>
        <w:tabs>
          <w:tab w:val="clear" w:pos="1080"/>
        </w:tabs>
        <w:spacing w:after="0"/>
        <w:ind w:left="1004" w:hanging="284"/>
      </w:pPr>
      <w:r w:rsidRPr="00946B0F">
        <w:t xml:space="preserve">Per maand ontvangt de betrokken </w:t>
      </w:r>
      <w:r w:rsidR="004452F7" w:rsidRPr="00946B0F">
        <w:t>werknemer</w:t>
      </w:r>
      <w:r w:rsidRPr="00946B0F">
        <w:t xml:space="preserve"> die deze keuze heeft gemaakt naast zijn aangepast</w:t>
      </w:r>
      <w:r w:rsidR="00734196">
        <w:t>e</w:t>
      </w:r>
      <w:r w:rsidRPr="00946B0F">
        <w:t xml:space="preserve"> schaalsalaris een (proportionele) vergoeding dienend ter compensatie voor het vervallen van zijn recht op ATV-dagen. De waarde van een ATV-dag wordt op 0,45 % van de (aan het 80 % gaan werken aangepaste)</w:t>
      </w:r>
      <w:r w:rsidR="008F23DE" w:rsidRPr="00946B0F">
        <w:t xml:space="preserve"> jaarsalaris </w:t>
      </w:r>
      <w:r w:rsidRPr="00946B0F">
        <w:t xml:space="preserve">van de betrokken </w:t>
      </w:r>
      <w:r w:rsidR="004452F7" w:rsidRPr="00946B0F">
        <w:t>werknemer</w:t>
      </w:r>
      <w:r w:rsidRPr="00946B0F">
        <w:t xml:space="preserve"> bepaald.</w:t>
      </w:r>
    </w:p>
    <w:p w14:paraId="61A0741A" w14:textId="77777777" w:rsidR="00704EF0" w:rsidRDefault="00F36946" w:rsidP="00401E16">
      <w:pPr>
        <w:numPr>
          <w:ilvl w:val="0"/>
          <w:numId w:val="19"/>
        </w:numPr>
        <w:tabs>
          <w:tab w:val="clear" w:pos="1080"/>
        </w:tabs>
        <w:ind w:left="1004" w:hanging="284"/>
      </w:pPr>
      <w:r w:rsidRPr="00946B0F">
        <w:t>Proportionele reductie van vakantiedagen.</w:t>
      </w:r>
    </w:p>
    <w:p w14:paraId="6392E455" w14:textId="77777777" w:rsidR="00F36946" w:rsidRPr="00946B0F" w:rsidRDefault="00F36946" w:rsidP="00401E16">
      <w:pPr>
        <w:numPr>
          <w:ilvl w:val="0"/>
          <w:numId w:val="19"/>
        </w:numPr>
        <w:tabs>
          <w:tab w:val="clear" w:pos="1080"/>
        </w:tabs>
        <w:ind w:left="1004" w:hanging="284"/>
      </w:pPr>
      <w:r w:rsidRPr="00946B0F">
        <w:t>Pensioengrondslag blijft gehandhaafd op het niveau voorafgaand aan het besluit om</w:t>
      </w:r>
      <w:r w:rsidR="008A2396">
        <w:t xml:space="preserve"> </w:t>
      </w:r>
      <w:r w:rsidR="00C16480" w:rsidRPr="00946B0F">
        <w:t>m</w:t>
      </w:r>
      <w:r w:rsidRPr="00946B0F">
        <w:t xml:space="preserve">inder te gaan werken; bij handhaving van de </w:t>
      </w:r>
      <w:r w:rsidR="00B76D88" w:rsidRPr="00946B0F">
        <w:t>arbeidsovereenkomst</w:t>
      </w:r>
      <w:r w:rsidRPr="00946B0F">
        <w:t xml:space="preserve"> tot de pensioendatum blijven werkgever en werknemer door</w:t>
      </w:r>
      <w:r w:rsidR="008A2396">
        <w:t xml:space="preserve"> </w:t>
      </w:r>
      <w:r w:rsidRPr="00946B0F">
        <w:t>gaan met de opbouw van de pensioenrechten conform de huidige opbouw. De pensioengrondslag zal jaarlijks worden vastgesteld in lijn met de in de CAO af te spreken algemene verhogingen. De franchise zal eveneens jaarlijks volgens de regels van het Pensioenfondsreglement worden verhoogd.</w:t>
      </w:r>
    </w:p>
    <w:p w14:paraId="154E7762" w14:textId="4ACC7607" w:rsidR="00C16480" w:rsidRPr="00946B0F" w:rsidRDefault="00C16480" w:rsidP="00401E16">
      <w:pPr>
        <w:numPr>
          <w:ilvl w:val="0"/>
          <w:numId w:val="19"/>
        </w:numPr>
        <w:tabs>
          <w:tab w:val="clear" w:pos="1080"/>
        </w:tabs>
        <w:ind w:left="1004" w:hanging="284"/>
      </w:pPr>
      <w:r w:rsidRPr="00946B0F">
        <w:t xml:space="preserve">De werkweek wordt met een werkdag teruggebracht, werkgever en werknemer bepalen, rekening houdend met de operationele omstandigheden, welke dag dat is en die dag wordt ingeroosterd. </w:t>
      </w:r>
      <w:r w:rsidR="008A2396">
        <w:t>D</w:t>
      </w:r>
      <w:r w:rsidRPr="00946B0F">
        <w:t>eze bepaling vindt jaarlijks plaats in onderling overleg tussen de werkgever en de werknemer.</w:t>
      </w:r>
    </w:p>
    <w:p w14:paraId="78F416DD" w14:textId="77777777" w:rsidR="00C16480" w:rsidRPr="00946B0F" w:rsidRDefault="006523BE" w:rsidP="00401E16">
      <w:pPr>
        <w:numPr>
          <w:ilvl w:val="0"/>
          <w:numId w:val="19"/>
        </w:numPr>
        <w:tabs>
          <w:tab w:val="clear" w:pos="1080"/>
        </w:tabs>
        <w:ind w:left="1004" w:hanging="284"/>
      </w:pPr>
      <w:r w:rsidRPr="00946B0F">
        <w:t xml:space="preserve">Mogelijkheden </w:t>
      </w:r>
      <w:r w:rsidR="00557A82">
        <w:t xml:space="preserve">voor </w:t>
      </w:r>
      <w:r w:rsidR="00972240" w:rsidRPr="00946B0F">
        <w:t xml:space="preserve">de </w:t>
      </w:r>
      <w:r w:rsidR="004452F7" w:rsidRPr="00946B0F">
        <w:t>werknemer</w:t>
      </w:r>
      <w:r w:rsidRPr="00946B0F">
        <w:t xml:space="preserve"> in ploegendienst</w:t>
      </w:r>
    </w:p>
    <w:p w14:paraId="471E039C" w14:textId="77777777" w:rsidR="006523BE" w:rsidRPr="00946B0F" w:rsidRDefault="00CA3B54" w:rsidP="006523BE">
      <w:pPr>
        <w:ind w:left="1080"/>
      </w:pPr>
      <w:r>
        <w:t xml:space="preserve">Er zijn twee </w:t>
      </w:r>
      <w:r w:rsidR="006523BE" w:rsidRPr="00946B0F">
        <w:t>maatregelen genomen met als doel het werken in ploegendienst minder belastend te maken:</w:t>
      </w:r>
    </w:p>
    <w:p w14:paraId="657D6417" w14:textId="77777777" w:rsidR="00F36946" w:rsidRPr="00946B0F" w:rsidRDefault="00F36946" w:rsidP="00401E16">
      <w:pPr>
        <w:numPr>
          <w:ilvl w:val="0"/>
          <w:numId w:val="20"/>
        </w:numPr>
        <w:tabs>
          <w:tab w:val="clear" w:pos="1797"/>
        </w:tabs>
        <w:ind w:left="1288" w:hanging="284"/>
      </w:pPr>
      <w:r w:rsidRPr="00946B0F">
        <w:t>Werkgever is overgegaan op een kort-cyclisch rooster dat, gebleken na evaluatie onder de werknemers, als minder belastend wordt ervaren.</w:t>
      </w:r>
    </w:p>
    <w:p w14:paraId="1675C031" w14:textId="77777777" w:rsidR="006523BE" w:rsidRPr="00946B0F" w:rsidRDefault="006523BE" w:rsidP="00401E16">
      <w:pPr>
        <w:numPr>
          <w:ilvl w:val="0"/>
          <w:numId w:val="20"/>
        </w:numPr>
        <w:tabs>
          <w:tab w:val="clear" w:pos="1797"/>
        </w:tabs>
        <w:ind w:left="1288" w:hanging="284"/>
      </w:pPr>
      <w:r w:rsidRPr="00946B0F">
        <w:t xml:space="preserve">De werkgever geeft aan </w:t>
      </w:r>
      <w:r w:rsidR="00972240" w:rsidRPr="00946B0F">
        <w:t xml:space="preserve">de </w:t>
      </w:r>
      <w:r w:rsidRPr="00946B0F">
        <w:t xml:space="preserve">oudere </w:t>
      </w:r>
      <w:r w:rsidR="004452F7" w:rsidRPr="00946B0F">
        <w:t>werknemer</w:t>
      </w:r>
      <w:r w:rsidRPr="00946B0F">
        <w:t xml:space="preserve"> de mogelijkheid vrijgesteld te worden van nachtdienst.</w:t>
      </w:r>
    </w:p>
    <w:p w14:paraId="3E5AD89D" w14:textId="77777777" w:rsidR="00F36946" w:rsidRPr="00946B0F" w:rsidRDefault="00F36946" w:rsidP="00CA3B54">
      <w:pPr>
        <w:ind w:left="1288" w:hanging="284"/>
      </w:pPr>
      <w:r w:rsidRPr="00946B0F">
        <w:t>Dit houdt in dat</w:t>
      </w:r>
      <w:r w:rsidR="006523BE" w:rsidRPr="00946B0F">
        <w:t>:</w:t>
      </w:r>
    </w:p>
    <w:p w14:paraId="3E34DD72" w14:textId="35150CF7" w:rsidR="006523BE" w:rsidRPr="00946B0F" w:rsidRDefault="006523BE" w:rsidP="00401E16">
      <w:pPr>
        <w:numPr>
          <w:ilvl w:val="0"/>
          <w:numId w:val="21"/>
        </w:numPr>
        <w:tabs>
          <w:tab w:val="clear" w:pos="1080"/>
        </w:tabs>
        <w:ind w:left="1588" w:hanging="284"/>
      </w:pPr>
      <w:r w:rsidRPr="00946B0F">
        <w:t>G</w:t>
      </w:r>
      <w:r w:rsidR="00F36946" w:rsidRPr="00946B0F">
        <w:t xml:space="preserve">eldend voor </w:t>
      </w:r>
      <w:r w:rsidR="00972240" w:rsidRPr="00946B0F">
        <w:t xml:space="preserve">de </w:t>
      </w:r>
      <w:r w:rsidR="004452F7" w:rsidRPr="00946B0F">
        <w:t>werknemer</w:t>
      </w:r>
      <w:r w:rsidR="008A2396">
        <w:t xml:space="preserve"> </w:t>
      </w:r>
      <w:r w:rsidR="007456D0">
        <w:t>die binnen 10 jaar de AOW-gerechtigde leeftijd bereikt</w:t>
      </w:r>
      <w:r w:rsidR="00F36946" w:rsidRPr="00946B0F">
        <w:t xml:space="preserve"> en</w:t>
      </w:r>
    </w:p>
    <w:p w14:paraId="0D203329" w14:textId="77777777" w:rsidR="006523BE" w:rsidRPr="00946B0F" w:rsidRDefault="00F36946" w:rsidP="00401E16">
      <w:pPr>
        <w:numPr>
          <w:ilvl w:val="0"/>
          <w:numId w:val="21"/>
        </w:numPr>
        <w:tabs>
          <w:tab w:val="clear" w:pos="1080"/>
        </w:tabs>
        <w:ind w:left="1588" w:hanging="284"/>
      </w:pPr>
      <w:r w:rsidRPr="00946B0F">
        <w:t xml:space="preserve">Geldend voor die </w:t>
      </w:r>
      <w:r w:rsidR="004452F7" w:rsidRPr="00946B0F">
        <w:t>werknemer</w:t>
      </w:r>
      <w:r w:rsidRPr="00946B0F">
        <w:t xml:space="preserve"> ingedeeld in salarisschaal 1 t/m 6 en</w:t>
      </w:r>
    </w:p>
    <w:p w14:paraId="27577015" w14:textId="77777777" w:rsidR="006523BE" w:rsidRPr="00946B0F" w:rsidRDefault="00F36946" w:rsidP="00401E16">
      <w:pPr>
        <w:numPr>
          <w:ilvl w:val="0"/>
          <w:numId w:val="21"/>
        </w:numPr>
        <w:tabs>
          <w:tab w:val="clear" w:pos="1080"/>
        </w:tabs>
        <w:ind w:left="1588" w:hanging="284"/>
      </w:pPr>
      <w:r w:rsidRPr="00946B0F">
        <w:t>Geldend uitsluitend voor die roosters waarin nachtdiensten voorkomen.</w:t>
      </w:r>
    </w:p>
    <w:p w14:paraId="60739458" w14:textId="77777777" w:rsidR="00F36946" w:rsidRPr="00946B0F" w:rsidRDefault="00F36946" w:rsidP="00401E16">
      <w:pPr>
        <w:numPr>
          <w:ilvl w:val="0"/>
          <w:numId w:val="21"/>
        </w:numPr>
        <w:ind w:left="1588" w:hanging="284"/>
      </w:pPr>
      <w:r w:rsidRPr="00946B0F">
        <w:t>De volgende regels van toepassing zijn:</w:t>
      </w:r>
    </w:p>
    <w:p w14:paraId="4D0ECF15" w14:textId="77777777" w:rsidR="006523BE" w:rsidRPr="00946B0F" w:rsidRDefault="006523BE" w:rsidP="00401E16">
      <w:pPr>
        <w:numPr>
          <w:ilvl w:val="0"/>
          <w:numId w:val="22"/>
        </w:numPr>
        <w:tabs>
          <w:tab w:val="clear" w:pos="1778"/>
        </w:tabs>
        <w:ind w:left="1815" w:hanging="284"/>
      </w:pPr>
      <w:r w:rsidRPr="00946B0F">
        <w:t>Nachtdienst wordt vervangen door ochtend dan wel avonddienst,</w:t>
      </w:r>
    </w:p>
    <w:p w14:paraId="4C2B2DAC" w14:textId="77777777" w:rsidR="006523BE" w:rsidRPr="00946B0F" w:rsidRDefault="006523BE" w:rsidP="00401E16">
      <w:pPr>
        <w:numPr>
          <w:ilvl w:val="0"/>
          <w:numId w:val="22"/>
        </w:numPr>
        <w:tabs>
          <w:tab w:val="clear" w:pos="1778"/>
        </w:tabs>
        <w:ind w:left="1815" w:hanging="284"/>
      </w:pPr>
      <w:r w:rsidRPr="00946B0F">
        <w:t>De werknemer dient akkoord te gaan met eventuele overplaatsing naar andere cel of ploeg.</w:t>
      </w:r>
    </w:p>
    <w:p w14:paraId="2F83FF8B" w14:textId="77777777" w:rsidR="002644CF" w:rsidRPr="00946B0F" w:rsidRDefault="006523BE" w:rsidP="00401E16">
      <w:pPr>
        <w:numPr>
          <w:ilvl w:val="0"/>
          <w:numId w:val="22"/>
        </w:numPr>
        <w:tabs>
          <w:tab w:val="clear" w:pos="1778"/>
        </w:tabs>
        <w:ind w:left="1815" w:hanging="284"/>
      </w:pPr>
      <w:r w:rsidRPr="00946B0F">
        <w:t xml:space="preserve">De werknemer </w:t>
      </w:r>
      <w:r w:rsidR="002644CF" w:rsidRPr="00946B0F">
        <w:t>levert 25% van de voor hem geldende ploegentoeslag in.</w:t>
      </w:r>
    </w:p>
    <w:p w14:paraId="75EF4C16" w14:textId="77777777" w:rsidR="006523BE" w:rsidRPr="00946B0F" w:rsidRDefault="002644CF" w:rsidP="00401E16">
      <w:pPr>
        <w:numPr>
          <w:ilvl w:val="0"/>
          <w:numId w:val="22"/>
        </w:numPr>
        <w:tabs>
          <w:tab w:val="clear" w:pos="1778"/>
        </w:tabs>
        <w:ind w:left="1815" w:hanging="284"/>
      </w:pPr>
      <w:r w:rsidRPr="00946B0F">
        <w:t xml:space="preserve">Voor </w:t>
      </w:r>
      <w:r w:rsidR="00972240" w:rsidRPr="00946B0F">
        <w:t xml:space="preserve">de </w:t>
      </w:r>
      <w:r w:rsidRPr="00946B0F">
        <w:t>werknemer met een “all in” salaris geldt een equivalente regeling.</w:t>
      </w:r>
    </w:p>
    <w:p w14:paraId="7846EAF7" w14:textId="74ADE782" w:rsidR="002644CF" w:rsidRPr="00946B0F" w:rsidRDefault="002644CF" w:rsidP="00401E16">
      <w:pPr>
        <w:numPr>
          <w:ilvl w:val="0"/>
          <w:numId w:val="22"/>
        </w:numPr>
        <w:tabs>
          <w:tab w:val="clear" w:pos="1778"/>
        </w:tabs>
        <w:ind w:left="1815" w:hanging="284"/>
      </w:pPr>
      <w:r w:rsidRPr="00946B0F">
        <w:lastRenderedPageBreak/>
        <w:t xml:space="preserve">De werknemer </w:t>
      </w:r>
      <w:r w:rsidR="007456D0">
        <w:t>die binnen 10 jaar de AOW-gerechtigde leeftijd bereikt,</w:t>
      </w:r>
      <w:r w:rsidRPr="00946B0F">
        <w:t xml:space="preserve"> die naar een rooster gaat met een lagere ploegentoeslag, danwel naar dagdienst gaa</w:t>
      </w:r>
      <w:r w:rsidR="00972240" w:rsidRPr="00946B0F">
        <w:t>t</w:t>
      </w:r>
      <w:r w:rsidRPr="00946B0F">
        <w:t>, levert 25% in van zijn op dat moment geldende ploegentoeslag.</w:t>
      </w:r>
    </w:p>
    <w:p w14:paraId="53B0F30D" w14:textId="4E975F89" w:rsidR="002644CF" w:rsidRPr="00946B0F" w:rsidRDefault="002644CF" w:rsidP="00401E16">
      <w:pPr>
        <w:numPr>
          <w:ilvl w:val="0"/>
          <w:numId w:val="22"/>
        </w:numPr>
        <w:tabs>
          <w:tab w:val="clear" w:pos="1778"/>
        </w:tabs>
        <w:ind w:left="1815" w:hanging="284"/>
      </w:pPr>
      <w:r w:rsidRPr="00946B0F">
        <w:t>De werknemer die werkzaam is in ploegendienst en ingedeeld in schaal 7 k</w:t>
      </w:r>
      <w:r w:rsidR="002C26C1" w:rsidRPr="00946B0F">
        <w:t>a</w:t>
      </w:r>
      <w:r w:rsidRPr="00946B0F">
        <w:t>n desgewenst ook van deze regeling gebruik maken. D</w:t>
      </w:r>
      <w:r w:rsidR="002C26C1" w:rsidRPr="00946B0F">
        <w:t xml:space="preserve">e werknemer </w:t>
      </w:r>
      <w:r w:rsidRPr="00946B0F">
        <w:t>word</w:t>
      </w:r>
      <w:r w:rsidR="002C26C1" w:rsidRPr="00946B0F">
        <w:t>t in da</w:t>
      </w:r>
      <w:r w:rsidR="00734196">
        <w:t>t</w:t>
      </w:r>
      <w:r w:rsidR="002C26C1" w:rsidRPr="00946B0F">
        <w:t xml:space="preserve"> geval</w:t>
      </w:r>
      <w:r w:rsidRPr="00946B0F">
        <w:t xml:space="preserve"> in een lagere functie en lagere salarisschaal ingedeeld (behoud van salaris middels een PT) en lever</w:t>
      </w:r>
      <w:r w:rsidR="002C26C1" w:rsidRPr="00946B0F">
        <w:t xml:space="preserve">t </w:t>
      </w:r>
      <w:r w:rsidRPr="00946B0F">
        <w:t xml:space="preserve">25 % van </w:t>
      </w:r>
      <w:r w:rsidR="002C26C1" w:rsidRPr="00946B0F">
        <w:t>zij</w:t>
      </w:r>
      <w:r w:rsidRPr="00946B0F">
        <w:t>n ploegentoeslag in</w:t>
      </w:r>
      <w:r w:rsidR="002C26C1" w:rsidRPr="00946B0F">
        <w:t>.</w:t>
      </w:r>
    </w:p>
    <w:p w14:paraId="46691429" w14:textId="2038E79C" w:rsidR="007345C8" w:rsidRPr="00946B0F" w:rsidRDefault="0013482C" w:rsidP="00CA3B54">
      <w:pPr>
        <w:pStyle w:val="Geenafstand"/>
        <w:ind w:left="720" w:hanging="720"/>
        <w:rPr>
          <w:u w:val="single"/>
        </w:rPr>
      </w:pPr>
      <w:r w:rsidRPr="00946B0F">
        <w:t>9.3.6.</w:t>
      </w:r>
      <w:r w:rsidR="00CA3605" w:rsidRPr="00946B0F">
        <w:tab/>
      </w:r>
      <w:r w:rsidR="007456D0">
        <w:rPr>
          <w:u w:val="single"/>
        </w:rPr>
        <w:t>Werknemer met kwalificatieplicht</w:t>
      </w:r>
    </w:p>
    <w:p w14:paraId="48374BF3" w14:textId="7AABC2FB" w:rsidR="007345C8" w:rsidRPr="00946B0F" w:rsidRDefault="007345C8" w:rsidP="00CA3B54">
      <w:pPr>
        <w:pStyle w:val="Geenafstand"/>
        <w:ind w:left="1004" w:hanging="284"/>
      </w:pPr>
      <w:r w:rsidRPr="00946B0F">
        <w:t>a.</w:t>
      </w:r>
      <w:r w:rsidRPr="00946B0F">
        <w:tab/>
        <w:t xml:space="preserve">Voor </w:t>
      </w:r>
      <w:r w:rsidR="004C4A70" w:rsidRPr="00946B0F">
        <w:t xml:space="preserve">de </w:t>
      </w:r>
      <w:r w:rsidRPr="00946B0F">
        <w:t xml:space="preserve">werknemer </w:t>
      </w:r>
      <w:r w:rsidR="007456D0">
        <w:t>met kwalificatieplicht</w:t>
      </w:r>
      <w:r w:rsidRPr="00946B0F">
        <w:t>, geldt dat de in artikel</w:t>
      </w:r>
      <w:r w:rsidR="008A2396">
        <w:t xml:space="preserve"> </w:t>
      </w:r>
      <w:r w:rsidR="00734196">
        <w:t>3.1.1</w:t>
      </w:r>
      <w:r w:rsidRPr="00946B0F">
        <w:t xml:space="preserve"> vastgestelde normale arbeidsduur voor hem naar evenredigheid wordt verminderd met het aantal uren, waarop hij aan de verplichtingen van de </w:t>
      </w:r>
      <w:r w:rsidR="00DA7B8C">
        <w:t>kwalificatieplicht</w:t>
      </w:r>
      <w:r w:rsidR="00DA7B8C" w:rsidRPr="00946B0F">
        <w:t xml:space="preserve"> </w:t>
      </w:r>
      <w:r w:rsidRPr="00946B0F">
        <w:t>voldoet.</w:t>
      </w:r>
    </w:p>
    <w:p w14:paraId="0C698811" w14:textId="2A641AC2" w:rsidR="007345C8" w:rsidRPr="00946B0F" w:rsidRDefault="007345C8" w:rsidP="00CA3B54">
      <w:pPr>
        <w:pStyle w:val="Geenafstand"/>
        <w:ind w:left="1004" w:hanging="284"/>
      </w:pPr>
      <w:r w:rsidRPr="00946B0F">
        <w:t>b.</w:t>
      </w:r>
      <w:r w:rsidRPr="00946B0F">
        <w:tab/>
        <w:t xml:space="preserve">Over de tijd waarop een werknemer voor de vervulling van zijn wettelijke </w:t>
      </w:r>
      <w:r w:rsidR="00DA7B8C">
        <w:t>kwalificatieplicht</w:t>
      </w:r>
      <w:r w:rsidR="00DA7B8C" w:rsidRPr="00946B0F" w:rsidDel="00DA7B8C">
        <w:t xml:space="preserve"> </w:t>
      </w:r>
      <w:r w:rsidRPr="00946B0F">
        <w:t xml:space="preserve">een onderwijsinstelling moet bezoeken, </w:t>
      </w:r>
      <w:r w:rsidR="004C4A70" w:rsidRPr="00946B0F">
        <w:t>behoudt de werknemer zijn overeengekomen salaris</w:t>
      </w:r>
      <w:r w:rsidRPr="00946B0F">
        <w:t>.</w:t>
      </w:r>
    </w:p>
    <w:p w14:paraId="47959F09" w14:textId="77777777" w:rsidR="00360762" w:rsidRPr="00946B0F" w:rsidRDefault="007345C8" w:rsidP="00CA3B54">
      <w:pPr>
        <w:pStyle w:val="Geenafstand"/>
        <w:ind w:left="1004" w:hanging="284"/>
      </w:pPr>
      <w:r w:rsidRPr="00946B0F">
        <w:t>c.</w:t>
      </w:r>
      <w:r w:rsidR="00360762" w:rsidRPr="00946B0F">
        <w:tab/>
        <w:t xml:space="preserve">Het aantal in artikel </w:t>
      </w:r>
      <w:r w:rsidR="00734196">
        <w:t>5.3.2</w:t>
      </w:r>
      <w:r w:rsidR="00360762" w:rsidRPr="00946B0F">
        <w:t xml:space="preserve"> bepaalde basisvakantiedagen zal, met inachtneming van de relatie die bestaat tot de normale werktijd van betrokkene, in evenredigheid voor hem worden verminderd.</w:t>
      </w:r>
      <w:r w:rsidRPr="00946B0F">
        <w:tab/>
      </w:r>
    </w:p>
    <w:p w14:paraId="5202F236" w14:textId="77777777" w:rsidR="007345C8" w:rsidRPr="00946B0F" w:rsidRDefault="00360762" w:rsidP="00CA3B54">
      <w:pPr>
        <w:pStyle w:val="Geenafstand"/>
        <w:ind w:left="1004" w:hanging="284"/>
      </w:pPr>
      <w:r w:rsidRPr="00946B0F">
        <w:t>d.</w:t>
      </w:r>
      <w:r w:rsidRPr="00946B0F">
        <w:tab/>
      </w:r>
      <w:r w:rsidR="007345C8" w:rsidRPr="00946B0F">
        <w:t>Op de dag waarop de werknemer een onderwijsinstelling bezoekt of zou hebben moeten bezoeken of van die instelling vakantie geniet, kan hij niet verplicht worden in de onderneming werkzaam te zijn.</w:t>
      </w:r>
    </w:p>
    <w:p w14:paraId="5612E891" w14:textId="77777777" w:rsidR="007345C8" w:rsidRPr="00946B0F" w:rsidRDefault="00583698" w:rsidP="00CA3B54">
      <w:pPr>
        <w:pStyle w:val="Geenafstand"/>
        <w:ind w:left="1004" w:hanging="284"/>
      </w:pPr>
      <w:r w:rsidRPr="00946B0F">
        <w:t>e</w:t>
      </w:r>
      <w:r w:rsidR="007345C8" w:rsidRPr="00946B0F">
        <w:t>.</w:t>
      </w:r>
      <w:r w:rsidR="007345C8" w:rsidRPr="00946B0F">
        <w:tab/>
        <w:t xml:space="preserve">Indien de werknemer toch op een van de in lid </w:t>
      </w:r>
      <w:r w:rsidRPr="00946B0F">
        <w:t xml:space="preserve">d </w:t>
      </w:r>
      <w:r w:rsidR="007345C8" w:rsidRPr="00946B0F">
        <w:t>bedoelde dagen werkt, zal hij daarvoor het normale voor een dag geldende inkomen ontvangen (zonder overwerktoeslag). Pas als de voor die dag in de onderneming volgens de werktijdregeling geldende arbeidstijd wordt overschreden, gaat de dan geldende overwerktoeslag in.</w:t>
      </w:r>
    </w:p>
    <w:p w14:paraId="2E70F28C" w14:textId="77777777" w:rsidR="00583698" w:rsidRPr="00946B0F" w:rsidRDefault="00583698" w:rsidP="00582D15">
      <w:pPr>
        <w:pStyle w:val="Geenafstand"/>
        <w:ind w:left="360"/>
      </w:pPr>
    </w:p>
    <w:p w14:paraId="3E159F9B" w14:textId="77777777" w:rsidR="00583698" w:rsidRPr="00946B0F" w:rsidRDefault="00583698" w:rsidP="00CA3B54">
      <w:pPr>
        <w:pStyle w:val="Geenafstand"/>
        <w:ind w:left="720"/>
      </w:pPr>
      <w:r w:rsidRPr="00946B0F">
        <w:t>Het werken op een zogenaamde schooldag of een schoolvakantiedag brengt geen wijziging in het berekende aantal vakantiedagen, zoals bepaald in lid c.</w:t>
      </w:r>
    </w:p>
    <w:p w14:paraId="5E98C05E" w14:textId="77777777" w:rsidR="007345C8" w:rsidRPr="00946B0F" w:rsidRDefault="007345C8" w:rsidP="007345C8">
      <w:pPr>
        <w:pStyle w:val="Geenafstand"/>
      </w:pPr>
    </w:p>
    <w:p w14:paraId="2518C5CB" w14:textId="77777777" w:rsidR="007345C8" w:rsidRPr="007A4012" w:rsidRDefault="000D4EC7" w:rsidP="00CA3B54">
      <w:pPr>
        <w:pStyle w:val="Kop1"/>
        <w:tabs>
          <w:tab w:val="left" w:pos="2835"/>
        </w:tabs>
        <w:rPr>
          <w:rFonts w:ascii="Calibri" w:hAnsi="Calibri" w:cs="Calibri"/>
          <w:sz w:val="36"/>
          <w:szCs w:val="36"/>
        </w:rPr>
      </w:pPr>
      <w:bookmarkStart w:id="125" w:name="_Toc250561666"/>
      <w:r w:rsidRPr="00946B0F">
        <w:br w:type="page"/>
      </w:r>
      <w:bookmarkStart w:id="126" w:name="_Toc310237764"/>
      <w:bookmarkStart w:id="127" w:name="_Toc496690768"/>
      <w:r w:rsidR="00634EE3" w:rsidRPr="007A4012">
        <w:rPr>
          <w:rFonts w:ascii="Calibri" w:hAnsi="Calibri" w:cs="Calibri"/>
          <w:sz w:val="36"/>
          <w:szCs w:val="36"/>
        </w:rPr>
        <w:lastRenderedPageBreak/>
        <w:t>HOOFDSTUK 10:</w:t>
      </w:r>
      <w:r w:rsidR="007345C8" w:rsidRPr="007A4012">
        <w:rPr>
          <w:rFonts w:ascii="Calibri" w:hAnsi="Calibri" w:cs="Calibri"/>
          <w:sz w:val="36"/>
          <w:szCs w:val="36"/>
        </w:rPr>
        <w:tab/>
        <w:t>ARBEIDSMARKT EN REORGANISATIE</w:t>
      </w:r>
      <w:bookmarkEnd w:id="125"/>
      <w:bookmarkEnd w:id="126"/>
      <w:bookmarkEnd w:id="127"/>
    </w:p>
    <w:p w14:paraId="4268C8F3" w14:textId="77777777" w:rsidR="007345C8" w:rsidRPr="00946B0F" w:rsidRDefault="007345C8" w:rsidP="007345C8">
      <w:pPr>
        <w:pStyle w:val="Geenafstand"/>
      </w:pPr>
    </w:p>
    <w:p w14:paraId="48F1E1B3" w14:textId="77777777" w:rsidR="007345C8" w:rsidRPr="007A4012" w:rsidRDefault="00634EE3" w:rsidP="00CA3B54">
      <w:pPr>
        <w:pStyle w:val="Kop2"/>
        <w:tabs>
          <w:tab w:val="left" w:pos="1418"/>
        </w:tabs>
        <w:rPr>
          <w:rFonts w:ascii="Calibri" w:hAnsi="Calibri" w:cs="Calibri"/>
        </w:rPr>
      </w:pPr>
      <w:bookmarkStart w:id="128" w:name="_Toc250561667"/>
      <w:bookmarkStart w:id="129" w:name="_Toc310237765"/>
      <w:bookmarkStart w:id="130" w:name="_Toc496690769"/>
      <w:r w:rsidRPr="007A4012">
        <w:rPr>
          <w:rFonts w:ascii="Calibri" w:hAnsi="Calibri" w:cs="Calibri"/>
        </w:rPr>
        <w:t>Artikel 1:</w:t>
      </w:r>
      <w:r w:rsidRPr="007A4012">
        <w:rPr>
          <w:rFonts w:ascii="Calibri" w:hAnsi="Calibri" w:cs="Calibri"/>
        </w:rPr>
        <w:tab/>
      </w:r>
      <w:r w:rsidR="007345C8" w:rsidRPr="007A4012">
        <w:rPr>
          <w:rFonts w:ascii="Calibri" w:hAnsi="Calibri" w:cs="Calibri"/>
        </w:rPr>
        <w:t>Arbeidsmarkt</w:t>
      </w:r>
      <w:bookmarkEnd w:id="128"/>
      <w:bookmarkEnd w:id="129"/>
      <w:bookmarkEnd w:id="130"/>
    </w:p>
    <w:p w14:paraId="026C7E8D" w14:textId="77777777" w:rsidR="007345C8" w:rsidRPr="00946B0F" w:rsidRDefault="007345C8" w:rsidP="007345C8">
      <w:pPr>
        <w:pStyle w:val="Geenafstand"/>
      </w:pPr>
    </w:p>
    <w:p w14:paraId="173F97A1" w14:textId="77777777" w:rsidR="007345C8" w:rsidRPr="00946B0F" w:rsidRDefault="00634EE3" w:rsidP="00CA3B54">
      <w:pPr>
        <w:pStyle w:val="Geenafstand"/>
        <w:ind w:left="720" w:hanging="720"/>
      </w:pPr>
      <w:r>
        <w:t>10.1.1.</w:t>
      </w:r>
      <w:r>
        <w:tab/>
      </w:r>
      <w:r w:rsidR="007345C8" w:rsidRPr="00946B0F">
        <w:t xml:space="preserve">De werkgever zal de vakverenigingen, indien zij de wens daartoe te kennen geven, </w:t>
      </w:r>
      <w:r w:rsidR="005D38CA" w:rsidRPr="00946B0F">
        <w:t>minimaal een</w:t>
      </w:r>
      <w:r w:rsidR="007345C8" w:rsidRPr="00946B0F">
        <w:t xml:space="preserve"> keer per jaar informeren over de algemene gang van zaken in de onderneming.</w:t>
      </w:r>
    </w:p>
    <w:p w14:paraId="7DA8BC00" w14:textId="77777777" w:rsidR="007345C8" w:rsidRPr="007A4012" w:rsidRDefault="00634EE3" w:rsidP="00CA3B54">
      <w:pPr>
        <w:pStyle w:val="Kop2"/>
        <w:tabs>
          <w:tab w:val="left" w:pos="1418"/>
        </w:tabs>
        <w:rPr>
          <w:rFonts w:ascii="Calibri" w:hAnsi="Calibri" w:cs="Calibri"/>
        </w:rPr>
      </w:pPr>
      <w:bookmarkStart w:id="131" w:name="_Toc250561668"/>
      <w:bookmarkStart w:id="132" w:name="_Toc310237766"/>
      <w:bookmarkStart w:id="133" w:name="_Toc496690770"/>
      <w:r w:rsidRPr="007A4012">
        <w:rPr>
          <w:rFonts w:ascii="Calibri" w:hAnsi="Calibri" w:cs="Calibri"/>
        </w:rPr>
        <w:t>Artikel 2:</w:t>
      </w:r>
      <w:r w:rsidRPr="007A4012">
        <w:rPr>
          <w:rFonts w:ascii="Calibri" w:hAnsi="Calibri" w:cs="Calibri"/>
        </w:rPr>
        <w:tab/>
      </w:r>
      <w:r w:rsidR="007345C8" w:rsidRPr="007A4012">
        <w:rPr>
          <w:rFonts w:ascii="Calibri" w:hAnsi="Calibri" w:cs="Calibri"/>
        </w:rPr>
        <w:t>Positie van zwakke groepen op de arbeidsmarkt</w:t>
      </w:r>
      <w:bookmarkEnd w:id="131"/>
      <w:bookmarkEnd w:id="132"/>
      <w:bookmarkEnd w:id="133"/>
    </w:p>
    <w:p w14:paraId="4D414BE7" w14:textId="77777777" w:rsidR="007345C8" w:rsidRPr="00946B0F" w:rsidRDefault="007345C8" w:rsidP="007345C8">
      <w:pPr>
        <w:pStyle w:val="Geenafstand"/>
      </w:pPr>
    </w:p>
    <w:p w14:paraId="5D09B927" w14:textId="77777777" w:rsidR="007345C8" w:rsidRPr="00946B0F" w:rsidRDefault="00634EE3" w:rsidP="00CA3B54">
      <w:pPr>
        <w:pStyle w:val="Geenafstand"/>
        <w:ind w:left="720" w:hanging="720"/>
      </w:pPr>
      <w:r>
        <w:t>10.2.1.</w:t>
      </w:r>
      <w:r>
        <w:tab/>
      </w:r>
      <w:r w:rsidR="007345C8" w:rsidRPr="00946B0F">
        <w:t>De werkgever zal zich inspannen om de positie van zwakke groepen op de arbeidsmarkt te verbeteren. In geval van werving zal werkgever hiertoe een actief aannamebeleid voeren</w:t>
      </w:r>
      <w:r w:rsidR="00E15AF0" w:rsidRPr="00946B0F">
        <w:t>.</w:t>
      </w:r>
    </w:p>
    <w:p w14:paraId="5910FE02" w14:textId="77777777" w:rsidR="007345C8" w:rsidRPr="007A4012" w:rsidRDefault="00634EE3" w:rsidP="00CA3B54">
      <w:pPr>
        <w:pStyle w:val="Kop2"/>
        <w:tabs>
          <w:tab w:val="left" w:pos="1418"/>
        </w:tabs>
        <w:rPr>
          <w:rFonts w:ascii="Calibri" w:hAnsi="Calibri" w:cs="Calibri"/>
        </w:rPr>
      </w:pPr>
      <w:bookmarkStart w:id="134" w:name="_Toc250561669"/>
      <w:bookmarkStart w:id="135" w:name="_Toc310237767"/>
      <w:bookmarkStart w:id="136" w:name="_Toc496690771"/>
      <w:r w:rsidRPr="007A4012">
        <w:rPr>
          <w:rFonts w:ascii="Calibri" w:hAnsi="Calibri" w:cs="Calibri"/>
        </w:rPr>
        <w:t>Artikel 3:</w:t>
      </w:r>
      <w:r w:rsidRPr="007A4012">
        <w:rPr>
          <w:rFonts w:ascii="Calibri" w:hAnsi="Calibri" w:cs="Calibri"/>
        </w:rPr>
        <w:tab/>
      </w:r>
      <w:r w:rsidR="007345C8" w:rsidRPr="007A4012">
        <w:rPr>
          <w:rFonts w:ascii="Calibri" w:hAnsi="Calibri" w:cs="Calibri"/>
        </w:rPr>
        <w:t>Reorganisatie</w:t>
      </w:r>
      <w:bookmarkEnd w:id="134"/>
      <w:bookmarkEnd w:id="135"/>
      <w:bookmarkEnd w:id="136"/>
    </w:p>
    <w:p w14:paraId="7BED81B1" w14:textId="77777777" w:rsidR="007345C8" w:rsidRPr="00946B0F" w:rsidRDefault="007345C8" w:rsidP="007345C8">
      <w:pPr>
        <w:pStyle w:val="Geenafstand"/>
      </w:pPr>
    </w:p>
    <w:p w14:paraId="619563E0" w14:textId="77777777" w:rsidR="00936D52" w:rsidRDefault="0013482C" w:rsidP="00CA3B54">
      <w:pPr>
        <w:pStyle w:val="Geenafstand"/>
        <w:ind w:left="720" w:hanging="720"/>
      </w:pPr>
      <w:r w:rsidRPr="00946B0F">
        <w:t>10.3.1.</w:t>
      </w:r>
      <w:r w:rsidR="00513774">
        <w:tab/>
      </w:r>
      <w:r w:rsidR="007345C8" w:rsidRPr="00946B0F">
        <w:t xml:space="preserve">Het streven van de werkgever is erop gericht onvrijwillig ontslag zoveel mogelijk te voorkomen. Wel kunnen er ontwikkelingen zijn waardoor arbeidsplaatsen wegvallen en waardoor de inhoud van werkzaamheden verandert. Waar nodig zal de werkgever een actief om-, her- en bijscholingsbeleid voeren om in dat kader passende oplossingen te vinden, zoals verplaatsing of tewerkstelling in een andere sector op zo mogelijk hetzelfde niveau. Van de werknemer wordt verwacht dat </w:t>
      </w:r>
      <w:r w:rsidR="00972240" w:rsidRPr="00946B0F">
        <w:t>hij</w:t>
      </w:r>
      <w:r w:rsidR="007345C8" w:rsidRPr="00946B0F">
        <w:t xml:space="preserve"> zich bereid to</w:t>
      </w:r>
      <w:r w:rsidR="00972240" w:rsidRPr="00946B0F">
        <w:t>ont</w:t>
      </w:r>
      <w:r w:rsidR="007345C8" w:rsidRPr="00946B0F">
        <w:t xml:space="preserve"> aan dit beleid mee te werken.</w:t>
      </w:r>
    </w:p>
    <w:p w14:paraId="3B257CE4" w14:textId="77777777" w:rsidR="00513774" w:rsidRPr="00946B0F" w:rsidRDefault="00513774" w:rsidP="00CA3B54">
      <w:pPr>
        <w:pStyle w:val="Geenafstand"/>
        <w:ind w:left="720" w:hanging="720"/>
      </w:pPr>
    </w:p>
    <w:p w14:paraId="2834FB9D" w14:textId="77777777" w:rsidR="00936D52" w:rsidRDefault="0013482C" w:rsidP="00CA3B54">
      <w:pPr>
        <w:pStyle w:val="Geenafstand"/>
        <w:ind w:left="720" w:hanging="720"/>
      </w:pPr>
      <w:r w:rsidRPr="00946B0F">
        <w:t>10.3.2.</w:t>
      </w:r>
      <w:r w:rsidR="00513774">
        <w:tab/>
      </w:r>
      <w:r w:rsidR="007345C8" w:rsidRPr="00946B0F">
        <w:t xml:space="preserve">Over een voornemen tot reorganisatie waarbij sprake is van onvrijwillig ontslag, zullen de </w:t>
      </w:r>
      <w:r w:rsidR="00936D52" w:rsidRPr="00946B0F">
        <w:t>vakvereniging</w:t>
      </w:r>
      <w:r w:rsidR="007345C8" w:rsidRPr="00946B0F">
        <w:t>en worden ingelicht</w:t>
      </w:r>
      <w:r w:rsidR="007466E9" w:rsidRPr="00946B0F">
        <w:t xml:space="preserve"> over lopende adviesaanvragen</w:t>
      </w:r>
      <w:r w:rsidR="007345C8" w:rsidRPr="00946B0F">
        <w:t>.</w:t>
      </w:r>
    </w:p>
    <w:p w14:paraId="13A58623" w14:textId="77777777" w:rsidR="00513774" w:rsidRPr="00946B0F" w:rsidRDefault="00513774" w:rsidP="00CA3B54">
      <w:pPr>
        <w:pStyle w:val="Geenafstand"/>
        <w:ind w:left="720" w:hanging="720"/>
      </w:pPr>
    </w:p>
    <w:p w14:paraId="5017A6DC" w14:textId="77777777" w:rsidR="007345C8" w:rsidRPr="00946B0F" w:rsidRDefault="0013482C" w:rsidP="00CA3B54">
      <w:pPr>
        <w:pStyle w:val="Geenafstand"/>
        <w:ind w:left="720" w:hanging="720"/>
      </w:pPr>
      <w:r w:rsidRPr="00946B0F">
        <w:t>10.3.3.</w:t>
      </w:r>
      <w:r w:rsidR="00513774">
        <w:tab/>
      </w:r>
      <w:r w:rsidR="007345C8" w:rsidRPr="00946B0F">
        <w:t>De betrokken werknemers worden zo goed en zo vroeg mogelijk geïnformeerd over een voornemen tot reorganisatie en de verdere besluitvorming dienaangaande.</w:t>
      </w:r>
    </w:p>
    <w:p w14:paraId="36691DF7" w14:textId="77777777" w:rsidR="007345C8" w:rsidRPr="00946B0F" w:rsidRDefault="007345C8" w:rsidP="007345C8">
      <w:pPr>
        <w:pStyle w:val="Geenafstand"/>
      </w:pPr>
    </w:p>
    <w:p w14:paraId="79AF509D" w14:textId="77777777" w:rsidR="002F0096" w:rsidRPr="00946B0F" w:rsidRDefault="002F0096" w:rsidP="002F0096">
      <w:pPr>
        <w:spacing w:before="100" w:beforeAutospacing="1" w:after="0"/>
      </w:pPr>
      <w:r w:rsidRPr="00946B0F">
        <w:br w:type="page"/>
      </w:r>
      <w:r w:rsidRPr="00946B0F">
        <w:lastRenderedPageBreak/>
        <w:t>Aldus overeengekomen en getekend ter respectieve woonplaatsen:</w:t>
      </w:r>
    </w:p>
    <w:p w14:paraId="55B4869A" w14:textId="77777777" w:rsidR="002F0096" w:rsidRPr="00946B0F" w:rsidRDefault="002F0096" w:rsidP="002F0096">
      <w:pPr>
        <w:spacing w:before="100" w:beforeAutospacing="1" w:after="0"/>
      </w:pPr>
      <w:r w:rsidRPr="00946B0F">
        <w:t>Partij ter ene zijde</w:t>
      </w:r>
    </w:p>
    <w:p w14:paraId="099CAD9F" w14:textId="77777777" w:rsidR="002F0096" w:rsidRPr="002F51AB" w:rsidRDefault="00CA3B54" w:rsidP="00CA3B54">
      <w:pPr>
        <w:spacing w:before="100" w:beforeAutospacing="1" w:after="0"/>
        <w:ind w:left="284" w:hanging="284"/>
      </w:pPr>
      <w:r w:rsidRPr="002F51AB">
        <w:t>-</w:t>
      </w:r>
      <w:r w:rsidRPr="002F51AB">
        <w:tab/>
      </w:r>
      <w:r w:rsidR="002F0096" w:rsidRPr="002F51AB">
        <w:t>Avery</w:t>
      </w:r>
      <w:r w:rsidR="008A2396">
        <w:t xml:space="preserve"> </w:t>
      </w:r>
      <w:r w:rsidR="002F0096" w:rsidRPr="002F51AB">
        <w:t>Dennison</w:t>
      </w:r>
      <w:r w:rsidR="008A2396">
        <w:t xml:space="preserve"> </w:t>
      </w:r>
      <w:r w:rsidR="002F0096" w:rsidRPr="002F51AB">
        <w:t>Materials Europe BV</w:t>
      </w:r>
    </w:p>
    <w:p w14:paraId="5ABD60E9" w14:textId="77777777" w:rsidR="002F0096" w:rsidRPr="00946B0F" w:rsidRDefault="00CA3B54" w:rsidP="00CA3B54">
      <w:pPr>
        <w:spacing w:before="100" w:beforeAutospacing="1" w:after="0"/>
        <w:ind w:left="284" w:hanging="284"/>
        <w:rPr>
          <w:lang w:val="en-GB"/>
        </w:rPr>
      </w:pPr>
      <w:r>
        <w:rPr>
          <w:lang w:val="en-GB"/>
        </w:rPr>
        <w:t>-</w:t>
      </w:r>
      <w:r>
        <w:rPr>
          <w:lang w:val="en-GB"/>
        </w:rPr>
        <w:tab/>
      </w:r>
      <w:r w:rsidR="002F0096" w:rsidRPr="00946B0F">
        <w:rPr>
          <w:lang w:val="en-GB"/>
        </w:rPr>
        <w:t>Avery Dennison Netherlands Investment II BV</w:t>
      </w:r>
    </w:p>
    <w:p w14:paraId="2E3BB4AB" w14:textId="77777777" w:rsidR="002F0096" w:rsidRPr="002F51AB" w:rsidRDefault="00CA3B54" w:rsidP="00CA3B54">
      <w:pPr>
        <w:spacing w:before="100" w:beforeAutospacing="1" w:after="0"/>
        <w:ind w:left="284" w:hanging="284"/>
        <w:rPr>
          <w:lang w:val="en-US"/>
        </w:rPr>
      </w:pPr>
      <w:r w:rsidRPr="002F51AB">
        <w:rPr>
          <w:lang w:val="en-US"/>
        </w:rPr>
        <w:t>-</w:t>
      </w:r>
      <w:r w:rsidRPr="002F51AB">
        <w:rPr>
          <w:lang w:val="en-US"/>
        </w:rPr>
        <w:tab/>
      </w:r>
      <w:r w:rsidR="002F0096" w:rsidRPr="002F51AB">
        <w:rPr>
          <w:lang w:val="en-US"/>
        </w:rPr>
        <w:t>Avery Dennison BV</w:t>
      </w:r>
    </w:p>
    <w:p w14:paraId="438EDEC9" w14:textId="77777777" w:rsidR="002F0096" w:rsidRDefault="00CA3B54" w:rsidP="00CA3B54">
      <w:pPr>
        <w:spacing w:before="100" w:beforeAutospacing="1" w:after="0"/>
        <w:ind w:left="284" w:hanging="284"/>
        <w:rPr>
          <w:lang w:val="en-US"/>
        </w:rPr>
      </w:pPr>
      <w:r w:rsidRPr="002F51AB">
        <w:rPr>
          <w:lang w:val="en-US"/>
        </w:rPr>
        <w:t>-</w:t>
      </w:r>
      <w:r w:rsidRPr="002F51AB">
        <w:rPr>
          <w:lang w:val="en-US"/>
        </w:rPr>
        <w:tab/>
      </w:r>
      <w:r w:rsidR="002F0096" w:rsidRPr="002F51AB">
        <w:rPr>
          <w:lang w:val="en-US"/>
        </w:rPr>
        <w:t>Avery Dennison Materials Ne</w:t>
      </w:r>
      <w:r w:rsidR="00D82B76" w:rsidRPr="002F51AB">
        <w:rPr>
          <w:lang w:val="en-US"/>
        </w:rPr>
        <w:t>d</w:t>
      </w:r>
      <w:r w:rsidR="002F0096" w:rsidRPr="002F51AB">
        <w:rPr>
          <w:lang w:val="en-US"/>
        </w:rPr>
        <w:t xml:space="preserve">erland BV </w:t>
      </w:r>
    </w:p>
    <w:p w14:paraId="5B05969D" w14:textId="77777777" w:rsidR="00AE76C5" w:rsidRPr="00E62C40" w:rsidRDefault="00732E2E" w:rsidP="00CA3B54">
      <w:pPr>
        <w:spacing w:before="100" w:beforeAutospacing="1" w:after="0"/>
        <w:ind w:left="284" w:hanging="284"/>
      </w:pPr>
      <w:r w:rsidRPr="00E62C40">
        <w:t>-</w:t>
      </w:r>
      <w:r w:rsidRPr="00E62C40">
        <w:tab/>
        <w:t>Avery Dennison Treasury Management BV</w:t>
      </w:r>
    </w:p>
    <w:p w14:paraId="006FFDD3" w14:textId="77777777" w:rsidR="002F0096" w:rsidRPr="00E62C40" w:rsidRDefault="002F0096" w:rsidP="00CA3B54">
      <w:pPr>
        <w:spacing w:before="100" w:beforeAutospacing="1" w:after="0"/>
        <w:ind w:left="284" w:hanging="284"/>
      </w:pPr>
    </w:p>
    <w:p w14:paraId="636933A2" w14:textId="77777777" w:rsidR="002F0096" w:rsidRPr="00946B0F" w:rsidRDefault="002F0096" w:rsidP="00CA3B54">
      <w:pPr>
        <w:spacing w:before="100" w:beforeAutospacing="1" w:after="0"/>
        <w:ind w:left="284" w:hanging="284"/>
      </w:pPr>
      <w:r w:rsidRPr="00946B0F">
        <w:t xml:space="preserve">Partijen ter andere zijde </w:t>
      </w:r>
    </w:p>
    <w:p w14:paraId="55EEBF98" w14:textId="5D635CD1" w:rsidR="002F0096" w:rsidRPr="00946B0F" w:rsidRDefault="00CA3B54" w:rsidP="00CA3B54">
      <w:pPr>
        <w:spacing w:before="100" w:beforeAutospacing="1" w:after="0"/>
        <w:ind w:left="284" w:hanging="284"/>
      </w:pPr>
      <w:r>
        <w:t>-</w:t>
      </w:r>
      <w:r>
        <w:tab/>
      </w:r>
      <w:r w:rsidR="002F0096" w:rsidRPr="00946B0F">
        <w:t xml:space="preserve">FNV te </w:t>
      </w:r>
      <w:r w:rsidR="00941063">
        <w:t>Utrecht</w:t>
      </w:r>
    </w:p>
    <w:p w14:paraId="7D88A32E" w14:textId="77777777" w:rsidR="002F0096" w:rsidRPr="00946B0F" w:rsidRDefault="00CA3B54" w:rsidP="00CA3B54">
      <w:pPr>
        <w:spacing w:before="100" w:beforeAutospacing="1" w:after="0"/>
        <w:ind w:left="284" w:hanging="284"/>
      </w:pPr>
      <w:r>
        <w:t>-</w:t>
      </w:r>
      <w:r>
        <w:tab/>
      </w:r>
      <w:r w:rsidR="002F0096" w:rsidRPr="00946B0F">
        <w:t xml:space="preserve">De Unie te </w:t>
      </w:r>
      <w:r w:rsidR="00941063">
        <w:t>Culemborg</w:t>
      </w:r>
    </w:p>
    <w:p w14:paraId="7DE90402" w14:textId="77777777" w:rsidR="00841CC3" w:rsidRPr="007A4012" w:rsidRDefault="00841CC3" w:rsidP="00CA3B54">
      <w:pPr>
        <w:pStyle w:val="Kop1"/>
        <w:tabs>
          <w:tab w:val="left" w:pos="2835"/>
        </w:tabs>
        <w:rPr>
          <w:rFonts w:ascii="Calibri" w:hAnsi="Calibri" w:cs="Calibri"/>
          <w:sz w:val="36"/>
          <w:szCs w:val="36"/>
        </w:rPr>
      </w:pPr>
      <w:r w:rsidRPr="00946B0F">
        <w:br w:type="page"/>
      </w:r>
      <w:bookmarkStart w:id="137" w:name="_Toc310237768"/>
      <w:bookmarkStart w:id="138" w:name="_Toc496690772"/>
      <w:r w:rsidR="00634EE3" w:rsidRPr="007A4012">
        <w:rPr>
          <w:rFonts w:ascii="Calibri" w:hAnsi="Calibri" w:cs="Calibri"/>
          <w:sz w:val="36"/>
          <w:szCs w:val="36"/>
        </w:rPr>
        <w:lastRenderedPageBreak/>
        <w:t>Bijlage 1</w:t>
      </w:r>
      <w:r w:rsidR="00634EE3" w:rsidRPr="007A4012">
        <w:rPr>
          <w:rFonts w:ascii="Calibri" w:hAnsi="Calibri" w:cs="Calibri"/>
          <w:sz w:val="36"/>
          <w:szCs w:val="36"/>
        </w:rPr>
        <w:tab/>
      </w:r>
      <w:r w:rsidRPr="007A4012">
        <w:rPr>
          <w:rFonts w:ascii="Calibri" w:hAnsi="Calibri" w:cs="Calibri"/>
          <w:sz w:val="36"/>
          <w:szCs w:val="36"/>
        </w:rPr>
        <w:t>Salarisschalen</w:t>
      </w:r>
      <w:bookmarkEnd w:id="137"/>
      <w:bookmarkEnd w:id="138"/>
    </w:p>
    <w:p w14:paraId="6F4BBAEF" w14:textId="77777777" w:rsidR="00513774" w:rsidRPr="00513774" w:rsidRDefault="00513774" w:rsidP="00513774"/>
    <w:p w14:paraId="474F468E" w14:textId="4FAE87DD" w:rsidR="00DB679D" w:rsidRPr="00946B0F" w:rsidRDefault="00DB679D" w:rsidP="00401E16">
      <w:pPr>
        <w:numPr>
          <w:ilvl w:val="0"/>
          <w:numId w:val="23"/>
        </w:numPr>
        <w:tabs>
          <w:tab w:val="clear" w:pos="360"/>
        </w:tabs>
        <w:ind w:left="720" w:hanging="720"/>
      </w:pPr>
      <w:r w:rsidRPr="00946B0F">
        <w:t xml:space="preserve">Per 1 </w:t>
      </w:r>
      <w:r w:rsidR="009F507D">
        <w:t>juli 201</w:t>
      </w:r>
      <w:r w:rsidR="008A2396">
        <w:t>7</w:t>
      </w:r>
      <w:r w:rsidR="009F507D">
        <w:t xml:space="preserve"> </w:t>
      </w:r>
      <w:r w:rsidRPr="00946B0F">
        <w:t xml:space="preserve"> vindt een algemene salarisverhoging plaats van </w:t>
      </w:r>
      <w:r w:rsidR="00552EB5">
        <w:t>2</w:t>
      </w:r>
      <w:r w:rsidR="008A2396">
        <w:t>,25</w:t>
      </w:r>
      <w:r w:rsidRPr="00946B0F">
        <w:t xml:space="preserve">%. </w:t>
      </w:r>
    </w:p>
    <w:p w14:paraId="4752866F" w14:textId="33047969" w:rsidR="008A2396" w:rsidRDefault="00552EB5" w:rsidP="00401E16">
      <w:pPr>
        <w:numPr>
          <w:ilvl w:val="0"/>
          <w:numId w:val="23"/>
        </w:numPr>
        <w:tabs>
          <w:tab w:val="clear" w:pos="360"/>
        </w:tabs>
        <w:ind w:left="720" w:hanging="720"/>
      </w:pPr>
      <w:r>
        <w:t xml:space="preserve">Per 1 </w:t>
      </w:r>
      <w:r w:rsidR="009F507D">
        <w:t>juli 201</w:t>
      </w:r>
      <w:r w:rsidR="008A2396">
        <w:t>8</w:t>
      </w:r>
      <w:r w:rsidR="00DB679D" w:rsidRPr="00946B0F">
        <w:t xml:space="preserve"> vindt een algemene salarisverhoging plaats van</w:t>
      </w:r>
      <w:r>
        <w:t xml:space="preserve"> 2</w:t>
      </w:r>
      <w:r w:rsidR="008A2396">
        <w:t>,25</w:t>
      </w:r>
      <w:r w:rsidR="00DB679D" w:rsidRPr="00946B0F">
        <w:t>%.</w:t>
      </w:r>
    </w:p>
    <w:p w14:paraId="43FC29CA" w14:textId="40A1A035" w:rsidR="00841CC3" w:rsidRPr="00946B0F" w:rsidRDefault="00DB679D" w:rsidP="00401E16">
      <w:pPr>
        <w:numPr>
          <w:ilvl w:val="0"/>
          <w:numId w:val="23"/>
        </w:numPr>
        <w:tabs>
          <w:tab w:val="clear" w:pos="360"/>
        </w:tabs>
        <w:ind w:left="720" w:hanging="720"/>
      </w:pPr>
      <w:r w:rsidRPr="00946B0F">
        <w:t>Het salarisgebouw zal met deze verhogingen worden aangepast</w:t>
      </w:r>
      <w:r w:rsidR="008A2396">
        <w:rPr>
          <w:rStyle w:val="Voetnootmarkering"/>
        </w:rPr>
        <w:t>.</w:t>
      </w:r>
    </w:p>
    <w:p w14:paraId="3BDBFF94" w14:textId="77777777" w:rsidR="003F33ED" w:rsidRPr="00E62C40" w:rsidRDefault="00732E2E" w:rsidP="00401E16">
      <w:pPr>
        <w:numPr>
          <w:ilvl w:val="0"/>
          <w:numId w:val="23"/>
        </w:numPr>
        <w:tabs>
          <w:tab w:val="clear" w:pos="360"/>
        </w:tabs>
        <w:ind w:left="720" w:hanging="720"/>
      </w:pPr>
      <w:r w:rsidRPr="00E62C40">
        <w:t>De onder 1 en 2 genoemde overeengekomen CAO verhogingen zullen voor iedereen in schaal 1 - 10 gelden. Medewerkers met een salaris boven het maximum van de schaal ontvangen de overeengekomen CAO verhoging niet berekend over het feitelijk salaris, maar berekend over het maximum van de schaal waarin zij zijn ingedeeld.</w:t>
      </w:r>
    </w:p>
    <w:p w14:paraId="01E89867" w14:textId="77777777" w:rsidR="003F33ED" w:rsidRDefault="00B84676" w:rsidP="00401E16">
      <w:pPr>
        <w:numPr>
          <w:ilvl w:val="0"/>
          <w:numId w:val="23"/>
        </w:numPr>
        <w:tabs>
          <w:tab w:val="clear" w:pos="360"/>
        </w:tabs>
        <w:ind w:left="720" w:hanging="720"/>
      </w:pPr>
      <w:r w:rsidRPr="00D52BFD">
        <w:t>De hoogte van persoonlijke verhogingen per beoordelingsscore worden jaarlijks bepaald. Het door Avery</w:t>
      </w:r>
      <w:r w:rsidR="008A2396">
        <w:t xml:space="preserve"> </w:t>
      </w:r>
      <w:r w:rsidRPr="00D52BFD">
        <w:t xml:space="preserve">Dennison aan te wenden budget is afhankelijk van de met de vakorganisaties overeengekomen CAO verhogingen. </w:t>
      </w:r>
    </w:p>
    <w:p w14:paraId="532B4D68" w14:textId="77777777" w:rsidR="003F33ED" w:rsidRDefault="00DF59E6" w:rsidP="00401E16">
      <w:pPr>
        <w:numPr>
          <w:ilvl w:val="0"/>
          <w:numId w:val="23"/>
        </w:numPr>
        <w:tabs>
          <w:tab w:val="clear" w:pos="360"/>
        </w:tabs>
        <w:ind w:left="720" w:hanging="720"/>
      </w:pPr>
      <w:r>
        <w:t>Medewerkers met een salaris boven het maximum van de schaal ontvangen alleen bij een uitstekend / excellent beoordeling een eenmalige vergoeding van het van toepassing zijnde percentage berekend op jaarbasis.</w:t>
      </w:r>
    </w:p>
    <w:p w14:paraId="3F456C25" w14:textId="77777777" w:rsidR="002944DD" w:rsidRPr="00946B0F" w:rsidRDefault="002944DD" w:rsidP="00171CD7"/>
    <w:p w14:paraId="65529E5B" w14:textId="77777777" w:rsidR="002944DD" w:rsidRPr="00946B0F" w:rsidRDefault="002944DD" w:rsidP="002944DD"/>
    <w:p w14:paraId="2D91FDE0" w14:textId="77777777" w:rsidR="00681047" w:rsidRDefault="00681047" w:rsidP="0093110D">
      <w:pPr>
        <w:pStyle w:val="Kop1"/>
      </w:pPr>
    </w:p>
    <w:p w14:paraId="54C534AB" w14:textId="77777777" w:rsidR="000D2A2C" w:rsidRDefault="000D2A2C" w:rsidP="00916F73">
      <w:pPr>
        <w:sectPr w:rsidR="000D2A2C" w:rsidSect="0093110D">
          <w:footerReference w:type="default" r:id="rId15"/>
          <w:pgSz w:w="11906" w:h="16838" w:code="9"/>
          <w:pgMar w:top="1440" w:right="1440" w:bottom="1440" w:left="1440" w:header="709" w:footer="492" w:gutter="0"/>
          <w:cols w:space="708"/>
          <w:titlePg/>
          <w:docGrid w:linePitch="360"/>
        </w:sectPr>
      </w:pPr>
    </w:p>
    <w:tbl>
      <w:tblPr>
        <w:tblW w:w="13964" w:type="dxa"/>
        <w:tblInd w:w="53" w:type="dxa"/>
        <w:tblCellMar>
          <w:left w:w="70" w:type="dxa"/>
          <w:right w:w="70" w:type="dxa"/>
        </w:tblCellMar>
        <w:tblLook w:val="04A0" w:firstRow="1" w:lastRow="0" w:firstColumn="1" w:lastColumn="0" w:noHBand="0" w:noVBand="1"/>
      </w:tblPr>
      <w:tblGrid>
        <w:gridCol w:w="17"/>
        <w:gridCol w:w="1546"/>
        <w:gridCol w:w="17"/>
        <w:gridCol w:w="768"/>
        <w:gridCol w:w="192"/>
        <w:gridCol w:w="1056"/>
        <w:gridCol w:w="1056"/>
        <w:gridCol w:w="1056"/>
        <w:gridCol w:w="1056"/>
        <w:gridCol w:w="864"/>
        <w:gridCol w:w="192"/>
        <w:gridCol w:w="960"/>
        <w:gridCol w:w="1056"/>
        <w:gridCol w:w="1056"/>
        <w:gridCol w:w="1056"/>
        <w:gridCol w:w="1056"/>
        <w:gridCol w:w="768"/>
        <w:gridCol w:w="192"/>
      </w:tblGrid>
      <w:tr w:rsidR="00401E16" w:rsidRPr="00401E16" w14:paraId="60294878" w14:textId="77777777" w:rsidTr="00401E16">
        <w:trPr>
          <w:gridBefore w:val="1"/>
          <w:wBefore w:w="17" w:type="dxa"/>
          <w:trHeight w:val="300"/>
        </w:trPr>
        <w:tc>
          <w:tcPr>
            <w:tcW w:w="1563" w:type="dxa"/>
            <w:gridSpan w:val="2"/>
            <w:tcBorders>
              <w:top w:val="nil"/>
              <w:left w:val="nil"/>
              <w:bottom w:val="nil"/>
              <w:right w:val="nil"/>
            </w:tcBorders>
            <w:shd w:val="clear" w:color="auto" w:fill="auto"/>
            <w:noWrap/>
            <w:vAlign w:val="bottom"/>
            <w:hideMark/>
          </w:tcPr>
          <w:p w14:paraId="2C826A1A" w14:textId="77777777" w:rsidR="00401E16" w:rsidRPr="00401E16" w:rsidRDefault="00401E16" w:rsidP="00401E16">
            <w:pPr>
              <w:spacing w:after="0"/>
              <w:rPr>
                <w:rFonts w:eastAsia="Times New Roman" w:cs="Calibri"/>
                <w:color w:val="000000"/>
                <w:lang w:eastAsia="nl-NL"/>
              </w:rPr>
            </w:pPr>
          </w:p>
        </w:tc>
        <w:tc>
          <w:tcPr>
            <w:tcW w:w="960" w:type="dxa"/>
            <w:gridSpan w:val="2"/>
            <w:tcBorders>
              <w:top w:val="nil"/>
              <w:left w:val="nil"/>
              <w:bottom w:val="nil"/>
              <w:right w:val="nil"/>
            </w:tcBorders>
            <w:shd w:val="clear" w:color="auto" w:fill="auto"/>
            <w:noWrap/>
            <w:vAlign w:val="bottom"/>
            <w:hideMark/>
          </w:tcPr>
          <w:p w14:paraId="222D2317" w14:textId="77777777" w:rsidR="00401E16" w:rsidRPr="00401E16" w:rsidRDefault="00401E16" w:rsidP="00401E16">
            <w:pPr>
              <w:spacing w:after="0"/>
              <w:rPr>
                <w:rFonts w:eastAsia="Times New Roman" w:cs="Calibri"/>
                <w:color w:val="000000"/>
                <w:lang w:eastAsia="nl-NL"/>
              </w:rPr>
            </w:pPr>
          </w:p>
        </w:tc>
        <w:tc>
          <w:tcPr>
            <w:tcW w:w="1056" w:type="dxa"/>
            <w:tcBorders>
              <w:top w:val="nil"/>
              <w:left w:val="nil"/>
              <w:bottom w:val="nil"/>
              <w:right w:val="nil"/>
            </w:tcBorders>
            <w:shd w:val="clear" w:color="auto" w:fill="auto"/>
            <w:noWrap/>
            <w:vAlign w:val="bottom"/>
            <w:hideMark/>
          </w:tcPr>
          <w:p w14:paraId="38A7F34F" w14:textId="77777777" w:rsidR="00401E16" w:rsidRPr="00401E16" w:rsidRDefault="00401E16" w:rsidP="00401E16">
            <w:pPr>
              <w:spacing w:after="0"/>
              <w:rPr>
                <w:rFonts w:eastAsia="Times New Roman" w:cs="Calibri"/>
                <w:color w:val="000000"/>
                <w:lang w:eastAsia="nl-NL"/>
              </w:rPr>
            </w:pPr>
          </w:p>
        </w:tc>
        <w:tc>
          <w:tcPr>
            <w:tcW w:w="1056" w:type="dxa"/>
            <w:tcBorders>
              <w:top w:val="nil"/>
              <w:left w:val="nil"/>
              <w:bottom w:val="nil"/>
              <w:right w:val="nil"/>
            </w:tcBorders>
            <w:shd w:val="clear" w:color="auto" w:fill="auto"/>
            <w:noWrap/>
            <w:vAlign w:val="bottom"/>
            <w:hideMark/>
          </w:tcPr>
          <w:p w14:paraId="1E2E0241" w14:textId="77777777" w:rsidR="00401E16" w:rsidRPr="00401E16" w:rsidRDefault="00401E16" w:rsidP="00401E16">
            <w:pPr>
              <w:spacing w:after="0"/>
              <w:rPr>
                <w:rFonts w:eastAsia="Times New Roman" w:cs="Calibri"/>
                <w:color w:val="000000"/>
                <w:lang w:eastAsia="nl-NL"/>
              </w:rPr>
            </w:pPr>
          </w:p>
        </w:tc>
        <w:tc>
          <w:tcPr>
            <w:tcW w:w="1056" w:type="dxa"/>
            <w:tcBorders>
              <w:top w:val="nil"/>
              <w:left w:val="nil"/>
              <w:bottom w:val="nil"/>
              <w:right w:val="nil"/>
            </w:tcBorders>
            <w:shd w:val="clear" w:color="auto" w:fill="auto"/>
            <w:noWrap/>
            <w:vAlign w:val="bottom"/>
            <w:hideMark/>
          </w:tcPr>
          <w:p w14:paraId="6619484F" w14:textId="77777777" w:rsidR="00401E16" w:rsidRPr="00401E16" w:rsidRDefault="00401E16" w:rsidP="00401E16">
            <w:pPr>
              <w:spacing w:after="0"/>
              <w:rPr>
                <w:rFonts w:eastAsia="Times New Roman" w:cs="Calibri"/>
                <w:color w:val="000000"/>
                <w:lang w:eastAsia="nl-NL"/>
              </w:rPr>
            </w:pPr>
          </w:p>
        </w:tc>
        <w:tc>
          <w:tcPr>
            <w:tcW w:w="1056" w:type="dxa"/>
            <w:tcBorders>
              <w:top w:val="nil"/>
              <w:left w:val="nil"/>
              <w:bottom w:val="nil"/>
              <w:right w:val="nil"/>
            </w:tcBorders>
            <w:shd w:val="clear" w:color="auto" w:fill="auto"/>
            <w:noWrap/>
            <w:vAlign w:val="bottom"/>
            <w:hideMark/>
          </w:tcPr>
          <w:p w14:paraId="72F7F096" w14:textId="77777777" w:rsidR="00401E16" w:rsidRPr="00401E16" w:rsidRDefault="00401E16" w:rsidP="00401E16">
            <w:pPr>
              <w:spacing w:after="0"/>
              <w:rPr>
                <w:rFonts w:eastAsia="Times New Roman" w:cs="Calibri"/>
                <w:color w:val="000000"/>
                <w:lang w:eastAsia="nl-NL"/>
              </w:rPr>
            </w:pPr>
          </w:p>
        </w:tc>
        <w:tc>
          <w:tcPr>
            <w:tcW w:w="1056" w:type="dxa"/>
            <w:gridSpan w:val="2"/>
            <w:tcBorders>
              <w:top w:val="nil"/>
              <w:left w:val="nil"/>
              <w:bottom w:val="nil"/>
              <w:right w:val="nil"/>
            </w:tcBorders>
            <w:shd w:val="clear" w:color="auto" w:fill="auto"/>
            <w:noWrap/>
            <w:vAlign w:val="bottom"/>
            <w:hideMark/>
          </w:tcPr>
          <w:p w14:paraId="2CD5AE4B" w14:textId="77777777" w:rsidR="00401E16" w:rsidRPr="00401E16" w:rsidRDefault="00401E16" w:rsidP="00401E16">
            <w:pPr>
              <w:spacing w:after="0"/>
              <w:rPr>
                <w:rFonts w:eastAsia="Times New Roman" w:cs="Calibri"/>
                <w:color w:val="000000"/>
                <w:lang w:eastAsia="nl-NL"/>
              </w:rPr>
            </w:pPr>
          </w:p>
        </w:tc>
        <w:tc>
          <w:tcPr>
            <w:tcW w:w="960" w:type="dxa"/>
            <w:tcBorders>
              <w:top w:val="nil"/>
              <w:left w:val="nil"/>
              <w:bottom w:val="nil"/>
              <w:right w:val="nil"/>
            </w:tcBorders>
            <w:shd w:val="clear" w:color="auto" w:fill="auto"/>
            <w:noWrap/>
            <w:vAlign w:val="bottom"/>
            <w:hideMark/>
          </w:tcPr>
          <w:p w14:paraId="1C8C3A35" w14:textId="77777777" w:rsidR="00401E16" w:rsidRPr="00401E16" w:rsidRDefault="00401E16" w:rsidP="00401E16">
            <w:pPr>
              <w:spacing w:after="0"/>
              <w:rPr>
                <w:rFonts w:eastAsia="Times New Roman" w:cs="Calibri"/>
                <w:color w:val="000000"/>
                <w:lang w:eastAsia="nl-NL"/>
              </w:rPr>
            </w:pPr>
          </w:p>
        </w:tc>
        <w:tc>
          <w:tcPr>
            <w:tcW w:w="1056" w:type="dxa"/>
            <w:tcBorders>
              <w:top w:val="nil"/>
              <w:left w:val="nil"/>
              <w:bottom w:val="nil"/>
              <w:right w:val="nil"/>
            </w:tcBorders>
            <w:shd w:val="clear" w:color="auto" w:fill="auto"/>
            <w:noWrap/>
            <w:vAlign w:val="bottom"/>
            <w:hideMark/>
          </w:tcPr>
          <w:p w14:paraId="4AA1B741" w14:textId="77777777" w:rsidR="00401E16" w:rsidRPr="00401E16" w:rsidRDefault="00401E16" w:rsidP="00401E16">
            <w:pPr>
              <w:spacing w:after="0"/>
              <w:rPr>
                <w:rFonts w:eastAsia="Times New Roman" w:cs="Calibri"/>
                <w:color w:val="000000"/>
                <w:lang w:eastAsia="nl-NL"/>
              </w:rPr>
            </w:pPr>
          </w:p>
        </w:tc>
        <w:tc>
          <w:tcPr>
            <w:tcW w:w="1056" w:type="dxa"/>
            <w:tcBorders>
              <w:top w:val="nil"/>
              <w:left w:val="nil"/>
              <w:bottom w:val="nil"/>
              <w:right w:val="nil"/>
            </w:tcBorders>
            <w:shd w:val="clear" w:color="auto" w:fill="auto"/>
            <w:noWrap/>
            <w:vAlign w:val="bottom"/>
            <w:hideMark/>
          </w:tcPr>
          <w:p w14:paraId="390014B3" w14:textId="77777777" w:rsidR="00401E16" w:rsidRPr="00401E16" w:rsidRDefault="00401E16" w:rsidP="00401E16">
            <w:pPr>
              <w:spacing w:after="0"/>
              <w:rPr>
                <w:rFonts w:eastAsia="Times New Roman" w:cs="Calibri"/>
                <w:color w:val="000000"/>
                <w:lang w:eastAsia="nl-NL"/>
              </w:rPr>
            </w:pPr>
          </w:p>
        </w:tc>
        <w:tc>
          <w:tcPr>
            <w:tcW w:w="1056" w:type="dxa"/>
            <w:tcBorders>
              <w:top w:val="nil"/>
              <w:left w:val="nil"/>
              <w:bottom w:val="nil"/>
              <w:right w:val="nil"/>
            </w:tcBorders>
            <w:shd w:val="clear" w:color="auto" w:fill="auto"/>
            <w:noWrap/>
            <w:vAlign w:val="bottom"/>
            <w:hideMark/>
          </w:tcPr>
          <w:p w14:paraId="5326F9EF" w14:textId="77777777" w:rsidR="00401E16" w:rsidRPr="00401E16" w:rsidRDefault="00401E16" w:rsidP="00401E16">
            <w:pPr>
              <w:spacing w:after="0"/>
              <w:rPr>
                <w:rFonts w:eastAsia="Times New Roman" w:cs="Calibri"/>
                <w:color w:val="000000"/>
                <w:lang w:eastAsia="nl-NL"/>
              </w:rPr>
            </w:pPr>
          </w:p>
        </w:tc>
        <w:tc>
          <w:tcPr>
            <w:tcW w:w="1056" w:type="dxa"/>
            <w:tcBorders>
              <w:top w:val="nil"/>
              <w:left w:val="nil"/>
              <w:bottom w:val="nil"/>
              <w:right w:val="nil"/>
            </w:tcBorders>
            <w:shd w:val="clear" w:color="auto" w:fill="auto"/>
            <w:noWrap/>
            <w:vAlign w:val="bottom"/>
            <w:hideMark/>
          </w:tcPr>
          <w:p w14:paraId="194F16AD" w14:textId="77777777" w:rsidR="00401E16" w:rsidRPr="00401E16" w:rsidRDefault="00401E16" w:rsidP="00401E16">
            <w:pPr>
              <w:spacing w:after="0"/>
              <w:rPr>
                <w:rFonts w:eastAsia="Times New Roman" w:cs="Calibri"/>
                <w:color w:val="000000"/>
                <w:lang w:eastAsia="nl-NL"/>
              </w:rPr>
            </w:pPr>
          </w:p>
        </w:tc>
        <w:tc>
          <w:tcPr>
            <w:tcW w:w="960" w:type="dxa"/>
            <w:gridSpan w:val="2"/>
            <w:tcBorders>
              <w:top w:val="nil"/>
              <w:left w:val="nil"/>
              <w:bottom w:val="nil"/>
              <w:right w:val="nil"/>
            </w:tcBorders>
            <w:shd w:val="clear" w:color="auto" w:fill="auto"/>
            <w:noWrap/>
            <w:vAlign w:val="bottom"/>
            <w:hideMark/>
          </w:tcPr>
          <w:p w14:paraId="0A259DF4" w14:textId="77777777" w:rsidR="00401E16" w:rsidRPr="00401E16" w:rsidRDefault="00401E16" w:rsidP="00401E16">
            <w:pPr>
              <w:spacing w:after="0"/>
              <w:rPr>
                <w:rFonts w:eastAsia="Times New Roman" w:cs="Calibri"/>
                <w:color w:val="000000"/>
                <w:lang w:eastAsia="nl-NL"/>
              </w:rPr>
            </w:pPr>
          </w:p>
        </w:tc>
      </w:tr>
      <w:tr w:rsidR="00401E16" w:rsidRPr="00401E16" w14:paraId="13AAFD9B" w14:textId="77777777" w:rsidTr="00401E16">
        <w:trPr>
          <w:gridBefore w:val="1"/>
          <w:wBefore w:w="17" w:type="dxa"/>
          <w:trHeight w:val="300"/>
        </w:trPr>
        <w:tc>
          <w:tcPr>
            <w:tcW w:w="1563" w:type="dxa"/>
            <w:gridSpan w:val="2"/>
            <w:tcBorders>
              <w:top w:val="nil"/>
              <w:left w:val="nil"/>
              <w:bottom w:val="nil"/>
              <w:right w:val="nil"/>
            </w:tcBorders>
            <w:shd w:val="clear" w:color="auto" w:fill="auto"/>
            <w:noWrap/>
            <w:vAlign w:val="bottom"/>
            <w:hideMark/>
          </w:tcPr>
          <w:p w14:paraId="2ACE1197" w14:textId="77777777" w:rsidR="00401E16" w:rsidRPr="00401E16" w:rsidRDefault="00401E16" w:rsidP="00401E16">
            <w:pPr>
              <w:spacing w:after="0"/>
              <w:rPr>
                <w:rFonts w:eastAsia="Times New Roman" w:cs="Calibri"/>
                <w:color w:val="000000"/>
                <w:lang w:eastAsia="nl-NL"/>
              </w:rPr>
            </w:pPr>
          </w:p>
        </w:tc>
        <w:tc>
          <w:tcPr>
            <w:tcW w:w="960" w:type="dxa"/>
            <w:gridSpan w:val="2"/>
            <w:tcBorders>
              <w:top w:val="nil"/>
              <w:left w:val="nil"/>
              <w:bottom w:val="nil"/>
              <w:right w:val="nil"/>
            </w:tcBorders>
            <w:shd w:val="clear" w:color="auto" w:fill="auto"/>
            <w:noWrap/>
            <w:vAlign w:val="bottom"/>
            <w:hideMark/>
          </w:tcPr>
          <w:p w14:paraId="3E859A35" w14:textId="77777777" w:rsidR="00401E16" w:rsidRPr="00401E16" w:rsidRDefault="00401E16" w:rsidP="00401E16">
            <w:pPr>
              <w:spacing w:after="0"/>
              <w:rPr>
                <w:rFonts w:eastAsia="Times New Roman" w:cs="Calibri"/>
                <w:color w:val="000000"/>
                <w:lang w:eastAsia="nl-NL"/>
              </w:rPr>
            </w:pPr>
          </w:p>
        </w:tc>
        <w:tc>
          <w:tcPr>
            <w:tcW w:w="1056" w:type="dxa"/>
            <w:tcBorders>
              <w:top w:val="nil"/>
              <w:left w:val="nil"/>
              <w:bottom w:val="nil"/>
              <w:right w:val="nil"/>
            </w:tcBorders>
            <w:shd w:val="clear" w:color="auto" w:fill="auto"/>
            <w:noWrap/>
            <w:vAlign w:val="bottom"/>
            <w:hideMark/>
          </w:tcPr>
          <w:p w14:paraId="2679C09E" w14:textId="77777777" w:rsidR="00401E16" w:rsidRPr="00401E16" w:rsidRDefault="00401E16" w:rsidP="00401E16">
            <w:pPr>
              <w:spacing w:after="0"/>
              <w:rPr>
                <w:rFonts w:eastAsia="Times New Roman" w:cs="Calibri"/>
                <w:color w:val="000000"/>
                <w:lang w:eastAsia="nl-NL"/>
              </w:rPr>
            </w:pPr>
          </w:p>
        </w:tc>
        <w:tc>
          <w:tcPr>
            <w:tcW w:w="1056" w:type="dxa"/>
            <w:tcBorders>
              <w:top w:val="nil"/>
              <w:left w:val="nil"/>
              <w:bottom w:val="nil"/>
              <w:right w:val="nil"/>
            </w:tcBorders>
            <w:shd w:val="clear" w:color="auto" w:fill="auto"/>
            <w:noWrap/>
            <w:vAlign w:val="bottom"/>
            <w:hideMark/>
          </w:tcPr>
          <w:p w14:paraId="27DF2D50" w14:textId="77777777" w:rsidR="00401E16" w:rsidRPr="00401E16" w:rsidRDefault="00401E16" w:rsidP="00401E16">
            <w:pPr>
              <w:spacing w:after="0"/>
              <w:rPr>
                <w:rFonts w:eastAsia="Times New Roman" w:cs="Calibri"/>
                <w:color w:val="000000"/>
                <w:lang w:eastAsia="nl-NL"/>
              </w:rPr>
            </w:pPr>
          </w:p>
        </w:tc>
        <w:tc>
          <w:tcPr>
            <w:tcW w:w="1056" w:type="dxa"/>
            <w:tcBorders>
              <w:top w:val="nil"/>
              <w:left w:val="nil"/>
              <w:bottom w:val="nil"/>
              <w:right w:val="nil"/>
            </w:tcBorders>
            <w:shd w:val="clear" w:color="auto" w:fill="auto"/>
            <w:noWrap/>
            <w:vAlign w:val="bottom"/>
            <w:hideMark/>
          </w:tcPr>
          <w:p w14:paraId="37DA2D94" w14:textId="77777777" w:rsidR="00401E16" w:rsidRPr="00401E16" w:rsidRDefault="00401E16" w:rsidP="00401E16">
            <w:pPr>
              <w:spacing w:after="0"/>
              <w:rPr>
                <w:rFonts w:eastAsia="Times New Roman" w:cs="Calibri"/>
                <w:color w:val="000000"/>
                <w:lang w:eastAsia="nl-NL"/>
              </w:rPr>
            </w:pPr>
          </w:p>
        </w:tc>
        <w:tc>
          <w:tcPr>
            <w:tcW w:w="1056" w:type="dxa"/>
            <w:tcBorders>
              <w:top w:val="nil"/>
              <w:left w:val="nil"/>
              <w:bottom w:val="nil"/>
              <w:right w:val="nil"/>
            </w:tcBorders>
            <w:shd w:val="clear" w:color="auto" w:fill="auto"/>
            <w:noWrap/>
            <w:vAlign w:val="bottom"/>
            <w:hideMark/>
          </w:tcPr>
          <w:p w14:paraId="48136699" w14:textId="77777777" w:rsidR="00401E16" w:rsidRPr="00401E16" w:rsidRDefault="00401E16" w:rsidP="00401E16">
            <w:pPr>
              <w:spacing w:after="0"/>
              <w:rPr>
                <w:rFonts w:eastAsia="Times New Roman" w:cs="Calibri"/>
                <w:color w:val="000000"/>
                <w:lang w:eastAsia="nl-NL"/>
              </w:rPr>
            </w:pPr>
          </w:p>
        </w:tc>
        <w:tc>
          <w:tcPr>
            <w:tcW w:w="1056" w:type="dxa"/>
            <w:gridSpan w:val="2"/>
            <w:tcBorders>
              <w:top w:val="nil"/>
              <w:left w:val="nil"/>
              <w:bottom w:val="nil"/>
              <w:right w:val="nil"/>
            </w:tcBorders>
            <w:shd w:val="clear" w:color="auto" w:fill="auto"/>
            <w:noWrap/>
            <w:vAlign w:val="bottom"/>
            <w:hideMark/>
          </w:tcPr>
          <w:p w14:paraId="2B53E1A3" w14:textId="77777777" w:rsidR="00401E16" w:rsidRPr="00401E16" w:rsidRDefault="00401E16" w:rsidP="00401E16">
            <w:pPr>
              <w:spacing w:after="0"/>
              <w:rPr>
                <w:rFonts w:eastAsia="Times New Roman" w:cs="Calibri"/>
                <w:color w:val="000000"/>
                <w:lang w:eastAsia="nl-NL"/>
              </w:rPr>
            </w:pPr>
          </w:p>
        </w:tc>
        <w:tc>
          <w:tcPr>
            <w:tcW w:w="960" w:type="dxa"/>
            <w:tcBorders>
              <w:top w:val="nil"/>
              <w:left w:val="nil"/>
              <w:bottom w:val="nil"/>
              <w:right w:val="nil"/>
            </w:tcBorders>
            <w:shd w:val="clear" w:color="auto" w:fill="auto"/>
            <w:noWrap/>
            <w:vAlign w:val="bottom"/>
            <w:hideMark/>
          </w:tcPr>
          <w:p w14:paraId="4C03ECD3" w14:textId="77777777" w:rsidR="00401E16" w:rsidRPr="00401E16" w:rsidRDefault="00401E16" w:rsidP="00401E16">
            <w:pPr>
              <w:spacing w:after="0"/>
              <w:rPr>
                <w:rFonts w:eastAsia="Times New Roman" w:cs="Calibri"/>
                <w:color w:val="000000"/>
                <w:lang w:eastAsia="nl-NL"/>
              </w:rPr>
            </w:pPr>
          </w:p>
        </w:tc>
        <w:tc>
          <w:tcPr>
            <w:tcW w:w="1056" w:type="dxa"/>
            <w:tcBorders>
              <w:top w:val="nil"/>
              <w:left w:val="nil"/>
              <w:bottom w:val="nil"/>
              <w:right w:val="nil"/>
            </w:tcBorders>
            <w:shd w:val="clear" w:color="auto" w:fill="auto"/>
            <w:noWrap/>
            <w:vAlign w:val="bottom"/>
            <w:hideMark/>
          </w:tcPr>
          <w:p w14:paraId="4DA146D9" w14:textId="77777777" w:rsidR="00401E16" w:rsidRPr="00401E16" w:rsidRDefault="00401E16" w:rsidP="00401E16">
            <w:pPr>
              <w:spacing w:after="0"/>
              <w:rPr>
                <w:rFonts w:eastAsia="Times New Roman" w:cs="Calibri"/>
                <w:color w:val="000000"/>
                <w:lang w:eastAsia="nl-NL"/>
              </w:rPr>
            </w:pPr>
          </w:p>
        </w:tc>
        <w:tc>
          <w:tcPr>
            <w:tcW w:w="1056" w:type="dxa"/>
            <w:tcBorders>
              <w:top w:val="nil"/>
              <w:left w:val="nil"/>
              <w:bottom w:val="nil"/>
              <w:right w:val="nil"/>
            </w:tcBorders>
            <w:shd w:val="clear" w:color="auto" w:fill="auto"/>
            <w:noWrap/>
            <w:vAlign w:val="bottom"/>
            <w:hideMark/>
          </w:tcPr>
          <w:p w14:paraId="3F27D7C3" w14:textId="77777777" w:rsidR="00401E16" w:rsidRPr="00401E16" w:rsidRDefault="00401E16" w:rsidP="00401E16">
            <w:pPr>
              <w:spacing w:after="0"/>
              <w:rPr>
                <w:rFonts w:eastAsia="Times New Roman" w:cs="Calibri"/>
                <w:color w:val="000000"/>
                <w:lang w:eastAsia="nl-NL"/>
              </w:rPr>
            </w:pPr>
          </w:p>
        </w:tc>
        <w:tc>
          <w:tcPr>
            <w:tcW w:w="1056" w:type="dxa"/>
            <w:tcBorders>
              <w:top w:val="nil"/>
              <w:left w:val="nil"/>
              <w:bottom w:val="nil"/>
              <w:right w:val="nil"/>
            </w:tcBorders>
            <w:shd w:val="clear" w:color="auto" w:fill="auto"/>
            <w:noWrap/>
            <w:vAlign w:val="bottom"/>
            <w:hideMark/>
          </w:tcPr>
          <w:p w14:paraId="768D2103" w14:textId="77777777" w:rsidR="00401E16" w:rsidRPr="00401E16" w:rsidRDefault="00401E16" w:rsidP="00401E16">
            <w:pPr>
              <w:spacing w:after="0"/>
              <w:rPr>
                <w:rFonts w:eastAsia="Times New Roman" w:cs="Calibri"/>
                <w:color w:val="000000"/>
                <w:lang w:eastAsia="nl-NL"/>
              </w:rPr>
            </w:pPr>
          </w:p>
        </w:tc>
        <w:tc>
          <w:tcPr>
            <w:tcW w:w="1056" w:type="dxa"/>
            <w:tcBorders>
              <w:top w:val="nil"/>
              <w:left w:val="nil"/>
              <w:bottom w:val="nil"/>
              <w:right w:val="nil"/>
            </w:tcBorders>
            <w:shd w:val="clear" w:color="auto" w:fill="auto"/>
            <w:noWrap/>
            <w:vAlign w:val="bottom"/>
            <w:hideMark/>
          </w:tcPr>
          <w:p w14:paraId="1F3873BE" w14:textId="77777777" w:rsidR="00401E16" w:rsidRPr="00401E16" w:rsidRDefault="00401E16" w:rsidP="00401E16">
            <w:pPr>
              <w:spacing w:after="0"/>
              <w:rPr>
                <w:rFonts w:eastAsia="Times New Roman" w:cs="Calibri"/>
                <w:color w:val="000000"/>
                <w:lang w:eastAsia="nl-NL"/>
              </w:rPr>
            </w:pPr>
          </w:p>
        </w:tc>
        <w:tc>
          <w:tcPr>
            <w:tcW w:w="960" w:type="dxa"/>
            <w:gridSpan w:val="2"/>
            <w:tcBorders>
              <w:top w:val="nil"/>
              <w:left w:val="nil"/>
              <w:bottom w:val="nil"/>
              <w:right w:val="nil"/>
            </w:tcBorders>
            <w:shd w:val="clear" w:color="auto" w:fill="auto"/>
            <w:noWrap/>
            <w:vAlign w:val="bottom"/>
            <w:hideMark/>
          </w:tcPr>
          <w:p w14:paraId="53BCF90B" w14:textId="77777777" w:rsidR="00401E16" w:rsidRPr="00401E16" w:rsidRDefault="00401E16" w:rsidP="00401E16">
            <w:pPr>
              <w:spacing w:after="0"/>
              <w:rPr>
                <w:rFonts w:eastAsia="Times New Roman" w:cs="Calibri"/>
                <w:color w:val="000000"/>
                <w:lang w:eastAsia="nl-NL"/>
              </w:rPr>
            </w:pPr>
          </w:p>
        </w:tc>
      </w:tr>
      <w:tr w:rsidR="00401E16" w:rsidRPr="00401E16" w14:paraId="3232AAA3" w14:textId="77777777" w:rsidTr="00401E16">
        <w:trPr>
          <w:gridBefore w:val="1"/>
          <w:wBefore w:w="17" w:type="dxa"/>
          <w:trHeight w:val="300"/>
        </w:trPr>
        <w:tc>
          <w:tcPr>
            <w:tcW w:w="2523" w:type="dxa"/>
            <w:gridSpan w:val="4"/>
            <w:tcBorders>
              <w:top w:val="nil"/>
              <w:left w:val="nil"/>
              <w:bottom w:val="nil"/>
              <w:right w:val="nil"/>
            </w:tcBorders>
            <w:shd w:val="clear" w:color="auto" w:fill="auto"/>
            <w:noWrap/>
            <w:vAlign w:val="bottom"/>
            <w:hideMark/>
          </w:tcPr>
          <w:p w14:paraId="21CFD849" w14:textId="77777777" w:rsidR="00401E16" w:rsidRPr="00401E16" w:rsidRDefault="00401E16" w:rsidP="00401E16">
            <w:pPr>
              <w:spacing w:after="0"/>
              <w:rPr>
                <w:rFonts w:ascii="Arial" w:eastAsia="Times New Roman" w:hAnsi="Arial" w:cs="Arial"/>
                <w:b/>
                <w:bCs/>
                <w:sz w:val="20"/>
                <w:szCs w:val="20"/>
                <w:lang w:eastAsia="nl-NL"/>
              </w:rPr>
            </w:pPr>
            <w:r w:rsidRPr="00401E16">
              <w:rPr>
                <w:rFonts w:ascii="Arial" w:eastAsia="Times New Roman" w:hAnsi="Arial" w:cs="Arial"/>
                <w:b/>
                <w:bCs/>
                <w:sz w:val="20"/>
                <w:szCs w:val="20"/>
                <w:lang w:eastAsia="nl-NL"/>
              </w:rPr>
              <w:t xml:space="preserve">BIJLAGE 1 </w:t>
            </w:r>
          </w:p>
        </w:tc>
        <w:tc>
          <w:tcPr>
            <w:tcW w:w="1056" w:type="dxa"/>
            <w:tcBorders>
              <w:top w:val="nil"/>
              <w:left w:val="nil"/>
              <w:bottom w:val="nil"/>
              <w:right w:val="nil"/>
            </w:tcBorders>
            <w:shd w:val="clear" w:color="auto" w:fill="auto"/>
            <w:noWrap/>
            <w:vAlign w:val="bottom"/>
            <w:hideMark/>
          </w:tcPr>
          <w:p w14:paraId="3DA92C1B" w14:textId="77777777" w:rsidR="00401E16" w:rsidRPr="00401E16" w:rsidRDefault="00401E16" w:rsidP="00401E16">
            <w:pPr>
              <w:spacing w:after="0"/>
              <w:rPr>
                <w:rFonts w:eastAsia="Times New Roman" w:cs="Calibri"/>
                <w:color w:val="000000"/>
                <w:lang w:eastAsia="nl-NL"/>
              </w:rPr>
            </w:pPr>
          </w:p>
        </w:tc>
        <w:tc>
          <w:tcPr>
            <w:tcW w:w="1056" w:type="dxa"/>
            <w:tcBorders>
              <w:top w:val="nil"/>
              <w:left w:val="nil"/>
              <w:bottom w:val="nil"/>
              <w:right w:val="nil"/>
            </w:tcBorders>
            <w:shd w:val="clear" w:color="auto" w:fill="auto"/>
            <w:noWrap/>
            <w:vAlign w:val="bottom"/>
            <w:hideMark/>
          </w:tcPr>
          <w:p w14:paraId="1E0DDB82" w14:textId="77777777" w:rsidR="00401E16" w:rsidRPr="00401E16" w:rsidRDefault="00401E16" w:rsidP="00401E16">
            <w:pPr>
              <w:spacing w:after="0"/>
              <w:rPr>
                <w:rFonts w:eastAsia="Times New Roman" w:cs="Calibri"/>
                <w:color w:val="000000"/>
                <w:lang w:eastAsia="nl-NL"/>
              </w:rPr>
            </w:pPr>
          </w:p>
        </w:tc>
        <w:tc>
          <w:tcPr>
            <w:tcW w:w="1056" w:type="dxa"/>
            <w:tcBorders>
              <w:top w:val="nil"/>
              <w:left w:val="nil"/>
              <w:bottom w:val="nil"/>
              <w:right w:val="nil"/>
            </w:tcBorders>
            <w:shd w:val="clear" w:color="auto" w:fill="auto"/>
            <w:noWrap/>
            <w:vAlign w:val="bottom"/>
            <w:hideMark/>
          </w:tcPr>
          <w:p w14:paraId="14AAB996" w14:textId="77777777" w:rsidR="00401E16" w:rsidRPr="00401E16" w:rsidRDefault="00401E16" w:rsidP="00401E16">
            <w:pPr>
              <w:spacing w:after="0"/>
              <w:rPr>
                <w:rFonts w:eastAsia="Times New Roman" w:cs="Calibri"/>
                <w:color w:val="000000"/>
                <w:lang w:eastAsia="nl-NL"/>
              </w:rPr>
            </w:pPr>
          </w:p>
        </w:tc>
        <w:tc>
          <w:tcPr>
            <w:tcW w:w="1056" w:type="dxa"/>
            <w:tcBorders>
              <w:top w:val="nil"/>
              <w:left w:val="nil"/>
              <w:bottom w:val="nil"/>
              <w:right w:val="nil"/>
            </w:tcBorders>
            <w:shd w:val="clear" w:color="auto" w:fill="auto"/>
            <w:noWrap/>
            <w:vAlign w:val="bottom"/>
            <w:hideMark/>
          </w:tcPr>
          <w:p w14:paraId="749E5B2C" w14:textId="77777777" w:rsidR="00401E16" w:rsidRPr="00401E16" w:rsidRDefault="00401E16" w:rsidP="00401E16">
            <w:pPr>
              <w:spacing w:after="0"/>
              <w:rPr>
                <w:rFonts w:eastAsia="Times New Roman" w:cs="Calibri"/>
                <w:color w:val="000000"/>
                <w:lang w:eastAsia="nl-NL"/>
              </w:rPr>
            </w:pPr>
          </w:p>
        </w:tc>
        <w:tc>
          <w:tcPr>
            <w:tcW w:w="1056" w:type="dxa"/>
            <w:gridSpan w:val="2"/>
            <w:tcBorders>
              <w:top w:val="nil"/>
              <w:left w:val="nil"/>
              <w:bottom w:val="nil"/>
              <w:right w:val="nil"/>
            </w:tcBorders>
            <w:shd w:val="clear" w:color="auto" w:fill="auto"/>
            <w:noWrap/>
            <w:vAlign w:val="bottom"/>
            <w:hideMark/>
          </w:tcPr>
          <w:p w14:paraId="7A1CA336" w14:textId="77777777" w:rsidR="00401E16" w:rsidRPr="00401E16" w:rsidRDefault="00401E16" w:rsidP="00401E16">
            <w:pPr>
              <w:spacing w:after="0"/>
              <w:rPr>
                <w:rFonts w:eastAsia="Times New Roman" w:cs="Calibri"/>
                <w:color w:val="000000"/>
                <w:lang w:eastAsia="nl-NL"/>
              </w:rPr>
            </w:pPr>
          </w:p>
        </w:tc>
        <w:tc>
          <w:tcPr>
            <w:tcW w:w="960" w:type="dxa"/>
            <w:tcBorders>
              <w:top w:val="nil"/>
              <w:left w:val="nil"/>
              <w:bottom w:val="nil"/>
              <w:right w:val="nil"/>
            </w:tcBorders>
            <w:shd w:val="clear" w:color="auto" w:fill="auto"/>
            <w:noWrap/>
            <w:vAlign w:val="bottom"/>
            <w:hideMark/>
          </w:tcPr>
          <w:p w14:paraId="37AE551D" w14:textId="77777777" w:rsidR="00401E16" w:rsidRPr="00401E16" w:rsidRDefault="00401E16" w:rsidP="00401E16">
            <w:pPr>
              <w:spacing w:after="0"/>
              <w:rPr>
                <w:rFonts w:eastAsia="Times New Roman" w:cs="Calibri"/>
                <w:color w:val="000000"/>
                <w:lang w:eastAsia="nl-NL"/>
              </w:rPr>
            </w:pPr>
          </w:p>
        </w:tc>
        <w:tc>
          <w:tcPr>
            <w:tcW w:w="1056" w:type="dxa"/>
            <w:tcBorders>
              <w:top w:val="nil"/>
              <w:left w:val="nil"/>
              <w:bottom w:val="nil"/>
              <w:right w:val="nil"/>
            </w:tcBorders>
            <w:shd w:val="clear" w:color="auto" w:fill="auto"/>
            <w:noWrap/>
            <w:vAlign w:val="bottom"/>
            <w:hideMark/>
          </w:tcPr>
          <w:p w14:paraId="3604152C" w14:textId="77777777" w:rsidR="00401E16" w:rsidRPr="00401E16" w:rsidRDefault="00401E16" w:rsidP="00401E16">
            <w:pPr>
              <w:spacing w:after="0"/>
              <w:rPr>
                <w:rFonts w:eastAsia="Times New Roman" w:cs="Calibri"/>
                <w:color w:val="000000"/>
                <w:lang w:eastAsia="nl-NL"/>
              </w:rPr>
            </w:pPr>
          </w:p>
        </w:tc>
        <w:tc>
          <w:tcPr>
            <w:tcW w:w="1056" w:type="dxa"/>
            <w:tcBorders>
              <w:top w:val="nil"/>
              <w:left w:val="nil"/>
              <w:bottom w:val="nil"/>
              <w:right w:val="nil"/>
            </w:tcBorders>
            <w:shd w:val="clear" w:color="auto" w:fill="auto"/>
            <w:noWrap/>
            <w:vAlign w:val="bottom"/>
            <w:hideMark/>
          </w:tcPr>
          <w:p w14:paraId="55AD1871" w14:textId="77777777" w:rsidR="00401E16" w:rsidRPr="00401E16" w:rsidRDefault="00401E16" w:rsidP="00401E16">
            <w:pPr>
              <w:spacing w:after="0"/>
              <w:rPr>
                <w:rFonts w:eastAsia="Times New Roman" w:cs="Calibri"/>
                <w:color w:val="000000"/>
                <w:lang w:eastAsia="nl-NL"/>
              </w:rPr>
            </w:pPr>
          </w:p>
        </w:tc>
        <w:tc>
          <w:tcPr>
            <w:tcW w:w="1056" w:type="dxa"/>
            <w:tcBorders>
              <w:top w:val="nil"/>
              <w:left w:val="nil"/>
              <w:bottom w:val="nil"/>
              <w:right w:val="nil"/>
            </w:tcBorders>
            <w:shd w:val="clear" w:color="auto" w:fill="auto"/>
            <w:noWrap/>
            <w:vAlign w:val="bottom"/>
            <w:hideMark/>
          </w:tcPr>
          <w:p w14:paraId="6C8F909F" w14:textId="77777777" w:rsidR="00401E16" w:rsidRPr="00401E16" w:rsidRDefault="00401E16" w:rsidP="00401E16">
            <w:pPr>
              <w:spacing w:after="0"/>
              <w:rPr>
                <w:rFonts w:eastAsia="Times New Roman" w:cs="Calibri"/>
                <w:color w:val="000000"/>
                <w:lang w:eastAsia="nl-NL"/>
              </w:rPr>
            </w:pPr>
          </w:p>
        </w:tc>
        <w:tc>
          <w:tcPr>
            <w:tcW w:w="1056" w:type="dxa"/>
            <w:tcBorders>
              <w:top w:val="nil"/>
              <w:left w:val="nil"/>
              <w:bottom w:val="nil"/>
              <w:right w:val="nil"/>
            </w:tcBorders>
            <w:shd w:val="clear" w:color="auto" w:fill="auto"/>
            <w:noWrap/>
            <w:vAlign w:val="bottom"/>
            <w:hideMark/>
          </w:tcPr>
          <w:p w14:paraId="5AAC2157" w14:textId="77777777" w:rsidR="00401E16" w:rsidRPr="00401E16" w:rsidRDefault="00401E16" w:rsidP="00401E16">
            <w:pPr>
              <w:spacing w:after="0"/>
              <w:rPr>
                <w:rFonts w:eastAsia="Times New Roman" w:cs="Calibri"/>
                <w:color w:val="000000"/>
                <w:lang w:eastAsia="nl-NL"/>
              </w:rPr>
            </w:pPr>
          </w:p>
        </w:tc>
        <w:tc>
          <w:tcPr>
            <w:tcW w:w="960" w:type="dxa"/>
            <w:gridSpan w:val="2"/>
            <w:tcBorders>
              <w:top w:val="nil"/>
              <w:left w:val="nil"/>
              <w:bottom w:val="nil"/>
              <w:right w:val="nil"/>
            </w:tcBorders>
            <w:shd w:val="clear" w:color="auto" w:fill="auto"/>
            <w:noWrap/>
            <w:vAlign w:val="bottom"/>
            <w:hideMark/>
          </w:tcPr>
          <w:p w14:paraId="1887F0EE" w14:textId="77777777" w:rsidR="00401E16" w:rsidRPr="00401E16" w:rsidRDefault="00401E16" w:rsidP="00401E16">
            <w:pPr>
              <w:spacing w:after="0"/>
              <w:rPr>
                <w:rFonts w:eastAsia="Times New Roman" w:cs="Calibri"/>
                <w:color w:val="000000"/>
                <w:lang w:eastAsia="nl-NL"/>
              </w:rPr>
            </w:pPr>
          </w:p>
        </w:tc>
      </w:tr>
      <w:tr w:rsidR="00401E16" w:rsidRPr="00401E16" w14:paraId="56336754" w14:textId="77777777" w:rsidTr="00401E16">
        <w:trPr>
          <w:gridBefore w:val="1"/>
          <w:wBefore w:w="17" w:type="dxa"/>
          <w:trHeight w:val="300"/>
        </w:trPr>
        <w:tc>
          <w:tcPr>
            <w:tcW w:w="1563" w:type="dxa"/>
            <w:gridSpan w:val="2"/>
            <w:tcBorders>
              <w:top w:val="nil"/>
              <w:left w:val="nil"/>
              <w:bottom w:val="nil"/>
              <w:right w:val="nil"/>
            </w:tcBorders>
            <w:shd w:val="clear" w:color="auto" w:fill="auto"/>
            <w:noWrap/>
            <w:vAlign w:val="bottom"/>
            <w:hideMark/>
          </w:tcPr>
          <w:p w14:paraId="5CC8F053" w14:textId="77777777" w:rsidR="00401E16" w:rsidRPr="00401E16" w:rsidRDefault="00401E16" w:rsidP="00401E16">
            <w:pPr>
              <w:spacing w:after="0"/>
              <w:rPr>
                <w:rFonts w:eastAsia="Times New Roman" w:cs="Calibri"/>
                <w:color w:val="000000"/>
                <w:lang w:eastAsia="nl-NL"/>
              </w:rPr>
            </w:pPr>
          </w:p>
        </w:tc>
        <w:tc>
          <w:tcPr>
            <w:tcW w:w="960" w:type="dxa"/>
            <w:gridSpan w:val="2"/>
            <w:tcBorders>
              <w:top w:val="nil"/>
              <w:left w:val="nil"/>
              <w:bottom w:val="nil"/>
              <w:right w:val="nil"/>
            </w:tcBorders>
            <w:shd w:val="clear" w:color="auto" w:fill="auto"/>
            <w:noWrap/>
            <w:vAlign w:val="bottom"/>
            <w:hideMark/>
          </w:tcPr>
          <w:p w14:paraId="23B89A70" w14:textId="77777777" w:rsidR="00401E16" w:rsidRPr="00401E16" w:rsidRDefault="00401E16" w:rsidP="00401E16">
            <w:pPr>
              <w:spacing w:after="0"/>
              <w:rPr>
                <w:rFonts w:eastAsia="Times New Roman" w:cs="Calibri"/>
                <w:color w:val="000000"/>
                <w:lang w:eastAsia="nl-NL"/>
              </w:rPr>
            </w:pPr>
          </w:p>
        </w:tc>
        <w:tc>
          <w:tcPr>
            <w:tcW w:w="1056" w:type="dxa"/>
            <w:tcBorders>
              <w:top w:val="nil"/>
              <w:left w:val="nil"/>
              <w:bottom w:val="nil"/>
              <w:right w:val="nil"/>
            </w:tcBorders>
            <w:shd w:val="clear" w:color="auto" w:fill="auto"/>
            <w:noWrap/>
            <w:vAlign w:val="bottom"/>
            <w:hideMark/>
          </w:tcPr>
          <w:p w14:paraId="7C097EF2" w14:textId="77777777" w:rsidR="00401E16" w:rsidRPr="00401E16" w:rsidRDefault="00401E16" w:rsidP="00401E16">
            <w:pPr>
              <w:spacing w:after="0"/>
              <w:rPr>
                <w:rFonts w:eastAsia="Times New Roman" w:cs="Calibri"/>
                <w:color w:val="000000"/>
                <w:lang w:eastAsia="nl-NL"/>
              </w:rPr>
            </w:pPr>
          </w:p>
        </w:tc>
        <w:tc>
          <w:tcPr>
            <w:tcW w:w="1056" w:type="dxa"/>
            <w:tcBorders>
              <w:top w:val="nil"/>
              <w:left w:val="nil"/>
              <w:bottom w:val="nil"/>
              <w:right w:val="nil"/>
            </w:tcBorders>
            <w:shd w:val="clear" w:color="auto" w:fill="auto"/>
            <w:noWrap/>
            <w:vAlign w:val="bottom"/>
            <w:hideMark/>
          </w:tcPr>
          <w:p w14:paraId="1357F5F7" w14:textId="77777777" w:rsidR="00401E16" w:rsidRPr="00401E16" w:rsidRDefault="00401E16" w:rsidP="00401E16">
            <w:pPr>
              <w:spacing w:after="0"/>
              <w:rPr>
                <w:rFonts w:eastAsia="Times New Roman" w:cs="Calibri"/>
                <w:color w:val="000000"/>
                <w:lang w:eastAsia="nl-NL"/>
              </w:rPr>
            </w:pPr>
          </w:p>
        </w:tc>
        <w:tc>
          <w:tcPr>
            <w:tcW w:w="1056" w:type="dxa"/>
            <w:tcBorders>
              <w:top w:val="nil"/>
              <w:left w:val="nil"/>
              <w:bottom w:val="nil"/>
              <w:right w:val="nil"/>
            </w:tcBorders>
            <w:shd w:val="clear" w:color="auto" w:fill="auto"/>
            <w:noWrap/>
            <w:vAlign w:val="bottom"/>
            <w:hideMark/>
          </w:tcPr>
          <w:p w14:paraId="3083B583" w14:textId="77777777" w:rsidR="00401E16" w:rsidRPr="00401E16" w:rsidRDefault="00401E16" w:rsidP="00401E16">
            <w:pPr>
              <w:spacing w:after="0"/>
              <w:rPr>
                <w:rFonts w:eastAsia="Times New Roman" w:cs="Calibri"/>
                <w:color w:val="000000"/>
                <w:lang w:eastAsia="nl-NL"/>
              </w:rPr>
            </w:pPr>
          </w:p>
        </w:tc>
        <w:tc>
          <w:tcPr>
            <w:tcW w:w="1056" w:type="dxa"/>
            <w:tcBorders>
              <w:top w:val="nil"/>
              <w:left w:val="nil"/>
              <w:bottom w:val="nil"/>
              <w:right w:val="nil"/>
            </w:tcBorders>
            <w:shd w:val="clear" w:color="auto" w:fill="auto"/>
            <w:noWrap/>
            <w:vAlign w:val="bottom"/>
            <w:hideMark/>
          </w:tcPr>
          <w:p w14:paraId="47D71F95" w14:textId="77777777" w:rsidR="00401E16" w:rsidRPr="00401E16" w:rsidRDefault="00401E16" w:rsidP="00401E16">
            <w:pPr>
              <w:spacing w:after="0"/>
              <w:rPr>
                <w:rFonts w:eastAsia="Times New Roman" w:cs="Calibri"/>
                <w:color w:val="000000"/>
                <w:lang w:eastAsia="nl-NL"/>
              </w:rPr>
            </w:pPr>
          </w:p>
        </w:tc>
        <w:tc>
          <w:tcPr>
            <w:tcW w:w="1056" w:type="dxa"/>
            <w:gridSpan w:val="2"/>
            <w:tcBorders>
              <w:top w:val="nil"/>
              <w:left w:val="nil"/>
              <w:bottom w:val="nil"/>
              <w:right w:val="nil"/>
            </w:tcBorders>
            <w:shd w:val="clear" w:color="auto" w:fill="auto"/>
            <w:noWrap/>
            <w:vAlign w:val="bottom"/>
            <w:hideMark/>
          </w:tcPr>
          <w:p w14:paraId="22E36B6D" w14:textId="77777777" w:rsidR="00401E16" w:rsidRPr="00401E16" w:rsidRDefault="00401E16" w:rsidP="00401E16">
            <w:pPr>
              <w:spacing w:after="0"/>
              <w:rPr>
                <w:rFonts w:eastAsia="Times New Roman" w:cs="Calibri"/>
                <w:color w:val="000000"/>
                <w:lang w:eastAsia="nl-NL"/>
              </w:rPr>
            </w:pPr>
          </w:p>
        </w:tc>
        <w:tc>
          <w:tcPr>
            <w:tcW w:w="960" w:type="dxa"/>
            <w:tcBorders>
              <w:top w:val="nil"/>
              <w:left w:val="nil"/>
              <w:bottom w:val="nil"/>
              <w:right w:val="nil"/>
            </w:tcBorders>
            <w:shd w:val="clear" w:color="auto" w:fill="auto"/>
            <w:noWrap/>
            <w:vAlign w:val="bottom"/>
            <w:hideMark/>
          </w:tcPr>
          <w:p w14:paraId="099CF557" w14:textId="77777777" w:rsidR="00401E16" w:rsidRPr="00401E16" w:rsidRDefault="00401E16" w:rsidP="00401E16">
            <w:pPr>
              <w:spacing w:after="0"/>
              <w:rPr>
                <w:rFonts w:eastAsia="Times New Roman" w:cs="Calibri"/>
                <w:color w:val="000000"/>
                <w:lang w:eastAsia="nl-NL"/>
              </w:rPr>
            </w:pPr>
          </w:p>
        </w:tc>
        <w:tc>
          <w:tcPr>
            <w:tcW w:w="1056" w:type="dxa"/>
            <w:tcBorders>
              <w:top w:val="nil"/>
              <w:left w:val="nil"/>
              <w:bottom w:val="nil"/>
              <w:right w:val="nil"/>
            </w:tcBorders>
            <w:shd w:val="clear" w:color="auto" w:fill="auto"/>
            <w:noWrap/>
            <w:vAlign w:val="bottom"/>
            <w:hideMark/>
          </w:tcPr>
          <w:p w14:paraId="657CBBAE" w14:textId="77777777" w:rsidR="00401E16" w:rsidRPr="00401E16" w:rsidRDefault="00401E16" w:rsidP="00401E16">
            <w:pPr>
              <w:spacing w:after="0"/>
              <w:rPr>
                <w:rFonts w:eastAsia="Times New Roman" w:cs="Calibri"/>
                <w:color w:val="000000"/>
                <w:lang w:eastAsia="nl-NL"/>
              </w:rPr>
            </w:pPr>
          </w:p>
        </w:tc>
        <w:tc>
          <w:tcPr>
            <w:tcW w:w="1056" w:type="dxa"/>
            <w:tcBorders>
              <w:top w:val="nil"/>
              <w:left w:val="nil"/>
              <w:bottom w:val="nil"/>
              <w:right w:val="nil"/>
            </w:tcBorders>
            <w:shd w:val="clear" w:color="auto" w:fill="auto"/>
            <w:noWrap/>
            <w:vAlign w:val="bottom"/>
            <w:hideMark/>
          </w:tcPr>
          <w:p w14:paraId="7D390170" w14:textId="77777777" w:rsidR="00401E16" w:rsidRPr="00401E16" w:rsidRDefault="00401E16" w:rsidP="00401E16">
            <w:pPr>
              <w:spacing w:after="0"/>
              <w:rPr>
                <w:rFonts w:eastAsia="Times New Roman" w:cs="Calibri"/>
                <w:color w:val="000000"/>
                <w:lang w:eastAsia="nl-NL"/>
              </w:rPr>
            </w:pPr>
          </w:p>
        </w:tc>
        <w:tc>
          <w:tcPr>
            <w:tcW w:w="1056" w:type="dxa"/>
            <w:tcBorders>
              <w:top w:val="nil"/>
              <w:left w:val="nil"/>
              <w:bottom w:val="nil"/>
              <w:right w:val="nil"/>
            </w:tcBorders>
            <w:shd w:val="clear" w:color="auto" w:fill="auto"/>
            <w:noWrap/>
            <w:vAlign w:val="bottom"/>
            <w:hideMark/>
          </w:tcPr>
          <w:p w14:paraId="0EF90FDD" w14:textId="77777777" w:rsidR="00401E16" w:rsidRPr="00401E16" w:rsidRDefault="00401E16" w:rsidP="00401E16">
            <w:pPr>
              <w:spacing w:after="0"/>
              <w:rPr>
                <w:rFonts w:eastAsia="Times New Roman" w:cs="Calibri"/>
                <w:color w:val="000000"/>
                <w:lang w:eastAsia="nl-NL"/>
              </w:rPr>
            </w:pPr>
          </w:p>
        </w:tc>
        <w:tc>
          <w:tcPr>
            <w:tcW w:w="1056" w:type="dxa"/>
            <w:tcBorders>
              <w:top w:val="nil"/>
              <w:left w:val="nil"/>
              <w:bottom w:val="nil"/>
              <w:right w:val="nil"/>
            </w:tcBorders>
            <w:shd w:val="clear" w:color="auto" w:fill="auto"/>
            <w:noWrap/>
            <w:vAlign w:val="bottom"/>
            <w:hideMark/>
          </w:tcPr>
          <w:p w14:paraId="03E2539A" w14:textId="77777777" w:rsidR="00401E16" w:rsidRPr="00401E16" w:rsidRDefault="00401E16" w:rsidP="00401E16">
            <w:pPr>
              <w:spacing w:after="0"/>
              <w:rPr>
                <w:rFonts w:eastAsia="Times New Roman" w:cs="Calibri"/>
                <w:color w:val="000000"/>
                <w:lang w:eastAsia="nl-NL"/>
              </w:rPr>
            </w:pPr>
          </w:p>
        </w:tc>
        <w:tc>
          <w:tcPr>
            <w:tcW w:w="960" w:type="dxa"/>
            <w:gridSpan w:val="2"/>
            <w:tcBorders>
              <w:top w:val="nil"/>
              <w:left w:val="nil"/>
              <w:bottom w:val="nil"/>
              <w:right w:val="nil"/>
            </w:tcBorders>
            <w:shd w:val="clear" w:color="auto" w:fill="auto"/>
            <w:noWrap/>
            <w:vAlign w:val="bottom"/>
            <w:hideMark/>
          </w:tcPr>
          <w:p w14:paraId="1CADE4E8" w14:textId="77777777" w:rsidR="00401E16" w:rsidRPr="00401E16" w:rsidRDefault="00401E16" w:rsidP="00401E16">
            <w:pPr>
              <w:spacing w:after="0"/>
              <w:rPr>
                <w:rFonts w:eastAsia="Times New Roman" w:cs="Calibri"/>
                <w:color w:val="000000"/>
                <w:lang w:eastAsia="nl-NL"/>
              </w:rPr>
            </w:pPr>
          </w:p>
        </w:tc>
      </w:tr>
      <w:tr w:rsidR="00401E16" w:rsidRPr="00401E16" w14:paraId="01EF0659" w14:textId="77777777" w:rsidTr="00401E16">
        <w:trPr>
          <w:gridBefore w:val="1"/>
          <w:wBefore w:w="17" w:type="dxa"/>
          <w:trHeight w:val="300"/>
        </w:trPr>
        <w:tc>
          <w:tcPr>
            <w:tcW w:w="2523" w:type="dxa"/>
            <w:gridSpan w:val="4"/>
            <w:tcBorders>
              <w:top w:val="nil"/>
              <w:left w:val="nil"/>
              <w:bottom w:val="nil"/>
              <w:right w:val="nil"/>
            </w:tcBorders>
            <w:shd w:val="clear" w:color="auto" w:fill="auto"/>
            <w:noWrap/>
            <w:vAlign w:val="bottom"/>
            <w:hideMark/>
          </w:tcPr>
          <w:p w14:paraId="0D0FF38F" w14:textId="77777777" w:rsidR="00401E16" w:rsidRPr="00401E16" w:rsidRDefault="00401E16" w:rsidP="00401E16">
            <w:pPr>
              <w:spacing w:after="0"/>
              <w:rPr>
                <w:rFonts w:ascii="Arial" w:eastAsia="Times New Roman" w:hAnsi="Arial" w:cs="Arial"/>
                <w:b/>
                <w:bCs/>
                <w:sz w:val="16"/>
                <w:szCs w:val="16"/>
                <w:lang w:eastAsia="nl-NL"/>
              </w:rPr>
            </w:pPr>
            <w:r w:rsidRPr="00401E16">
              <w:rPr>
                <w:rFonts w:ascii="Arial" w:eastAsia="Times New Roman" w:hAnsi="Arial" w:cs="Arial"/>
                <w:b/>
                <w:bCs/>
                <w:sz w:val="16"/>
                <w:szCs w:val="16"/>
                <w:lang w:eastAsia="nl-NL"/>
              </w:rPr>
              <w:t xml:space="preserve">Salarisschaal </w:t>
            </w:r>
          </w:p>
        </w:tc>
        <w:tc>
          <w:tcPr>
            <w:tcW w:w="1056" w:type="dxa"/>
            <w:tcBorders>
              <w:top w:val="nil"/>
              <w:left w:val="nil"/>
              <w:bottom w:val="nil"/>
              <w:right w:val="nil"/>
            </w:tcBorders>
            <w:shd w:val="clear" w:color="auto" w:fill="auto"/>
            <w:noWrap/>
            <w:vAlign w:val="bottom"/>
            <w:hideMark/>
          </w:tcPr>
          <w:p w14:paraId="37FF79F6" w14:textId="77777777" w:rsidR="00401E16" w:rsidRPr="00401E16" w:rsidRDefault="00401E16" w:rsidP="00401E16">
            <w:pPr>
              <w:spacing w:after="0"/>
              <w:rPr>
                <w:rFonts w:eastAsia="Times New Roman" w:cs="Calibri"/>
                <w:color w:val="000000"/>
                <w:lang w:eastAsia="nl-NL"/>
              </w:rPr>
            </w:pPr>
          </w:p>
        </w:tc>
        <w:tc>
          <w:tcPr>
            <w:tcW w:w="1056" w:type="dxa"/>
            <w:tcBorders>
              <w:top w:val="nil"/>
              <w:left w:val="nil"/>
              <w:bottom w:val="nil"/>
              <w:right w:val="nil"/>
            </w:tcBorders>
            <w:shd w:val="clear" w:color="auto" w:fill="auto"/>
            <w:noWrap/>
            <w:vAlign w:val="bottom"/>
            <w:hideMark/>
          </w:tcPr>
          <w:p w14:paraId="5EF69101" w14:textId="77777777" w:rsidR="00401E16" w:rsidRPr="00401E16" w:rsidRDefault="00401E16" w:rsidP="00401E16">
            <w:pPr>
              <w:spacing w:after="0"/>
              <w:rPr>
                <w:rFonts w:eastAsia="Times New Roman" w:cs="Calibri"/>
                <w:color w:val="000000"/>
                <w:lang w:eastAsia="nl-NL"/>
              </w:rPr>
            </w:pPr>
          </w:p>
        </w:tc>
        <w:tc>
          <w:tcPr>
            <w:tcW w:w="1056" w:type="dxa"/>
            <w:tcBorders>
              <w:top w:val="nil"/>
              <w:left w:val="nil"/>
              <w:bottom w:val="nil"/>
              <w:right w:val="nil"/>
            </w:tcBorders>
            <w:shd w:val="clear" w:color="auto" w:fill="auto"/>
            <w:noWrap/>
            <w:vAlign w:val="bottom"/>
            <w:hideMark/>
          </w:tcPr>
          <w:p w14:paraId="3425CDDF" w14:textId="77777777" w:rsidR="00401E16" w:rsidRPr="00401E16" w:rsidRDefault="00401E16" w:rsidP="00401E16">
            <w:pPr>
              <w:spacing w:after="0"/>
              <w:rPr>
                <w:rFonts w:eastAsia="Times New Roman" w:cs="Calibri"/>
                <w:color w:val="000000"/>
                <w:lang w:eastAsia="nl-NL"/>
              </w:rPr>
            </w:pPr>
          </w:p>
        </w:tc>
        <w:tc>
          <w:tcPr>
            <w:tcW w:w="1056" w:type="dxa"/>
            <w:tcBorders>
              <w:top w:val="nil"/>
              <w:left w:val="nil"/>
              <w:bottom w:val="nil"/>
              <w:right w:val="nil"/>
            </w:tcBorders>
            <w:shd w:val="clear" w:color="auto" w:fill="auto"/>
            <w:noWrap/>
            <w:vAlign w:val="bottom"/>
            <w:hideMark/>
          </w:tcPr>
          <w:p w14:paraId="2957BD2E" w14:textId="77777777" w:rsidR="00401E16" w:rsidRPr="00401E16" w:rsidRDefault="00401E16" w:rsidP="00401E16">
            <w:pPr>
              <w:spacing w:after="0"/>
              <w:rPr>
                <w:rFonts w:eastAsia="Times New Roman" w:cs="Calibri"/>
                <w:color w:val="000000"/>
                <w:lang w:eastAsia="nl-NL"/>
              </w:rPr>
            </w:pPr>
          </w:p>
        </w:tc>
        <w:tc>
          <w:tcPr>
            <w:tcW w:w="1056" w:type="dxa"/>
            <w:gridSpan w:val="2"/>
            <w:tcBorders>
              <w:top w:val="nil"/>
              <w:left w:val="nil"/>
              <w:bottom w:val="nil"/>
              <w:right w:val="nil"/>
            </w:tcBorders>
            <w:shd w:val="clear" w:color="auto" w:fill="auto"/>
            <w:noWrap/>
            <w:vAlign w:val="bottom"/>
            <w:hideMark/>
          </w:tcPr>
          <w:p w14:paraId="26014708" w14:textId="77777777" w:rsidR="00401E16" w:rsidRPr="00401E16" w:rsidRDefault="00401E16" w:rsidP="00401E16">
            <w:pPr>
              <w:spacing w:after="0"/>
              <w:rPr>
                <w:rFonts w:eastAsia="Times New Roman" w:cs="Calibri"/>
                <w:color w:val="000000"/>
                <w:lang w:eastAsia="nl-NL"/>
              </w:rPr>
            </w:pPr>
          </w:p>
        </w:tc>
        <w:tc>
          <w:tcPr>
            <w:tcW w:w="960" w:type="dxa"/>
            <w:tcBorders>
              <w:top w:val="nil"/>
              <w:left w:val="nil"/>
              <w:bottom w:val="nil"/>
              <w:right w:val="nil"/>
            </w:tcBorders>
            <w:shd w:val="clear" w:color="auto" w:fill="auto"/>
            <w:noWrap/>
            <w:vAlign w:val="bottom"/>
            <w:hideMark/>
          </w:tcPr>
          <w:p w14:paraId="1A0ED606" w14:textId="77777777" w:rsidR="00401E16" w:rsidRPr="00401E16" w:rsidRDefault="00401E16" w:rsidP="00401E16">
            <w:pPr>
              <w:spacing w:after="0"/>
              <w:rPr>
                <w:rFonts w:eastAsia="Times New Roman" w:cs="Calibri"/>
                <w:color w:val="000000"/>
                <w:lang w:eastAsia="nl-NL"/>
              </w:rPr>
            </w:pPr>
          </w:p>
        </w:tc>
        <w:tc>
          <w:tcPr>
            <w:tcW w:w="1056" w:type="dxa"/>
            <w:tcBorders>
              <w:top w:val="nil"/>
              <w:left w:val="nil"/>
              <w:bottom w:val="nil"/>
              <w:right w:val="nil"/>
            </w:tcBorders>
            <w:shd w:val="clear" w:color="auto" w:fill="auto"/>
            <w:noWrap/>
            <w:vAlign w:val="bottom"/>
            <w:hideMark/>
          </w:tcPr>
          <w:p w14:paraId="46356F08" w14:textId="77777777" w:rsidR="00401E16" w:rsidRPr="00401E16" w:rsidRDefault="00401E16" w:rsidP="00401E16">
            <w:pPr>
              <w:spacing w:after="0"/>
              <w:rPr>
                <w:rFonts w:eastAsia="Times New Roman" w:cs="Calibri"/>
                <w:color w:val="000000"/>
                <w:lang w:eastAsia="nl-NL"/>
              </w:rPr>
            </w:pPr>
          </w:p>
        </w:tc>
        <w:tc>
          <w:tcPr>
            <w:tcW w:w="1056" w:type="dxa"/>
            <w:tcBorders>
              <w:top w:val="nil"/>
              <w:left w:val="nil"/>
              <w:bottom w:val="nil"/>
              <w:right w:val="nil"/>
            </w:tcBorders>
            <w:shd w:val="clear" w:color="auto" w:fill="auto"/>
            <w:noWrap/>
            <w:vAlign w:val="bottom"/>
            <w:hideMark/>
          </w:tcPr>
          <w:p w14:paraId="0AF1715B" w14:textId="77777777" w:rsidR="00401E16" w:rsidRPr="00401E16" w:rsidRDefault="00401E16" w:rsidP="00401E16">
            <w:pPr>
              <w:spacing w:after="0"/>
              <w:rPr>
                <w:rFonts w:eastAsia="Times New Roman" w:cs="Calibri"/>
                <w:color w:val="000000"/>
                <w:lang w:eastAsia="nl-NL"/>
              </w:rPr>
            </w:pPr>
          </w:p>
        </w:tc>
        <w:tc>
          <w:tcPr>
            <w:tcW w:w="1056" w:type="dxa"/>
            <w:tcBorders>
              <w:top w:val="nil"/>
              <w:left w:val="nil"/>
              <w:bottom w:val="nil"/>
              <w:right w:val="nil"/>
            </w:tcBorders>
            <w:shd w:val="clear" w:color="auto" w:fill="auto"/>
            <w:noWrap/>
            <w:vAlign w:val="bottom"/>
            <w:hideMark/>
          </w:tcPr>
          <w:p w14:paraId="6B9675AA" w14:textId="77777777" w:rsidR="00401E16" w:rsidRPr="00401E16" w:rsidRDefault="00401E16" w:rsidP="00401E16">
            <w:pPr>
              <w:spacing w:after="0"/>
              <w:rPr>
                <w:rFonts w:eastAsia="Times New Roman" w:cs="Calibri"/>
                <w:color w:val="000000"/>
                <w:lang w:eastAsia="nl-NL"/>
              </w:rPr>
            </w:pPr>
          </w:p>
        </w:tc>
        <w:tc>
          <w:tcPr>
            <w:tcW w:w="1056" w:type="dxa"/>
            <w:tcBorders>
              <w:top w:val="nil"/>
              <w:left w:val="nil"/>
              <w:bottom w:val="nil"/>
              <w:right w:val="nil"/>
            </w:tcBorders>
            <w:shd w:val="clear" w:color="auto" w:fill="auto"/>
            <w:noWrap/>
            <w:vAlign w:val="bottom"/>
            <w:hideMark/>
          </w:tcPr>
          <w:p w14:paraId="062CF126" w14:textId="77777777" w:rsidR="00401E16" w:rsidRPr="00401E16" w:rsidRDefault="00401E16" w:rsidP="00401E16">
            <w:pPr>
              <w:spacing w:after="0"/>
              <w:rPr>
                <w:rFonts w:eastAsia="Times New Roman" w:cs="Calibri"/>
                <w:color w:val="000000"/>
                <w:lang w:eastAsia="nl-NL"/>
              </w:rPr>
            </w:pPr>
          </w:p>
        </w:tc>
        <w:tc>
          <w:tcPr>
            <w:tcW w:w="960" w:type="dxa"/>
            <w:gridSpan w:val="2"/>
            <w:tcBorders>
              <w:top w:val="nil"/>
              <w:left w:val="nil"/>
              <w:bottom w:val="nil"/>
              <w:right w:val="nil"/>
            </w:tcBorders>
            <w:shd w:val="clear" w:color="auto" w:fill="auto"/>
            <w:noWrap/>
            <w:vAlign w:val="bottom"/>
            <w:hideMark/>
          </w:tcPr>
          <w:p w14:paraId="052BF1FC" w14:textId="77777777" w:rsidR="00401E16" w:rsidRPr="00401E16" w:rsidRDefault="00401E16" w:rsidP="00401E16">
            <w:pPr>
              <w:spacing w:after="0"/>
              <w:rPr>
                <w:rFonts w:eastAsia="Times New Roman" w:cs="Calibri"/>
                <w:color w:val="000000"/>
                <w:lang w:eastAsia="nl-NL"/>
              </w:rPr>
            </w:pPr>
          </w:p>
        </w:tc>
      </w:tr>
      <w:tr w:rsidR="00401E16" w:rsidRPr="00401E16" w14:paraId="56CB4418" w14:textId="77777777" w:rsidTr="00401E16">
        <w:trPr>
          <w:gridBefore w:val="1"/>
          <w:wBefore w:w="17" w:type="dxa"/>
          <w:trHeight w:val="300"/>
        </w:trPr>
        <w:tc>
          <w:tcPr>
            <w:tcW w:w="3579" w:type="dxa"/>
            <w:gridSpan w:val="5"/>
            <w:tcBorders>
              <w:top w:val="nil"/>
              <w:left w:val="nil"/>
              <w:bottom w:val="nil"/>
              <w:right w:val="nil"/>
            </w:tcBorders>
            <w:shd w:val="clear" w:color="auto" w:fill="auto"/>
            <w:noWrap/>
            <w:vAlign w:val="bottom"/>
            <w:hideMark/>
          </w:tcPr>
          <w:p w14:paraId="49D347D8" w14:textId="77777777" w:rsidR="00401E16" w:rsidRPr="00401E16" w:rsidRDefault="00401E16" w:rsidP="00401E16">
            <w:pPr>
              <w:spacing w:after="0"/>
              <w:rPr>
                <w:rFonts w:ascii="Arial" w:eastAsia="Times New Roman" w:hAnsi="Arial" w:cs="Arial"/>
                <w:b/>
                <w:bCs/>
                <w:sz w:val="16"/>
                <w:szCs w:val="16"/>
                <w:lang w:eastAsia="nl-NL"/>
              </w:rPr>
            </w:pPr>
            <w:r w:rsidRPr="00401E16">
              <w:rPr>
                <w:rFonts w:ascii="Arial" w:eastAsia="Times New Roman" w:hAnsi="Arial" w:cs="Arial"/>
                <w:b/>
                <w:bCs/>
                <w:sz w:val="16"/>
                <w:szCs w:val="16"/>
                <w:lang w:eastAsia="nl-NL"/>
              </w:rPr>
              <w:t>1 juli 2017 - 30 juni 2018</w:t>
            </w:r>
          </w:p>
        </w:tc>
        <w:tc>
          <w:tcPr>
            <w:tcW w:w="1056" w:type="dxa"/>
            <w:tcBorders>
              <w:top w:val="nil"/>
              <w:left w:val="nil"/>
              <w:bottom w:val="nil"/>
              <w:right w:val="nil"/>
            </w:tcBorders>
            <w:shd w:val="clear" w:color="auto" w:fill="auto"/>
            <w:noWrap/>
            <w:vAlign w:val="bottom"/>
            <w:hideMark/>
          </w:tcPr>
          <w:p w14:paraId="4977F633" w14:textId="77777777" w:rsidR="00401E16" w:rsidRPr="00401E16" w:rsidRDefault="00401E16" w:rsidP="00401E16">
            <w:pPr>
              <w:spacing w:after="0"/>
              <w:rPr>
                <w:rFonts w:eastAsia="Times New Roman" w:cs="Calibri"/>
                <w:color w:val="000000"/>
                <w:lang w:eastAsia="nl-NL"/>
              </w:rPr>
            </w:pPr>
          </w:p>
        </w:tc>
        <w:tc>
          <w:tcPr>
            <w:tcW w:w="1056" w:type="dxa"/>
            <w:tcBorders>
              <w:top w:val="nil"/>
              <w:left w:val="nil"/>
              <w:bottom w:val="nil"/>
              <w:right w:val="nil"/>
            </w:tcBorders>
            <w:shd w:val="clear" w:color="auto" w:fill="auto"/>
            <w:noWrap/>
            <w:vAlign w:val="bottom"/>
            <w:hideMark/>
          </w:tcPr>
          <w:p w14:paraId="1A2CCD02" w14:textId="77777777" w:rsidR="00401E16" w:rsidRPr="00401E16" w:rsidRDefault="00401E16" w:rsidP="00401E16">
            <w:pPr>
              <w:spacing w:after="0"/>
              <w:rPr>
                <w:rFonts w:eastAsia="Times New Roman" w:cs="Calibri"/>
                <w:color w:val="000000"/>
                <w:lang w:eastAsia="nl-NL"/>
              </w:rPr>
            </w:pPr>
          </w:p>
        </w:tc>
        <w:tc>
          <w:tcPr>
            <w:tcW w:w="1056" w:type="dxa"/>
            <w:tcBorders>
              <w:top w:val="nil"/>
              <w:left w:val="nil"/>
              <w:bottom w:val="nil"/>
              <w:right w:val="nil"/>
            </w:tcBorders>
            <w:shd w:val="clear" w:color="auto" w:fill="auto"/>
            <w:noWrap/>
            <w:vAlign w:val="bottom"/>
            <w:hideMark/>
          </w:tcPr>
          <w:p w14:paraId="43C18E55" w14:textId="77777777" w:rsidR="00401E16" w:rsidRPr="00401E16" w:rsidRDefault="00401E16" w:rsidP="00401E16">
            <w:pPr>
              <w:spacing w:after="0"/>
              <w:rPr>
                <w:rFonts w:eastAsia="Times New Roman" w:cs="Calibri"/>
                <w:color w:val="000000"/>
                <w:lang w:eastAsia="nl-NL"/>
              </w:rPr>
            </w:pPr>
          </w:p>
        </w:tc>
        <w:tc>
          <w:tcPr>
            <w:tcW w:w="1056" w:type="dxa"/>
            <w:gridSpan w:val="2"/>
            <w:tcBorders>
              <w:top w:val="nil"/>
              <w:left w:val="nil"/>
              <w:bottom w:val="nil"/>
              <w:right w:val="nil"/>
            </w:tcBorders>
            <w:shd w:val="clear" w:color="auto" w:fill="auto"/>
            <w:noWrap/>
            <w:vAlign w:val="bottom"/>
            <w:hideMark/>
          </w:tcPr>
          <w:p w14:paraId="737E2D17" w14:textId="77777777" w:rsidR="00401E16" w:rsidRPr="00401E16" w:rsidRDefault="00401E16" w:rsidP="00401E16">
            <w:pPr>
              <w:spacing w:after="0"/>
              <w:rPr>
                <w:rFonts w:eastAsia="Times New Roman" w:cs="Calibri"/>
                <w:color w:val="000000"/>
                <w:lang w:eastAsia="nl-NL"/>
              </w:rPr>
            </w:pPr>
          </w:p>
        </w:tc>
        <w:tc>
          <w:tcPr>
            <w:tcW w:w="960" w:type="dxa"/>
            <w:tcBorders>
              <w:top w:val="nil"/>
              <w:left w:val="nil"/>
              <w:bottom w:val="nil"/>
              <w:right w:val="nil"/>
            </w:tcBorders>
            <w:shd w:val="clear" w:color="auto" w:fill="auto"/>
            <w:noWrap/>
            <w:vAlign w:val="bottom"/>
            <w:hideMark/>
          </w:tcPr>
          <w:p w14:paraId="4A94BFDE" w14:textId="77777777" w:rsidR="00401E16" w:rsidRPr="00401E16" w:rsidRDefault="00401E16" w:rsidP="00401E16">
            <w:pPr>
              <w:spacing w:after="0"/>
              <w:rPr>
                <w:rFonts w:eastAsia="Times New Roman" w:cs="Calibri"/>
                <w:color w:val="000000"/>
                <w:lang w:eastAsia="nl-NL"/>
              </w:rPr>
            </w:pPr>
          </w:p>
        </w:tc>
        <w:tc>
          <w:tcPr>
            <w:tcW w:w="1056" w:type="dxa"/>
            <w:tcBorders>
              <w:top w:val="nil"/>
              <w:left w:val="nil"/>
              <w:bottom w:val="nil"/>
              <w:right w:val="nil"/>
            </w:tcBorders>
            <w:shd w:val="clear" w:color="auto" w:fill="auto"/>
            <w:noWrap/>
            <w:vAlign w:val="bottom"/>
            <w:hideMark/>
          </w:tcPr>
          <w:p w14:paraId="479192DF" w14:textId="77777777" w:rsidR="00401E16" w:rsidRPr="00401E16" w:rsidRDefault="00401E16" w:rsidP="00401E16">
            <w:pPr>
              <w:spacing w:after="0"/>
              <w:rPr>
                <w:rFonts w:eastAsia="Times New Roman" w:cs="Calibri"/>
                <w:color w:val="000000"/>
                <w:lang w:eastAsia="nl-NL"/>
              </w:rPr>
            </w:pPr>
          </w:p>
        </w:tc>
        <w:tc>
          <w:tcPr>
            <w:tcW w:w="1056" w:type="dxa"/>
            <w:tcBorders>
              <w:top w:val="nil"/>
              <w:left w:val="nil"/>
              <w:bottom w:val="nil"/>
              <w:right w:val="nil"/>
            </w:tcBorders>
            <w:shd w:val="clear" w:color="auto" w:fill="auto"/>
            <w:noWrap/>
            <w:vAlign w:val="bottom"/>
            <w:hideMark/>
          </w:tcPr>
          <w:p w14:paraId="36BC4C14" w14:textId="77777777" w:rsidR="00401E16" w:rsidRPr="00401E16" w:rsidRDefault="00401E16" w:rsidP="00401E16">
            <w:pPr>
              <w:spacing w:after="0"/>
              <w:rPr>
                <w:rFonts w:eastAsia="Times New Roman" w:cs="Calibri"/>
                <w:color w:val="000000"/>
                <w:lang w:eastAsia="nl-NL"/>
              </w:rPr>
            </w:pPr>
          </w:p>
        </w:tc>
        <w:tc>
          <w:tcPr>
            <w:tcW w:w="1056" w:type="dxa"/>
            <w:tcBorders>
              <w:top w:val="nil"/>
              <w:left w:val="nil"/>
              <w:bottom w:val="nil"/>
              <w:right w:val="nil"/>
            </w:tcBorders>
            <w:shd w:val="clear" w:color="auto" w:fill="auto"/>
            <w:noWrap/>
            <w:vAlign w:val="bottom"/>
            <w:hideMark/>
          </w:tcPr>
          <w:p w14:paraId="70BF77A6" w14:textId="77777777" w:rsidR="00401E16" w:rsidRPr="00401E16" w:rsidRDefault="00401E16" w:rsidP="00401E16">
            <w:pPr>
              <w:spacing w:after="0"/>
              <w:rPr>
                <w:rFonts w:eastAsia="Times New Roman" w:cs="Calibri"/>
                <w:color w:val="000000"/>
                <w:lang w:eastAsia="nl-NL"/>
              </w:rPr>
            </w:pPr>
          </w:p>
        </w:tc>
        <w:tc>
          <w:tcPr>
            <w:tcW w:w="1056" w:type="dxa"/>
            <w:tcBorders>
              <w:top w:val="nil"/>
              <w:left w:val="nil"/>
              <w:bottom w:val="nil"/>
              <w:right w:val="nil"/>
            </w:tcBorders>
            <w:shd w:val="clear" w:color="auto" w:fill="auto"/>
            <w:noWrap/>
            <w:vAlign w:val="bottom"/>
            <w:hideMark/>
          </w:tcPr>
          <w:p w14:paraId="7C5E1A14" w14:textId="77777777" w:rsidR="00401E16" w:rsidRPr="00401E16" w:rsidRDefault="00401E16" w:rsidP="00401E16">
            <w:pPr>
              <w:spacing w:after="0"/>
              <w:rPr>
                <w:rFonts w:eastAsia="Times New Roman" w:cs="Calibri"/>
                <w:color w:val="000000"/>
                <w:lang w:eastAsia="nl-NL"/>
              </w:rPr>
            </w:pPr>
          </w:p>
        </w:tc>
        <w:tc>
          <w:tcPr>
            <w:tcW w:w="960" w:type="dxa"/>
            <w:gridSpan w:val="2"/>
            <w:tcBorders>
              <w:top w:val="nil"/>
              <w:left w:val="nil"/>
              <w:bottom w:val="nil"/>
              <w:right w:val="nil"/>
            </w:tcBorders>
            <w:shd w:val="clear" w:color="auto" w:fill="auto"/>
            <w:noWrap/>
            <w:vAlign w:val="bottom"/>
            <w:hideMark/>
          </w:tcPr>
          <w:p w14:paraId="411B7E5B" w14:textId="77777777" w:rsidR="00401E16" w:rsidRPr="00401E16" w:rsidRDefault="00401E16" w:rsidP="00401E16">
            <w:pPr>
              <w:spacing w:after="0"/>
              <w:rPr>
                <w:rFonts w:eastAsia="Times New Roman" w:cs="Calibri"/>
                <w:color w:val="000000"/>
                <w:lang w:eastAsia="nl-NL"/>
              </w:rPr>
            </w:pPr>
          </w:p>
        </w:tc>
      </w:tr>
      <w:tr w:rsidR="00401E16" w:rsidRPr="00401E16" w14:paraId="3B599971" w14:textId="77777777" w:rsidTr="00401E16">
        <w:trPr>
          <w:gridBefore w:val="1"/>
          <w:wBefore w:w="17" w:type="dxa"/>
          <w:trHeight w:val="300"/>
        </w:trPr>
        <w:tc>
          <w:tcPr>
            <w:tcW w:w="1563" w:type="dxa"/>
            <w:gridSpan w:val="2"/>
            <w:tcBorders>
              <w:top w:val="nil"/>
              <w:left w:val="nil"/>
              <w:bottom w:val="nil"/>
              <w:right w:val="nil"/>
            </w:tcBorders>
            <w:shd w:val="clear" w:color="auto" w:fill="auto"/>
            <w:noWrap/>
            <w:vAlign w:val="bottom"/>
            <w:hideMark/>
          </w:tcPr>
          <w:p w14:paraId="4F004128" w14:textId="77777777" w:rsidR="00401E16" w:rsidRPr="00401E16" w:rsidRDefault="00401E16" w:rsidP="00401E16">
            <w:pPr>
              <w:spacing w:after="0"/>
              <w:rPr>
                <w:rFonts w:eastAsia="Times New Roman" w:cs="Calibri"/>
                <w:color w:val="000000"/>
                <w:lang w:eastAsia="nl-NL"/>
              </w:rPr>
            </w:pPr>
          </w:p>
        </w:tc>
        <w:tc>
          <w:tcPr>
            <w:tcW w:w="960" w:type="dxa"/>
            <w:gridSpan w:val="2"/>
            <w:tcBorders>
              <w:top w:val="nil"/>
              <w:left w:val="nil"/>
              <w:bottom w:val="nil"/>
              <w:right w:val="nil"/>
            </w:tcBorders>
            <w:shd w:val="clear" w:color="auto" w:fill="auto"/>
            <w:noWrap/>
            <w:vAlign w:val="bottom"/>
            <w:hideMark/>
          </w:tcPr>
          <w:p w14:paraId="57D07FB6" w14:textId="77777777" w:rsidR="00401E16" w:rsidRPr="00401E16" w:rsidRDefault="00401E16" w:rsidP="00401E16">
            <w:pPr>
              <w:spacing w:after="0"/>
              <w:rPr>
                <w:rFonts w:eastAsia="Times New Roman" w:cs="Calibri"/>
                <w:color w:val="000000"/>
                <w:lang w:eastAsia="nl-NL"/>
              </w:rPr>
            </w:pPr>
          </w:p>
        </w:tc>
        <w:tc>
          <w:tcPr>
            <w:tcW w:w="1056" w:type="dxa"/>
            <w:tcBorders>
              <w:top w:val="nil"/>
              <w:left w:val="nil"/>
              <w:bottom w:val="nil"/>
              <w:right w:val="nil"/>
            </w:tcBorders>
            <w:shd w:val="clear" w:color="auto" w:fill="auto"/>
            <w:noWrap/>
            <w:vAlign w:val="bottom"/>
            <w:hideMark/>
          </w:tcPr>
          <w:p w14:paraId="74C03D55" w14:textId="77777777" w:rsidR="00401E16" w:rsidRPr="00401E16" w:rsidRDefault="00401E16" w:rsidP="00401E16">
            <w:pPr>
              <w:spacing w:after="0"/>
              <w:rPr>
                <w:rFonts w:eastAsia="Times New Roman" w:cs="Calibri"/>
                <w:color w:val="000000"/>
                <w:lang w:eastAsia="nl-NL"/>
              </w:rPr>
            </w:pPr>
          </w:p>
        </w:tc>
        <w:tc>
          <w:tcPr>
            <w:tcW w:w="1056" w:type="dxa"/>
            <w:tcBorders>
              <w:top w:val="nil"/>
              <w:left w:val="nil"/>
              <w:bottom w:val="nil"/>
              <w:right w:val="nil"/>
            </w:tcBorders>
            <w:shd w:val="clear" w:color="auto" w:fill="auto"/>
            <w:noWrap/>
            <w:vAlign w:val="bottom"/>
            <w:hideMark/>
          </w:tcPr>
          <w:p w14:paraId="0DFDEC61" w14:textId="77777777" w:rsidR="00401E16" w:rsidRPr="00401E16" w:rsidRDefault="00401E16" w:rsidP="00401E16">
            <w:pPr>
              <w:spacing w:after="0"/>
              <w:rPr>
                <w:rFonts w:eastAsia="Times New Roman" w:cs="Calibri"/>
                <w:color w:val="000000"/>
                <w:lang w:eastAsia="nl-NL"/>
              </w:rPr>
            </w:pPr>
          </w:p>
        </w:tc>
        <w:tc>
          <w:tcPr>
            <w:tcW w:w="1056" w:type="dxa"/>
            <w:tcBorders>
              <w:top w:val="nil"/>
              <w:left w:val="nil"/>
              <w:bottom w:val="nil"/>
              <w:right w:val="nil"/>
            </w:tcBorders>
            <w:shd w:val="clear" w:color="auto" w:fill="auto"/>
            <w:noWrap/>
            <w:vAlign w:val="bottom"/>
            <w:hideMark/>
          </w:tcPr>
          <w:p w14:paraId="6161FA83" w14:textId="77777777" w:rsidR="00401E16" w:rsidRPr="00401E16" w:rsidRDefault="00401E16" w:rsidP="00401E16">
            <w:pPr>
              <w:spacing w:after="0"/>
              <w:rPr>
                <w:rFonts w:eastAsia="Times New Roman" w:cs="Calibri"/>
                <w:color w:val="000000"/>
                <w:lang w:eastAsia="nl-NL"/>
              </w:rPr>
            </w:pPr>
          </w:p>
        </w:tc>
        <w:tc>
          <w:tcPr>
            <w:tcW w:w="1056" w:type="dxa"/>
            <w:tcBorders>
              <w:top w:val="nil"/>
              <w:left w:val="nil"/>
              <w:bottom w:val="nil"/>
              <w:right w:val="nil"/>
            </w:tcBorders>
            <w:shd w:val="clear" w:color="auto" w:fill="auto"/>
            <w:noWrap/>
            <w:vAlign w:val="bottom"/>
            <w:hideMark/>
          </w:tcPr>
          <w:p w14:paraId="06D4530D" w14:textId="77777777" w:rsidR="00401E16" w:rsidRPr="00401E16" w:rsidRDefault="00401E16" w:rsidP="00401E16">
            <w:pPr>
              <w:spacing w:after="0"/>
              <w:rPr>
                <w:rFonts w:eastAsia="Times New Roman" w:cs="Calibri"/>
                <w:color w:val="000000"/>
                <w:lang w:eastAsia="nl-NL"/>
              </w:rPr>
            </w:pPr>
          </w:p>
        </w:tc>
        <w:tc>
          <w:tcPr>
            <w:tcW w:w="1056" w:type="dxa"/>
            <w:gridSpan w:val="2"/>
            <w:tcBorders>
              <w:top w:val="nil"/>
              <w:left w:val="nil"/>
              <w:bottom w:val="nil"/>
              <w:right w:val="nil"/>
            </w:tcBorders>
            <w:shd w:val="clear" w:color="auto" w:fill="auto"/>
            <w:noWrap/>
            <w:vAlign w:val="bottom"/>
            <w:hideMark/>
          </w:tcPr>
          <w:p w14:paraId="1A82DCF0" w14:textId="77777777" w:rsidR="00401E16" w:rsidRPr="00401E16" w:rsidRDefault="00401E16" w:rsidP="00401E16">
            <w:pPr>
              <w:spacing w:after="0"/>
              <w:rPr>
                <w:rFonts w:eastAsia="Times New Roman" w:cs="Calibri"/>
                <w:color w:val="000000"/>
                <w:lang w:eastAsia="nl-NL"/>
              </w:rPr>
            </w:pPr>
          </w:p>
        </w:tc>
        <w:tc>
          <w:tcPr>
            <w:tcW w:w="960" w:type="dxa"/>
            <w:tcBorders>
              <w:top w:val="nil"/>
              <w:left w:val="nil"/>
              <w:bottom w:val="nil"/>
              <w:right w:val="nil"/>
            </w:tcBorders>
            <w:shd w:val="clear" w:color="auto" w:fill="auto"/>
            <w:noWrap/>
            <w:vAlign w:val="bottom"/>
            <w:hideMark/>
          </w:tcPr>
          <w:p w14:paraId="2962940B" w14:textId="77777777" w:rsidR="00401E16" w:rsidRPr="00401E16" w:rsidRDefault="00401E16" w:rsidP="00401E16">
            <w:pPr>
              <w:spacing w:after="0"/>
              <w:rPr>
                <w:rFonts w:eastAsia="Times New Roman" w:cs="Calibri"/>
                <w:color w:val="000000"/>
                <w:lang w:eastAsia="nl-NL"/>
              </w:rPr>
            </w:pPr>
          </w:p>
        </w:tc>
        <w:tc>
          <w:tcPr>
            <w:tcW w:w="1056" w:type="dxa"/>
            <w:tcBorders>
              <w:top w:val="nil"/>
              <w:left w:val="nil"/>
              <w:bottom w:val="nil"/>
              <w:right w:val="nil"/>
            </w:tcBorders>
            <w:shd w:val="clear" w:color="auto" w:fill="auto"/>
            <w:noWrap/>
            <w:vAlign w:val="bottom"/>
            <w:hideMark/>
          </w:tcPr>
          <w:p w14:paraId="45D62DF5" w14:textId="77777777" w:rsidR="00401E16" w:rsidRPr="00401E16" w:rsidRDefault="00401E16" w:rsidP="00401E16">
            <w:pPr>
              <w:spacing w:after="0"/>
              <w:rPr>
                <w:rFonts w:eastAsia="Times New Roman" w:cs="Calibri"/>
                <w:color w:val="000000"/>
                <w:lang w:eastAsia="nl-NL"/>
              </w:rPr>
            </w:pPr>
          </w:p>
        </w:tc>
        <w:tc>
          <w:tcPr>
            <w:tcW w:w="1056" w:type="dxa"/>
            <w:tcBorders>
              <w:top w:val="nil"/>
              <w:left w:val="nil"/>
              <w:bottom w:val="nil"/>
              <w:right w:val="nil"/>
            </w:tcBorders>
            <w:shd w:val="clear" w:color="auto" w:fill="auto"/>
            <w:noWrap/>
            <w:vAlign w:val="bottom"/>
            <w:hideMark/>
          </w:tcPr>
          <w:p w14:paraId="44ADE02D" w14:textId="77777777" w:rsidR="00401E16" w:rsidRPr="00401E16" w:rsidRDefault="00401E16" w:rsidP="00401E16">
            <w:pPr>
              <w:spacing w:after="0"/>
              <w:rPr>
                <w:rFonts w:eastAsia="Times New Roman" w:cs="Calibri"/>
                <w:color w:val="000000"/>
                <w:lang w:eastAsia="nl-NL"/>
              </w:rPr>
            </w:pPr>
          </w:p>
        </w:tc>
        <w:tc>
          <w:tcPr>
            <w:tcW w:w="1056" w:type="dxa"/>
            <w:tcBorders>
              <w:top w:val="nil"/>
              <w:left w:val="nil"/>
              <w:bottom w:val="nil"/>
              <w:right w:val="nil"/>
            </w:tcBorders>
            <w:shd w:val="clear" w:color="auto" w:fill="auto"/>
            <w:noWrap/>
            <w:vAlign w:val="bottom"/>
            <w:hideMark/>
          </w:tcPr>
          <w:p w14:paraId="5D7E05D2" w14:textId="77777777" w:rsidR="00401E16" w:rsidRPr="00401E16" w:rsidRDefault="00401E16" w:rsidP="00401E16">
            <w:pPr>
              <w:spacing w:after="0"/>
              <w:rPr>
                <w:rFonts w:eastAsia="Times New Roman" w:cs="Calibri"/>
                <w:color w:val="000000"/>
                <w:lang w:eastAsia="nl-NL"/>
              </w:rPr>
            </w:pPr>
          </w:p>
        </w:tc>
        <w:tc>
          <w:tcPr>
            <w:tcW w:w="1056" w:type="dxa"/>
            <w:tcBorders>
              <w:top w:val="nil"/>
              <w:left w:val="nil"/>
              <w:bottom w:val="nil"/>
              <w:right w:val="nil"/>
            </w:tcBorders>
            <w:shd w:val="clear" w:color="auto" w:fill="auto"/>
            <w:noWrap/>
            <w:vAlign w:val="bottom"/>
            <w:hideMark/>
          </w:tcPr>
          <w:p w14:paraId="46B24392" w14:textId="77777777" w:rsidR="00401E16" w:rsidRPr="00401E16" w:rsidRDefault="00401E16" w:rsidP="00401E16">
            <w:pPr>
              <w:spacing w:after="0"/>
              <w:rPr>
                <w:rFonts w:eastAsia="Times New Roman" w:cs="Calibri"/>
                <w:color w:val="000000"/>
                <w:lang w:eastAsia="nl-NL"/>
              </w:rPr>
            </w:pPr>
          </w:p>
        </w:tc>
        <w:tc>
          <w:tcPr>
            <w:tcW w:w="960" w:type="dxa"/>
            <w:gridSpan w:val="2"/>
            <w:tcBorders>
              <w:top w:val="nil"/>
              <w:left w:val="nil"/>
              <w:bottom w:val="nil"/>
              <w:right w:val="nil"/>
            </w:tcBorders>
            <w:shd w:val="clear" w:color="auto" w:fill="auto"/>
            <w:noWrap/>
            <w:vAlign w:val="bottom"/>
            <w:hideMark/>
          </w:tcPr>
          <w:p w14:paraId="3FD722AA" w14:textId="77777777" w:rsidR="00401E16" w:rsidRPr="00401E16" w:rsidRDefault="00401E16" w:rsidP="00401E16">
            <w:pPr>
              <w:spacing w:after="0"/>
              <w:rPr>
                <w:rFonts w:eastAsia="Times New Roman" w:cs="Calibri"/>
                <w:color w:val="000000"/>
                <w:lang w:eastAsia="nl-NL"/>
              </w:rPr>
            </w:pPr>
          </w:p>
        </w:tc>
      </w:tr>
      <w:tr w:rsidR="00401E16" w:rsidRPr="00401E16" w14:paraId="14EC7C91" w14:textId="77777777" w:rsidTr="00401E16">
        <w:trPr>
          <w:gridBefore w:val="1"/>
          <w:wBefore w:w="17" w:type="dxa"/>
          <w:trHeight w:val="300"/>
        </w:trPr>
        <w:tc>
          <w:tcPr>
            <w:tcW w:w="2523" w:type="dxa"/>
            <w:gridSpan w:val="4"/>
            <w:tcBorders>
              <w:top w:val="nil"/>
              <w:left w:val="nil"/>
              <w:bottom w:val="nil"/>
              <w:right w:val="nil"/>
            </w:tcBorders>
            <w:shd w:val="clear" w:color="auto" w:fill="auto"/>
            <w:noWrap/>
            <w:vAlign w:val="bottom"/>
            <w:hideMark/>
          </w:tcPr>
          <w:p w14:paraId="77605B0A" w14:textId="77777777" w:rsidR="00401E16" w:rsidRPr="00401E16" w:rsidRDefault="00401E16" w:rsidP="00401E16">
            <w:pPr>
              <w:spacing w:after="0"/>
              <w:rPr>
                <w:rFonts w:eastAsia="Times New Roman" w:cs="Calibri"/>
                <w:color w:val="000000"/>
                <w:lang w:eastAsia="nl-NL"/>
              </w:rPr>
            </w:pPr>
            <w:r w:rsidRPr="00401E16">
              <w:rPr>
                <w:rFonts w:eastAsia="Times New Roman" w:cs="Calibri"/>
                <w:color w:val="000000"/>
                <w:lang w:eastAsia="nl-NL"/>
              </w:rPr>
              <w:t>Exclusief 4% ATV</w:t>
            </w:r>
          </w:p>
        </w:tc>
        <w:tc>
          <w:tcPr>
            <w:tcW w:w="1056" w:type="dxa"/>
            <w:tcBorders>
              <w:top w:val="nil"/>
              <w:left w:val="nil"/>
              <w:bottom w:val="nil"/>
              <w:right w:val="nil"/>
            </w:tcBorders>
            <w:shd w:val="clear" w:color="auto" w:fill="auto"/>
            <w:noWrap/>
            <w:vAlign w:val="bottom"/>
            <w:hideMark/>
          </w:tcPr>
          <w:p w14:paraId="46918A6A" w14:textId="77777777" w:rsidR="00401E16" w:rsidRPr="00401E16" w:rsidRDefault="00401E16" w:rsidP="00401E16">
            <w:pPr>
              <w:spacing w:after="0"/>
              <w:rPr>
                <w:rFonts w:eastAsia="Times New Roman" w:cs="Calibri"/>
                <w:color w:val="000000"/>
                <w:lang w:eastAsia="nl-NL"/>
              </w:rPr>
            </w:pPr>
          </w:p>
        </w:tc>
        <w:tc>
          <w:tcPr>
            <w:tcW w:w="1056" w:type="dxa"/>
            <w:tcBorders>
              <w:top w:val="nil"/>
              <w:left w:val="nil"/>
              <w:bottom w:val="nil"/>
              <w:right w:val="nil"/>
            </w:tcBorders>
            <w:shd w:val="clear" w:color="auto" w:fill="auto"/>
            <w:noWrap/>
            <w:vAlign w:val="bottom"/>
            <w:hideMark/>
          </w:tcPr>
          <w:p w14:paraId="5877E10B" w14:textId="77777777" w:rsidR="00401E16" w:rsidRPr="00401E16" w:rsidRDefault="00401E16" w:rsidP="00401E16">
            <w:pPr>
              <w:spacing w:after="0"/>
              <w:rPr>
                <w:rFonts w:eastAsia="Times New Roman" w:cs="Calibri"/>
                <w:color w:val="000000"/>
                <w:lang w:eastAsia="nl-NL"/>
              </w:rPr>
            </w:pPr>
          </w:p>
        </w:tc>
        <w:tc>
          <w:tcPr>
            <w:tcW w:w="1056" w:type="dxa"/>
            <w:tcBorders>
              <w:top w:val="nil"/>
              <w:left w:val="nil"/>
              <w:bottom w:val="nil"/>
              <w:right w:val="nil"/>
            </w:tcBorders>
            <w:shd w:val="clear" w:color="auto" w:fill="auto"/>
            <w:noWrap/>
            <w:vAlign w:val="bottom"/>
            <w:hideMark/>
          </w:tcPr>
          <w:p w14:paraId="0A01495A" w14:textId="77777777" w:rsidR="00401E16" w:rsidRPr="00401E16" w:rsidRDefault="00401E16" w:rsidP="00401E16">
            <w:pPr>
              <w:spacing w:after="0"/>
              <w:rPr>
                <w:rFonts w:eastAsia="Times New Roman" w:cs="Calibri"/>
                <w:color w:val="000000"/>
                <w:lang w:eastAsia="nl-NL"/>
              </w:rPr>
            </w:pPr>
          </w:p>
        </w:tc>
        <w:tc>
          <w:tcPr>
            <w:tcW w:w="1056" w:type="dxa"/>
            <w:tcBorders>
              <w:top w:val="nil"/>
              <w:left w:val="nil"/>
              <w:bottom w:val="nil"/>
              <w:right w:val="nil"/>
            </w:tcBorders>
            <w:shd w:val="clear" w:color="auto" w:fill="auto"/>
            <w:noWrap/>
            <w:vAlign w:val="bottom"/>
            <w:hideMark/>
          </w:tcPr>
          <w:p w14:paraId="6E67B9D0" w14:textId="77777777" w:rsidR="00401E16" w:rsidRPr="00401E16" w:rsidRDefault="00401E16" w:rsidP="00401E16">
            <w:pPr>
              <w:spacing w:after="0"/>
              <w:rPr>
                <w:rFonts w:eastAsia="Times New Roman" w:cs="Calibri"/>
                <w:color w:val="000000"/>
                <w:lang w:eastAsia="nl-NL"/>
              </w:rPr>
            </w:pPr>
          </w:p>
        </w:tc>
        <w:tc>
          <w:tcPr>
            <w:tcW w:w="1056" w:type="dxa"/>
            <w:gridSpan w:val="2"/>
            <w:tcBorders>
              <w:top w:val="nil"/>
              <w:left w:val="nil"/>
              <w:bottom w:val="nil"/>
              <w:right w:val="nil"/>
            </w:tcBorders>
            <w:shd w:val="clear" w:color="auto" w:fill="auto"/>
            <w:noWrap/>
            <w:vAlign w:val="bottom"/>
            <w:hideMark/>
          </w:tcPr>
          <w:p w14:paraId="1C5062A4" w14:textId="77777777" w:rsidR="00401E16" w:rsidRPr="00401E16" w:rsidRDefault="00401E16" w:rsidP="00401E16">
            <w:pPr>
              <w:spacing w:after="0"/>
              <w:rPr>
                <w:rFonts w:eastAsia="Times New Roman" w:cs="Calibri"/>
                <w:color w:val="000000"/>
                <w:lang w:eastAsia="nl-NL"/>
              </w:rPr>
            </w:pPr>
          </w:p>
        </w:tc>
        <w:tc>
          <w:tcPr>
            <w:tcW w:w="960" w:type="dxa"/>
            <w:tcBorders>
              <w:top w:val="nil"/>
              <w:left w:val="nil"/>
              <w:bottom w:val="nil"/>
              <w:right w:val="nil"/>
            </w:tcBorders>
            <w:shd w:val="clear" w:color="auto" w:fill="auto"/>
            <w:noWrap/>
            <w:vAlign w:val="bottom"/>
            <w:hideMark/>
          </w:tcPr>
          <w:p w14:paraId="52E4EDA4" w14:textId="77777777" w:rsidR="00401E16" w:rsidRPr="00401E16" w:rsidRDefault="00401E16" w:rsidP="00401E16">
            <w:pPr>
              <w:spacing w:after="0"/>
              <w:rPr>
                <w:rFonts w:eastAsia="Times New Roman" w:cs="Calibri"/>
                <w:color w:val="000000"/>
                <w:lang w:eastAsia="nl-NL"/>
              </w:rPr>
            </w:pPr>
          </w:p>
        </w:tc>
        <w:tc>
          <w:tcPr>
            <w:tcW w:w="1056" w:type="dxa"/>
            <w:tcBorders>
              <w:top w:val="nil"/>
              <w:left w:val="nil"/>
              <w:bottom w:val="nil"/>
              <w:right w:val="nil"/>
            </w:tcBorders>
            <w:shd w:val="clear" w:color="auto" w:fill="auto"/>
            <w:noWrap/>
            <w:vAlign w:val="bottom"/>
            <w:hideMark/>
          </w:tcPr>
          <w:p w14:paraId="337D9208" w14:textId="77777777" w:rsidR="00401E16" w:rsidRPr="00401E16" w:rsidRDefault="00401E16" w:rsidP="00401E16">
            <w:pPr>
              <w:spacing w:after="0"/>
              <w:rPr>
                <w:rFonts w:eastAsia="Times New Roman" w:cs="Calibri"/>
                <w:color w:val="000000"/>
                <w:lang w:eastAsia="nl-NL"/>
              </w:rPr>
            </w:pPr>
          </w:p>
        </w:tc>
        <w:tc>
          <w:tcPr>
            <w:tcW w:w="1056" w:type="dxa"/>
            <w:tcBorders>
              <w:top w:val="nil"/>
              <w:left w:val="nil"/>
              <w:bottom w:val="nil"/>
              <w:right w:val="nil"/>
            </w:tcBorders>
            <w:shd w:val="clear" w:color="auto" w:fill="auto"/>
            <w:noWrap/>
            <w:vAlign w:val="bottom"/>
            <w:hideMark/>
          </w:tcPr>
          <w:p w14:paraId="7358147F" w14:textId="77777777" w:rsidR="00401E16" w:rsidRPr="00401E16" w:rsidRDefault="00401E16" w:rsidP="00401E16">
            <w:pPr>
              <w:spacing w:after="0"/>
              <w:rPr>
                <w:rFonts w:eastAsia="Times New Roman" w:cs="Calibri"/>
                <w:color w:val="000000"/>
                <w:lang w:eastAsia="nl-NL"/>
              </w:rPr>
            </w:pPr>
          </w:p>
        </w:tc>
        <w:tc>
          <w:tcPr>
            <w:tcW w:w="1056" w:type="dxa"/>
            <w:tcBorders>
              <w:top w:val="nil"/>
              <w:left w:val="nil"/>
              <w:bottom w:val="nil"/>
              <w:right w:val="nil"/>
            </w:tcBorders>
            <w:shd w:val="clear" w:color="auto" w:fill="auto"/>
            <w:noWrap/>
            <w:vAlign w:val="bottom"/>
            <w:hideMark/>
          </w:tcPr>
          <w:p w14:paraId="151732F1" w14:textId="77777777" w:rsidR="00401E16" w:rsidRPr="00401E16" w:rsidRDefault="00401E16" w:rsidP="00401E16">
            <w:pPr>
              <w:spacing w:after="0"/>
              <w:rPr>
                <w:rFonts w:eastAsia="Times New Roman" w:cs="Calibri"/>
                <w:color w:val="000000"/>
                <w:lang w:eastAsia="nl-NL"/>
              </w:rPr>
            </w:pPr>
          </w:p>
        </w:tc>
        <w:tc>
          <w:tcPr>
            <w:tcW w:w="1056" w:type="dxa"/>
            <w:tcBorders>
              <w:top w:val="nil"/>
              <w:left w:val="nil"/>
              <w:bottom w:val="nil"/>
              <w:right w:val="nil"/>
            </w:tcBorders>
            <w:shd w:val="clear" w:color="auto" w:fill="auto"/>
            <w:noWrap/>
            <w:vAlign w:val="bottom"/>
            <w:hideMark/>
          </w:tcPr>
          <w:p w14:paraId="360A031F" w14:textId="77777777" w:rsidR="00401E16" w:rsidRPr="00401E16" w:rsidRDefault="00401E16" w:rsidP="00401E16">
            <w:pPr>
              <w:spacing w:after="0"/>
              <w:rPr>
                <w:rFonts w:eastAsia="Times New Roman" w:cs="Calibri"/>
                <w:color w:val="000000"/>
                <w:lang w:eastAsia="nl-NL"/>
              </w:rPr>
            </w:pPr>
          </w:p>
        </w:tc>
        <w:tc>
          <w:tcPr>
            <w:tcW w:w="960" w:type="dxa"/>
            <w:gridSpan w:val="2"/>
            <w:tcBorders>
              <w:top w:val="nil"/>
              <w:left w:val="nil"/>
              <w:bottom w:val="nil"/>
              <w:right w:val="nil"/>
            </w:tcBorders>
            <w:shd w:val="clear" w:color="auto" w:fill="auto"/>
            <w:noWrap/>
            <w:vAlign w:val="bottom"/>
            <w:hideMark/>
          </w:tcPr>
          <w:p w14:paraId="39267F40" w14:textId="77777777" w:rsidR="00401E16" w:rsidRPr="00401E16" w:rsidRDefault="00401E16" w:rsidP="00401E16">
            <w:pPr>
              <w:spacing w:after="0"/>
              <w:rPr>
                <w:rFonts w:eastAsia="Times New Roman" w:cs="Calibri"/>
                <w:color w:val="000000"/>
                <w:lang w:eastAsia="nl-NL"/>
              </w:rPr>
            </w:pPr>
          </w:p>
        </w:tc>
      </w:tr>
      <w:tr w:rsidR="00401E16" w:rsidRPr="00401E16" w14:paraId="78812DAD" w14:textId="77777777" w:rsidTr="00401E16">
        <w:trPr>
          <w:gridBefore w:val="1"/>
          <w:wBefore w:w="17" w:type="dxa"/>
          <w:trHeight w:val="300"/>
        </w:trPr>
        <w:tc>
          <w:tcPr>
            <w:tcW w:w="1563" w:type="dxa"/>
            <w:gridSpan w:val="2"/>
            <w:tcBorders>
              <w:top w:val="nil"/>
              <w:left w:val="nil"/>
              <w:bottom w:val="nil"/>
              <w:right w:val="nil"/>
            </w:tcBorders>
            <w:shd w:val="clear" w:color="auto" w:fill="auto"/>
            <w:noWrap/>
            <w:vAlign w:val="bottom"/>
            <w:hideMark/>
          </w:tcPr>
          <w:p w14:paraId="4F7370A3" w14:textId="77777777" w:rsidR="00401E16" w:rsidRPr="00401E16" w:rsidRDefault="00401E16" w:rsidP="00401E16">
            <w:pPr>
              <w:spacing w:after="0"/>
              <w:rPr>
                <w:rFonts w:eastAsia="Times New Roman" w:cs="Calibri"/>
                <w:color w:val="000000"/>
                <w:lang w:eastAsia="nl-NL"/>
              </w:rPr>
            </w:pPr>
          </w:p>
        </w:tc>
        <w:tc>
          <w:tcPr>
            <w:tcW w:w="960" w:type="dxa"/>
            <w:gridSpan w:val="2"/>
            <w:tcBorders>
              <w:top w:val="nil"/>
              <w:left w:val="nil"/>
              <w:bottom w:val="nil"/>
              <w:right w:val="nil"/>
            </w:tcBorders>
            <w:shd w:val="clear" w:color="auto" w:fill="auto"/>
            <w:noWrap/>
            <w:vAlign w:val="bottom"/>
            <w:hideMark/>
          </w:tcPr>
          <w:p w14:paraId="1AB4EC44" w14:textId="77777777" w:rsidR="00401E16" w:rsidRPr="00401E16" w:rsidRDefault="00401E16" w:rsidP="00401E16">
            <w:pPr>
              <w:spacing w:after="0"/>
              <w:rPr>
                <w:rFonts w:eastAsia="Times New Roman" w:cs="Calibri"/>
                <w:color w:val="000000"/>
                <w:lang w:eastAsia="nl-NL"/>
              </w:rPr>
            </w:pPr>
          </w:p>
        </w:tc>
        <w:tc>
          <w:tcPr>
            <w:tcW w:w="1056" w:type="dxa"/>
            <w:tcBorders>
              <w:top w:val="nil"/>
              <w:left w:val="nil"/>
              <w:bottom w:val="nil"/>
              <w:right w:val="nil"/>
            </w:tcBorders>
            <w:shd w:val="clear" w:color="auto" w:fill="auto"/>
            <w:noWrap/>
            <w:vAlign w:val="bottom"/>
            <w:hideMark/>
          </w:tcPr>
          <w:p w14:paraId="29D8B862" w14:textId="77777777" w:rsidR="00401E16" w:rsidRPr="00401E16" w:rsidRDefault="00401E16" w:rsidP="00401E16">
            <w:pPr>
              <w:spacing w:after="0"/>
              <w:rPr>
                <w:rFonts w:eastAsia="Times New Roman" w:cs="Calibri"/>
                <w:color w:val="000000"/>
                <w:lang w:eastAsia="nl-NL"/>
              </w:rPr>
            </w:pPr>
          </w:p>
        </w:tc>
        <w:tc>
          <w:tcPr>
            <w:tcW w:w="1056" w:type="dxa"/>
            <w:tcBorders>
              <w:top w:val="nil"/>
              <w:left w:val="nil"/>
              <w:bottom w:val="nil"/>
              <w:right w:val="nil"/>
            </w:tcBorders>
            <w:shd w:val="clear" w:color="auto" w:fill="auto"/>
            <w:noWrap/>
            <w:vAlign w:val="bottom"/>
            <w:hideMark/>
          </w:tcPr>
          <w:p w14:paraId="7A264C9B" w14:textId="77777777" w:rsidR="00401E16" w:rsidRPr="00401E16" w:rsidRDefault="00401E16" w:rsidP="00401E16">
            <w:pPr>
              <w:spacing w:after="0"/>
              <w:rPr>
                <w:rFonts w:eastAsia="Times New Roman" w:cs="Calibri"/>
                <w:color w:val="000000"/>
                <w:lang w:eastAsia="nl-NL"/>
              </w:rPr>
            </w:pPr>
          </w:p>
        </w:tc>
        <w:tc>
          <w:tcPr>
            <w:tcW w:w="1056" w:type="dxa"/>
            <w:tcBorders>
              <w:top w:val="nil"/>
              <w:left w:val="nil"/>
              <w:bottom w:val="nil"/>
              <w:right w:val="nil"/>
            </w:tcBorders>
            <w:shd w:val="clear" w:color="auto" w:fill="auto"/>
            <w:noWrap/>
            <w:vAlign w:val="bottom"/>
            <w:hideMark/>
          </w:tcPr>
          <w:p w14:paraId="2A55E1AD" w14:textId="77777777" w:rsidR="00401E16" w:rsidRPr="00401E16" w:rsidRDefault="00401E16" w:rsidP="00401E16">
            <w:pPr>
              <w:spacing w:after="0"/>
              <w:rPr>
                <w:rFonts w:eastAsia="Times New Roman" w:cs="Calibri"/>
                <w:color w:val="000000"/>
                <w:lang w:eastAsia="nl-NL"/>
              </w:rPr>
            </w:pPr>
          </w:p>
        </w:tc>
        <w:tc>
          <w:tcPr>
            <w:tcW w:w="1056" w:type="dxa"/>
            <w:tcBorders>
              <w:top w:val="nil"/>
              <w:left w:val="nil"/>
              <w:bottom w:val="nil"/>
              <w:right w:val="nil"/>
            </w:tcBorders>
            <w:shd w:val="clear" w:color="auto" w:fill="auto"/>
            <w:noWrap/>
            <w:vAlign w:val="bottom"/>
            <w:hideMark/>
          </w:tcPr>
          <w:p w14:paraId="3BBF7DFE" w14:textId="77777777" w:rsidR="00401E16" w:rsidRPr="00401E16" w:rsidRDefault="00401E16" w:rsidP="00401E16">
            <w:pPr>
              <w:spacing w:after="0"/>
              <w:rPr>
                <w:rFonts w:eastAsia="Times New Roman" w:cs="Calibri"/>
                <w:color w:val="000000"/>
                <w:lang w:eastAsia="nl-NL"/>
              </w:rPr>
            </w:pPr>
          </w:p>
        </w:tc>
        <w:tc>
          <w:tcPr>
            <w:tcW w:w="1056" w:type="dxa"/>
            <w:gridSpan w:val="2"/>
            <w:tcBorders>
              <w:top w:val="nil"/>
              <w:left w:val="nil"/>
              <w:bottom w:val="nil"/>
              <w:right w:val="nil"/>
            </w:tcBorders>
            <w:shd w:val="clear" w:color="auto" w:fill="auto"/>
            <w:noWrap/>
            <w:vAlign w:val="bottom"/>
            <w:hideMark/>
          </w:tcPr>
          <w:p w14:paraId="3C515270" w14:textId="77777777" w:rsidR="00401E16" w:rsidRPr="00401E16" w:rsidRDefault="00401E16" w:rsidP="00401E16">
            <w:pPr>
              <w:spacing w:after="0"/>
              <w:rPr>
                <w:rFonts w:eastAsia="Times New Roman" w:cs="Calibri"/>
                <w:color w:val="000000"/>
                <w:lang w:eastAsia="nl-NL"/>
              </w:rPr>
            </w:pPr>
          </w:p>
        </w:tc>
        <w:tc>
          <w:tcPr>
            <w:tcW w:w="960" w:type="dxa"/>
            <w:tcBorders>
              <w:top w:val="nil"/>
              <w:left w:val="nil"/>
              <w:bottom w:val="nil"/>
              <w:right w:val="nil"/>
            </w:tcBorders>
            <w:shd w:val="clear" w:color="auto" w:fill="auto"/>
            <w:noWrap/>
            <w:vAlign w:val="bottom"/>
            <w:hideMark/>
          </w:tcPr>
          <w:p w14:paraId="16D47260" w14:textId="77777777" w:rsidR="00401E16" w:rsidRPr="00401E16" w:rsidRDefault="00401E16" w:rsidP="00401E16">
            <w:pPr>
              <w:spacing w:after="0"/>
              <w:rPr>
                <w:rFonts w:eastAsia="Times New Roman" w:cs="Calibri"/>
                <w:color w:val="000000"/>
                <w:lang w:eastAsia="nl-NL"/>
              </w:rPr>
            </w:pPr>
          </w:p>
        </w:tc>
        <w:tc>
          <w:tcPr>
            <w:tcW w:w="1056" w:type="dxa"/>
            <w:tcBorders>
              <w:top w:val="nil"/>
              <w:left w:val="nil"/>
              <w:bottom w:val="nil"/>
              <w:right w:val="nil"/>
            </w:tcBorders>
            <w:shd w:val="clear" w:color="auto" w:fill="auto"/>
            <w:noWrap/>
            <w:vAlign w:val="bottom"/>
            <w:hideMark/>
          </w:tcPr>
          <w:p w14:paraId="6F347EA0" w14:textId="77777777" w:rsidR="00401E16" w:rsidRPr="00401E16" w:rsidRDefault="00401E16" w:rsidP="00401E16">
            <w:pPr>
              <w:spacing w:after="0"/>
              <w:rPr>
                <w:rFonts w:eastAsia="Times New Roman" w:cs="Calibri"/>
                <w:color w:val="000000"/>
                <w:lang w:eastAsia="nl-NL"/>
              </w:rPr>
            </w:pPr>
          </w:p>
        </w:tc>
        <w:tc>
          <w:tcPr>
            <w:tcW w:w="1056" w:type="dxa"/>
            <w:tcBorders>
              <w:top w:val="nil"/>
              <w:left w:val="nil"/>
              <w:bottom w:val="nil"/>
              <w:right w:val="nil"/>
            </w:tcBorders>
            <w:shd w:val="clear" w:color="auto" w:fill="auto"/>
            <w:noWrap/>
            <w:vAlign w:val="bottom"/>
            <w:hideMark/>
          </w:tcPr>
          <w:p w14:paraId="4BEAB157" w14:textId="77777777" w:rsidR="00401E16" w:rsidRPr="00401E16" w:rsidRDefault="00401E16" w:rsidP="00401E16">
            <w:pPr>
              <w:spacing w:after="0"/>
              <w:rPr>
                <w:rFonts w:eastAsia="Times New Roman" w:cs="Calibri"/>
                <w:color w:val="000000"/>
                <w:lang w:eastAsia="nl-NL"/>
              </w:rPr>
            </w:pPr>
          </w:p>
        </w:tc>
        <w:tc>
          <w:tcPr>
            <w:tcW w:w="1056" w:type="dxa"/>
            <w:tcBorders>
              <w:top w:val="nil"/>
              <w:left w:val="nil"/>
              <w:bottom w:val="nil"/>
              <w:right w:val="nil"/>
            </w:tcBorders>
            <w:shd w:val="clear" w:color="auto" w:fill="auto"/>
            <w:noWrap/>
            <w:vAlign w:val="bottom"/>
            <w:hideMark/>
          </w:tcPr>
          <w:p w14:paraId="05A24222" w14:textId="77777777" w:rsidR="00401E16" w:rsidRPr="00401E16" w:rsidRDefault="00401E16" w:rsidP="00401E16">
            <w:pPr>
              <w:spacing w:after="0"/>
              <w:rPr>
                <w:rFonts w:eastAsia="Times New Roman" w:cs="Calibri"/>
                <w:color w:val="000000"/>
                <w:lang w:eastAsia="nl-NL"/>
              </w:rPr>
            </w:pPr>
          </w:p>
        </w:tc>
        <w:tc>
          <w:tcPr>
            <w:tcW w:w="1056" w:type="dxa"/>
            <w:tcBorders>
              <w:top w:val="nil"/>
              <w:left w:val="nil"/>
              <w:bottom w:val="nil"/>
              <w:right w:val="nil"/>
            </w:tcBorders>
            <w:shd w:val="clear" w:color="auto" w:fill="auto"/>
            <w:noWrap/>
            <w:vAlign w:val="bottom"/>
            <w:hideMark/>
          </w:tcPr>
          <w:p w14:paraId="3CCFB891" w14:textId="77777777" w:rsidR="00401E16" w:rsidRPr="00401E16" w:rsidRDefault="00401E16" w:rsidP="00401E16">
            <w:pPr>
              <w:spacing w:after="0"/>
              <w:rPr>
                <w:rFonts w:eastAsia="Times New Roman" w:cs="Calibri"/>
                <w:color w:val="000000"/>
                <w:lang w:eastAsia="nl-NL"/>
              </w:rPr>
            </w:pPr>
          </w:p>
        </w:tc>
        <w:tc>
          <w:tcPr>
            <w:tcW w:w="960" w:type="dxa"/>
            <w:gridSpan w:val="2"/>
            <w:tcBorders>
              <w:top w:val="nil"/>
              <w:left w:val="nil"/>
              <w:bottom w:val="nil"/>
              <w:right w:val="nil"/>
            </w:tcBorders>
            <w:shd w:val="clear" w:color="auto" w:fill="auto"/>
            <w:noWrap/>
            <w:vAlign w:val="bottom"/>
            <w:hideMark/>
          </w:tcPr>
          <w:p w14:paraId="07E85E95" w14:textId="77777777" w:rsidR="00401E16" w:rsidRPr="00401E16" w:rsidRDefault="00401E16" w:rsidP="00401E16">
            <w:pPr>
              <w:spacing w:after="0"/>
              <w:rPr>
                <w:rFonts w:eastAsia="Times New Roman" w:cs="Calibri"/>
                <w:color w:val="000000"/>
                <w:lang w:eastAsia="nl-NL"/>
              </w:rPr>
            </w:pPr>
          </w:p>
        </w:tc>
      </w:tr>
      <w:tr w:rsidR="00401E16" w:rsidRPr="00401E16" w14:paraId="00575D75" w14:textId="77777777" w:rsidTr="00401E16">
        <w:trPr>
          <w:gridBefore w:val="1"/>
          <w:wBefore w:w="17" w:type="dxa"/>
          <w:trHeight w:val="300"/>
        </w:trPr>
        <w:tc>
          <w:tcPr>
            <w:tcW w:w="1563" w:type="dxa"/>
            <w:gridSpan w:val="2"/>
            <w:tcBorders>
              <w:top w:val="nil"/>
              <w:left w:val="nil"/>
              <w:bottom w:val="nil"/>
              <w:right w:val="nil"/>
            </w:tcBorders>
            <w:shd w:val="clear" w:color="auto" w:fill="auto"/>
            <w:noWrap/>
            <w:vAlign w:val="bottom"/>
            <w:hideMark/>
          </w:tcPr>
          <w:p w14:paraId="0EC244DB" w14:textId="77777777" w:rsidR="00401E16" w:rsidRPr="00401E16" w:rsidRDefault="00401E16" w:rsidP="00401E16">
            <w:pPr>
              <w:spacing w:after="0"/>
              <w:rPr>
                <w:rFonts w:eastAsia="Times New Roman" w:cs="Calibri"/>
                <w:color w:val="000000"/>
                <w:lang w:eastAsia="nl-NL"/>
              </w:rPr>
            </w:pPr>
          </w:p>
        </w:tc>
        <w:tc>
          <w:tcPr>
            <w:tcW w:w="9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D8348A" w14:textId="77777777" w:rsidR="00401E16" w:rsidRPr="00401E16" w:rsidRDefault="00401E16" w:rsidP="00401E16">
            <w:pPr>
              <w:spacing w:after="0"/>
              <w:rPr>
                <w:rFonts w:ascii="Arial" w:eastAsia="Times New Roman" w:hAnsi="Arial" w:cs="Arial"/>
                <w:b/>
                <w:bCs/>
                <w:sz w:val="20"/>
                <w:szCs w:val="20"/>
                <w:lang w:eastAsia="nl-NL"/>
              </w:rPr>
            </w:pPr>
            <w:r w:rsidRPr="00401E16">
              <w:rPr>
                <w:rFonts w:ascii="Arial" w:eastAsia="Times New Roman" w:hAnsi="Arial" w:cs="Arial"/>
                <w:b/>
                <w:bCs/>
                <w:sz w:val="20"/>
                <w:szCs w:val="20"/>
                <w:lang w:eastAsia="nl-NL"/>
              </w:rPr>
              <w:t>Schaal</w:t>
            </w:r>
          </w:p>
        </w:tc>
        <w:tc>
          <w:tcPr>
            <w:tcW w:w="1056" w:type="dxa"/>
            <w:tcBorders>
              <w:top w:val="single" w:sz="4" w:space="0" w:color="auto"/>
              <w:left w:val="nil"/>
              <w:bottom w:val="single" w:sz="4" w:space="0" w:color="auto"/>
              <w:right w:val="single" w:sz="4" w:space="0" w:color="auto"/>
            </w:tcBorders>
            <w:shd w:val="clear" w:color="auto" w:fill="auto"/>
            <w:noWrap/>
            <w:vAlign w:val="center"/>
            <w:hideMark/>
          </w:tcPr>
          <w:p w14:paraId="7A6467B3" w14:textId="77777777" w:rsidR="00401E16" w:rsidRPr="00401E16" w:rsidRDefault="00401E16" w:rsidP="00401E16">
            <w:pPr>
              <w:spacing w:after="0"/>
              <w:jc w:val="center"/>
              <w:rPr>
                <w:rFonts w:ascii="Arial" w:eastAsia="Times New Roman" w:hAnsi="Arial" w:cs="Arial"/>
                <w:b/>
                <w:bCs/>
                <w:sz w:val="20"/>
                <w:szCs w:val="20"/>
                <w:lang w:eastAsia="nl-NL"/>
              </w:rPr>
            </w:pPr>
            <w:r w:rsidRPr="00401E16">
              <w:rPr>
                <w:rFonts w:ascii="Arial" w:eastAsia="Times New Roman" w:hAnsi="Arial" w:cs="Arial"/>
                <w:b/>
                <w:bCs/>
                <w:sz w:val="20"/>
                <w:szCs w:val="20"/>
                <w:lang w:eastAsia="nl-NL"/>
              </w:rPr>
              <w:t>1</w:t>
            </w:r>
          </w:p>
        </w:tc>
        <w:tc>
          <w:tcPr>
            <w:tcW w:w="1056" w:type="dxa"/>
            <w:tcBorders>
              <w:top w:val="single" w:sz="4" w:space="0" w:color="auto"/>
              <w:left w:val="nil"/>
              <w:bottom w:val="single" w:sz="4" w:space="0" w:color="auto"/>
              <w:right w:val="single" w:sz="4" w:space="0" w:color="auto"/>
            </w:tcBorders>
            <w:shd w:val="clear" w:color="auto" w:fill="auto"/>
            <w:noWrap/>
            <w:vAlign w:val="center"/>
            <w:hideMark/>
          </w:tcPr>
          <w:p w14:paraId="78EB287F" w14:textId="77777777" w:rsidR="00401E16" w:rsidRPr="00401E16" w:rsidRDefault="00401E16" w:rsidP="00401E16">
            <w:pPr>
              <w:spacing w:after="0"/>
              <w:jc w:val="center"/>
              <w:rPr>
                <w:rFonts w:ascii="Arial" w:eastAsia="Times New Roman" w:hAnsi="Arial" w:cs="Arial"/>
                <w:b/>
                <w:bCs/>
                <w:sz w:val="20"/>
                <w:szCs w:val="20"/>
                <w:lang w:eastAsia="nl-NL"/>
              </w:rPr>
            </w:pPr>
            <w:r w:rsidRPr="00401E16">
              <w:rPr>
                <w:rFonts w:ascii="Arial" w:eastAsia="Times New Roman" w:hAnsi="Arial" w:cs="Arial"/>
                <w:b/>
                <w:bCs/>
                <w:sz w:val="20"/>
                <w:szCs w:val="20"/>
                <w:lang w:eastAsia="nl-NL"/>
              </w:rPr>
              <w:t>2</w:t>
            </w:r>
          </w:p>
        </w:tc>
        <w:tc>
          <w:tcPr>
            <w:tcW w:w="1056" w:type="dxa"/>
            <w:tcBorders>
              <w:top w:val="single" w:sz="4" w:space="0" w:color="auto"/>
              <w:left w:val="nil"/>
              <w:bottom w:val="single" w:sz="4" w:space="0" w:color="auto"/>
              <w:right w:val="single" w:sz="4" w:space="0" w:color="auto"/>
            </w:tcBorders>
            <w:shd w:val="clear" w:color="auto" w:fill="auto"/>
            <w:noWrap/>
            <w:vAlign w:val="center"/>
            <w:hideMark/>
          </w:tcPr>
          <w:p w14:paraId="707D94AF" w14:textId="77777777" w:rsidR="00401E16" w:rsidRPr="00401E16" w:rsidRDefault="00401E16" w:rsidP="00401E16">
            <w:pPr>
              <w:spacing w:after="0"/>
              <w:jc w:val="center"/>
              <w:rPr>
                <w:rFonts w:ascii="Arial" w:eastAsia="Times New Roman" w:hAnsi="Arial" w:cs="Arial"/>
                <w:b/>
                <w:bCs/>
                <w:sz w:val="20"/>
                <w:szCs w:val="20"/>
                <w:lang w:eastAsia="nl-NL"/>
              </w:rPr>
            </w:pPr>
            <w:r w:rsidRPr="00401E16">
              <w:rPr>
                <w:rFonts w:ascii="Arial" w:eastAsia="Times New Roman" w:hAnsi="Arial" w:cs="Arial"/>
                <w:b/>
                <w:bCs/>
                <w:sz w:val="20"/>
                <w:szCs w:val="20"/>
                <w:lang w:eastAsia="nl-NL"/>
              </w:rPr>
              <w:t>3</w:t>
            </w:r>
          </w:p>
        </w:tc>
        <w:tc>
          <w:tcPr>
            <w:tcW w:w="1056" w:type="dxa"/>
            <w:tcBorders>
              <w:top w:val="single" w:sz="4" w:space="0" w:color="auto"/>
              <w:left w:val="nil"/>
              <w:bottom w:val="single" w:sz="4" w:space="0" w:color="auto"/>
              <w:right w:val="single" w:sz="4" w:space="0" w:color="auto"/>
            </w:tcBorders>
            <w:shd w:val="clear" w:color="auto" w:fill="auto"/>
            <w:noWrap/>
            <w:vAlign w:val="center"/>
            <w:hideMark/>
          </w:tcPr>
          <w:p w14:paraId="1CBDE3DB" w14:textId="77777777" w:rsidR="00401E16" w:rsidRPr="00401E16" w:rsidRDefault="00401E16" w:rsidP="00401E16">
            <w:pPr>
              <w:spacing w:after="0"/>
              <w:jc w:val="center"/>
              <w:rPr>
                <w:rFonts w:ascii="Arial" w:eastAsia="Times New Roman" w:hAnsi="Arial" w:cs="Arial"/>
                <w:b/>
                <w:bCs/>
                <w:sz w:val="20"/>
                <w:szCs w:val="20"/>
                <w:lang w:eastAsia="nl-NL"/>
              </w:rPr>
            </w:pPr>
            <w:r w:rsidRPr="00401E16">
              <w:rPr>
                <w:rFonts w:ascii="Arial" w:eastAsia="Times New Roman" w:hAnsi="Arial" w:cs="Arial"/>
                <w:b/>
                <w:bCs/>
                <w:sz w:val="20"/>
                <w:szCs w:val="20"/>
                <w:lang w:eastAsia="nl-NL"/>
              </w:rPr>
              <w:t>4</w:t>
            </w:r>
          </w:p>
        </w:tc>
        <w:tc>
          <w:tcPr>
            <w:tcW w:w="1056" w:type="dxa"/>
            <w:gridSpan w:val="2"/>
            <w:tcBorders>
              <w:top w:val="single" w:sz="4" w:space="0" w:color="auto"/>
              <w:left w:val="nil"/>
              <w:bottom w:val="single" w:sz="4" w:space="0" w:color="auto"/>
              <w:right w:val="single" w:sz="4" w:space="0" w:color="auto"/>
            </w:tcBorders>
            <w:shd w:val="clear" w:color="auto" w:fill="auto"/>
            <w:noWrap/>
            <w:vAlign w:val="center"/>
            <w:hideMark/>
          </w:tcPr>
          <w:p w14:paraId="3BDAF9C9" w14:textId="77777777" w:rsidR="00401E16" w:rsidRPr="00401E16" w:rsidRDefault="00401E16" w:rsidP="00401E16">
            <w:pPr>
              <w:spacing w:after="0"/>
              <w:jc w:val="center"/>
              <w:rPr>
                <w:rFonts w:ascii="Arial" w:eastAsia="Times New Roman" w:hAnsi="Arial" w:cs="Arial"/>
                <w:b/>
                <w:bCs/>
                <w:sz w:val="20"/>
                <w:szCs w:val="20"/>
                <w:lang w:eastAsia="nl-NL"/>
              </w:rPr>
            </w:pPr>
            <w:r w:rsidRPr="00401E16">
              <w:rPr>
                <w:rFonts w:ascii="Arial" w:eastAsia="Times New Roman" w:hAnsi="Arial" w:cs="Arial"/>
                <w:b/>
                <w:bCs/>
                <w:sz w:val="20"/>
                <w:szCs w:val="20"/>
                <w:lang w:eastAsia="nl-NL"/>
              </w:rPr>
              <w:t>5</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5AAD7AD2" w14:textId="77777777" w:rsidR="00401E16" w:rsidRPr="00401E16" w:rsidRDefault="00401E16" w:rsidP="00401E16">
            <w:pPr>
              <w:spacing w:after="0"/>
              <w:jc w:val="center"/>
              <w:rPr>
                <w:rFonts w:ascii="Arial" w:eastAsia="Times New Roman" w:hAnsi="Arial" w:cs="Arial"/>
                <w:b/>
                <w:bCs/>
                <w:sz w:val="20"/>
                <w:szCs w:val="20"/>
                <w:lang w:eastAsia="nl-NL"/>
              </w:rPr>
            </w:pPr>
            <w:r w:rsidRPr="00401E16">
              <w:rPr>
                <w:rFonts w:ascii="Arial" w:eastAsia="Times New Roman" w:hAnsi="Arial" w:cs="Arial"/>
                <w:b/>
                <w:bCs/>
                <w:sz w:val="20"/>
                <w:szCs w:val="20"/>
                <w:lang w:eastAsia="nl-NL"/>
              </w:rPr>
              <w:t>6</w:t>
            </w:r>
          </w:p>
        </w:tc>
        <w:tc>
          <w:tcPr>
            <w:tcW w:w="1056" w:type="dxa"/>
            <w:tcBorders>
              <w:top w:val="single" w:sz="4" w:space="0" w:color="auto"/>
              <w:left w:val="nil"/>
              <w:bottom w:val="single" w:sz="4" w:space="0" w:color="auto"/>
              <w:right w:val="single" w:sz="4" w:space="0" w:color="auto"/>
            </w:tcBorders>
            <w:shd w:val="clear" w:color="auto" w:fill="auto"/>
            <w:noWrap/>
            <w:vAlign w:val="center"/>
            <w:hideMark/>
          </w:tcPr>
          <w:p w14:paraId="4C4DAC38" w14:textId="77777777" w:rsidR="00401E16" w:rsidRPr="00401E16" w:rsidRDefault="00401E16" w:rsidP="00401E16">
            <w:pPr>
              <w:spacing w:after="0"/>
              <w:jc w:val="center"/>
              <w:rPr>
                <w:rFonts w:ascii="Arial" w:eastAsia="Times New Roman" w:hAnsi="Arial" w:cs="Arial"/>
                <w:b/>
                <w:bCs/>
                <w:sz w:val="20"/>
                <w:szCs w:val="20"/>
                <w:lang w:eastAsia="nl-NL"/>
              </w:rPr>
            </w:pPr>
            <w:r w:rsidRPr="00401E16">
              <w:rPr>
                <w:rFonts w:ascii="Arial" w:eastAsia="Times New Roman" w:hAnsi="Arial" w:cs="Arial"/>
                <w:b/>
                <w:bCs/>
                <w:sz w:val="20"/>
                <w:szCs w:val="20"/>
                <w:lang w:eastAsia="nl-NL"/>
              </w:rPr>
              <w:t>7</w:t>
            </w:r>
          </w:p>
        </w:tc>
        <w:tc>
          <w:tcPr>
            <w:tcW w:w="1056" w:type="dxa"/>
            <w:tcBorders>
              <w:top w:val="single" w:sz="4" w:space="0" w:color="auto"/>
              <w:left w:val="nil"/>
              <w:bottom w:val="single" w:sz="4" w:space="0" w:color="auto"/>
              <w:right w:val="single" w:sz="4" w:space="0" w:color="auto"/>
            </w:tcBorders>
            <w:shd w:val="clear" w:color="auto" w:fill="auto"/>
            <w:noWrap/>
            <w:vAlign w:val="center"/>
            <w:hideMark/>
          </w:tcPr>
          <w:p w14:paraId="5AD4C9B1" w14:textId="77777777" w:rsidR="00401E16" w:rsidRPr="00401E16" w:rsidRDefault="00401E16" w:rsidP="00401E16">
            <w:pPr>
              <w:spacing w:after="0"/>
              <w:jc w:val="center"/>
              <w:rPr>
                <w:rFonts w:ascii="Arial" w:eastAsia="Times New Roman" w:hAnsi="Arial" w:cs="Arial"/>
                <w:b/>
                <w:bCs/>
                <w:sz w:val="20"/>
                <w:szCs w:val="20"/>
                <w:lang w:eastAsia="nl-NL"/>
              </w:rPr>
            </w:pPr>
            <w:r w:rsidRPr="00401E16">
              <w:rPr>
                <w:rFonts w:ascii="Arial" w:eastAsia="Times New Roman" w:hAnsi="Arial" w:cs="Arial"/>
                <w:b/>
                <w:bCs/>
                <w:sz w:val="20"/>
                <w:szCs w:val="20"/>
                <w:lang w:eastAsia="nl-NL"/>
              </w:rPr>
              <w:t>8</w:t>
            </w:r>
          </w:p>
        </w:tc>
        <w:tc>
          <w:tcPr>
            <w:tcW w:w="1056" w:type="dxa"/>
            <w:tcBorders>
              <w:top w:val="single" w:sz="4" w:space="0" w:color="auto"/>
              <w:left w:val="nil"/>
              <w:bottom w:val="single" w:sz="4" w:space="0" w:color="auto"/>
              <w:right w:val="single" w:sz="4" w:space="0" w:color="auto"/>
            </w:tcBorders>
            <w:shd w:val="clear" w:color="auto" w:fill="auto"/>
            <w:noWrap/>
            <w:vAlign w:val="center"/>
            <w:hideMark/>
          </w:tcPr>
          <w:p w14:paraId="304A73FA" w14:textId="77777777" w:rsidR="00401E16" w:rsidRPr="00401E16" w:rsidRDefault="00401E16" w:rsidP="00401E16">
            <w:pPr>
              <w:spacing w:after="0"/>
              <w:jc w:val="center"/>
              <w:rPr>
                <w:rFonts w:ascii="Arial" w:eastAsia="Times New Roman" w:hAnsi="Arial" w:cs="Arial"/>
                <w:b/>
                <w:bCs/>
                <w:sz w:val="20"/>
                <w:szCs w:val="20"/>
                <w:lang w:eastAsia="nl-NL"/>
              </w:rPr>
            </w:pPr>
            <w:r w:rsidRPr="00401E16">
              <w:rPr>
                <w:rFonts w:ascii="Arial" w:eastAsia="Times New Roman" w:hAnsi="Arial" w:cs="Arial"/>
                <w:b/>
                <w:bCs/>
                <w:sz w:val="20"/>
                <w:szCs w:val="20"/>
                <w:lang w:eastAsia="nl-NL"/>
              </w:rPr>
              <w:t>9</w:t>
            </w:r>
          </w:p>
        </w:tc>
        <w:tc>
          <w:tcPr>
            <w:tcW w:w="1056" w:type="dxa"/>
            <w:tcBorders>
              <w:top w:val="single" w:sz="4" w:space="0" w:color="auto"/>
              <w:left w:val="nil"/>
              <w:bottom w:val="single" w:sz="4" w:space="0" w:color="auto"/>
              <w:right w:val="single" w:sz="4" w:space="0" w:color="auto"/>
            </w:tcBorders>
            <w:shd w:val="clear" w:color="auto" w:fill="auto"/>
            <w:noWrap/>
            <w:vAlign w:val="center"/>
            <w:hideMark/>
          </w:tcPr>
          <w:p w14:paraId="33500E25" w14:textId="77777777" w:rsidR="00401E16" w:rsidRPr="00401E16" w:rsidRDefault="00401E16" w:rsidP="00401E16">
            <w:pPr>
              <w:spacing w:after="0"/>
              <w:jc w:val="center"/>
              <w:rPr>
                <w:rFonts w:ascii="Arial" w:eastAsia="Times New Roman" w:hAnsi="Arial" w:cs="Arial"/>
                <w:b/>
                <w:bCs/>
                <w:sz w:val="20"/>
                <w:szCs w:val="20"/>
                <w:lang w:eastAsia="nl-NL"/>
              </w:rPr>
            </w:pPr>
            <w:r w:rsidRPr="00401E16">
              <w:rPr>
                <w:rFonts w:ascii="Arial" w:eastAsia="Times New Roman" w:hAnsi="Arial" w:cs="Arial"/>
                <w:b/>
                <w:bCs/>
                <w:sz w:val="20"/>
                <w:szCs w:val="20"/>
                <w:lang w:eastAsia="nl-NL"/>
              </w:rPr>
              <w:t>10</w:t>
            </w:r>
          </w:p>
        </w:tc>
        <w:tc>
          <w:tcPr>
            <w:tcW w:w="960" w:type="dxa"/>
            <w:gridSpan w:val="2"/>
            <w:tcBorders>
              <w:top w:val="nil"/>
              <w:left w:val="nil"/>
              <w:bottom w:val="nil"/>
              <w:right w:val="nil"/>
            </w:tcBorders>
            <w:shd w:val="clear" w:color="auto" w:fill="auto"/>
            <w:noWrap/>
            <w:vAlign w:val="bottom"/>
            <w:hideMark/>
          </w:tcPr>
          <w:p w14:paraId="213B707E" w14:textId="77777777" w:rsidR="00401E16" w:rsidRPr="00401E16" w:rsidRDefault="00401E16" w:rsidP="00401E16">
            <w:pPr>
              <w:spacing w:after="0"/>
              <w:rPr>
                <w:rFonts w:eastAsia="Times New Roman" w:cs="Calibri"/>
                <w:color w:val="000000"/>
                <w:lang w:eastAsia="nl-NL"/>
              </w:rPr>
            </w:pPr>
          </w:p>
        </w:tc>
      </w:tr>
      <w:tr w:rsidR="00401E16" w:rsidRPr="00401E16" w14:paraId="4D33D67D" w14:textId="77777777" w:rsidTr="00401E16">
        <w:trPr>
          <w:gridBefore w:val="1"/>
          <w:wBefore w:w="17" w:type="dxa"/>
          <w:trHeight w:val="300"/>
        </w:trPr>
        <w:tc>
          <w:tcPr>
            <w:tcW w:w="156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A8F027" w14:textId="77777777" w:rsidR="00401E16" w:rsidRPr="00401E16" w:rsidRDefault="00401E16" w:rsidP="00401E16">
            <w:pPr>
              <w:spacing w:after="0"/>
              <w:rPr>
                <w:rFonts w:ascii="Arial" w:eastAsia="Times New Roman" w:hAnsi="Arial" w:cs="Arial"/>
                <w:b/>
                <w:bCs/>
                <w:sz w:val="20"/>
                <w:szCs w:val="20"/>
                <w:lang w:eastAsia="nl-NL"/>
              </w:rPr>
            </w:pPr>
            <w:r w:rsidRPr="00401E16">
              <w:rPr>
                <w:rFonts w:ascii="Arial" w:eastAsia="Times New Roman" w:hAnsi="Arial" w:cs="Arial"/>
                <w:b/>
                <w:bCs/>
                <w:sz w:val="20"/>
                <w:szCs w:val="20"/>
                <w:lang w:eastAsia="nl-NL"/>
              </w:rPr>
              <w:t>Ervaring</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1611C6D0" w14:textId="77777777" w:rsidR="00401E16" w:rsidRPr="00401E16" w:rsidRDefault="00401E16" w:rsidP="00401E16">
            <w:pPr>
              <w:spacing w:after="0"/>
              <w:jc w:val="center"/>
              <w:rPr>
                <w:rFonts w:eastAsia="Times New Roman" w:cs="Calibri"/>
                <w:color w:val="000000"/>
                <w:lang w:eastAsia="nl-NL"/>
              </w:rPr>
            </w:pPr>
            <w:r w:rsidRPr="00401E16">
              <w:rPr>
                <w:rFonts w:eastAsia="Times New Roman" w:cs="Calibri"/>
                <w:color w:val="000000"/>
                <w:lang w:eastAsia="nl-NL"/>
              </w:rPr>
              <w:t>a3</w:t>
            </w:r>
          </w:p>
        </w:tc>
        <w:tc>
          <w:tcPr>
            <w:tcW w:w="1056" w:type="dxa"/>
            <w:tcBorders>
              <w:top w:val="nil"/>
              <w:left w:val="nil"/>
              <w:bottom w:val="single" w:sz="4" w:space="0" w:color="auto"/>
              <w:right w:val="single" w:sz="4" w:space="0" w:color="auto"/>
            </w:tcBorders>
            <w:shd w:val="clear" w:color="auto" w:fill="auto"/>
            <w:noWrap/>
            <w:vAlign w:val="center"/>
            <w:hideMark/>
          </w:tcPr>
          <w:p w14:paraId="4304D5BB" w14:textId="77777777" w:rsidR="00401E16" w:rsidRPr="00401E16" w:rsidRDefault="00401E16" w:rsidP="00401E16">
            <w:pPr>
              <w:spacing w:after="0"/>
              <w:jc w:val="center"/>
              <w:rPr>
                <w:rFonts w:eastAsia="Times New Roman" w:cs="Calibri"/>
                <w:color w:val="000000"/>
                <w:lang w:eastAsia="nl-NL"/>
              </w:rPr>
            </w:pPr>
            <w:r w:rsidRPr="00401E16">
              <w:rPr>
                <w:rFonts w:eastAsia="Times New Roman" w:cs="Calibri"/>
                <w:color w:val="000000"/>
                <w:lang w:eastAsia="nl-NL"/>
              </w:rPr>
              <w:t>1509,59</w:t>
            </w:r>
          </w:p>
        </w:tc>
        <w:tc>
          <w:tcPr>
            <w:tcW w:w="1056" w:type="dxa"/>
            <w:tcBorders>
              <w:top w:val="nil"/>
              <w:left w:val="nil"/>
              <w:bottom w:val="single" w:sz="4" w:space="0" w:color="auto"/>
              <w:right w:val="single" w:sz="4" w:space="0" w:color="auto"/>
            </w:tcBorders>
            <w:shd w:val="clear" w:color="auto" w:fill="auto"/>
            <w:noWrap/>
            <w:vAlign w:val="center"/>
            <w:hideMark/>
          </w:tcPr>
          <w:p w14:paraId="2B883B4E" w14:textId="77777777" w:rsidR="00401E16" w:rsidRPr="00401E16" w:rsidRDefault="00401E16" w:rsidP="00401E16">
            <w:pPr>
              <w:spacing w:after="0"/>
              <w:jc w:val="center"/>
              <w:rPr>
                <w:rFonts w:eastAsia="Times New Roman" w:cs="Calibri"/>
                <w:color w:val="000000"/>
                <w:lang w:eastAsia="nl-NL"/>
              </w:rPr>
            </w:pPr>
          </w:p>
        </w:tc>
        <w:tc>
          <w:tcPr>
            <w:tcW w:w="1056" w:type="dxa"/>
            <w:tcBorders>
              <w:top w:val="single" w:sz="4" w:space="0" w:color="auto"/>
              <w:left w:val="nil"/>
              <w:bottom w:val="single" w:sz="4" w:space="0" w:color="auto"/>
              <w:right w:val="single" w:sz="4" w:space="0" w:color="000000"/>
            </w:tcBorders>
            <w:shd w:val="clear" w:color="auto" w:fill="auto"/>
            <w:noWrap/>
            <w:vAlign w:val="center"/>
            <w:hideMark/>
          </w:tcPr>
          <w:p w14:paraId="2457E70B" w14:textId="77777777" w:rsidR="00401E16" w:rsidRPr="00401E16" w:rsidRDefault="00401E16" w:rsidP="00401E16">
            <w:pPr>
              <w:spacing w:after="0"/>
              <w:jc w:val="center"/>
              <w:rPr>
                <w:rFonts w:eastAsia="Times New Roman" w:cs="Calibri"/>
                <w:color w:val="000000"/>
                <w:lang w:eastAsia="nl-NL"/>
              </w:rPr>
            </w:pPr>
          </w:p>
        </w:tc>
        <w:tc>
          <w:tcPr>
            <w:tcW w:w="1056" w:type="dxa"/>
            <w:tcBorders>
              <w:top w:val="single" w:sz="4" w:space="0" w:color="auto"/>
              <w:left w:val="nil"/>
              <w:bottom w:val="single" w:sz="4" w:space="0" w:color="auto"/>
              <w:right w:val="single" w:sz="4" w:space="0" w:color="000000"/>
            </w:tcBorders>
            <w:shd w:val="clear" w:color="auto" w:fill="auto"/>
            <w:vAlign w:val="center"/>
          </w:tcPr>
          <w:p w14:paraId="5B476451" w14:textId="77777777" w:rsidR="00401E16" w:rsidRPr="00401E16" w:rsidRDefault="00401E16" w:rsidP="00401E16">
            <w:pPr>
              <w:spacing w:after="0"/>
              <w:jc w:val="center"/>
              <w:rPr>
                <w:rFonts w:eastAsia="Times New Roman" w:cs="Calibri"/>
                <w:color w:val="000000"/>
                <w:lang w:eastAsia="nl-NL"/>
              </w:rPr>
            </w:pPr>
          </w:p>
        </w:tc>
        <w:tc>
          <w:tcPr>
            <w:tcW w:w="1056" w:type="dxa"/>
            <w:gridSpan w:val="2"/>
            <w:tcBorders>
              <w:top w:val="single" w:sz="4" w:space="0" w:color="auto"/>
              <w:left w:val="nil"/>
              <w:bottom w:val="single" w:sz="4" w:space="0" w:color="auto"/>
              <w:right w:val="single" w:sz="4" w:space="0" w:color="000000"/>
            </w:tcBorders>
            <w:shd w:val="clear" w:color="auto" w:fill="auto"/>
            <w:vAlign w:val="center"/>
          </w:tcPr>
          <w:p w14:paraId="5CE050AA" w14:textId="77777777" w:rsidR="00401E16" w:rsidRPr="00401E16" w:rsidRDefault="00401E16" w:rsidP="00401E16">
            <w:pPr>
              <w:spacing w:after="0"/>
              <w:jc w:val="center"/>
              <w:rPr>
                <w:rFonts w:eastAsia="Times New Roman" w:cs="Calibri"/>
                <w:color w:val="000000"/>
                <w:lang w:eastAsia="nl-NL"/>
              </w:rPr>
            </w:pPr>
          </w:p>
        </w:tc>
        <w:tc>
          <w:tcPr>
            <w:tcW w:w="960" w:type="dxa"/>
            <w:tcBorders>
              <w:top w:val="single" w:sz="4" w:space="0" w:color="auto"/>
              <w:left w:val="nil"/>
              <w:bottom w:val="single" w:sz="4" w:space="0" w:color="auto"/>
              <w:right w:val="single" w:sz="4" w:space="0" w:color="000000"/>
            </w:tcBorders>
            <w:shd w:val="clear" w:color="auto" w:fill="auto"/>
            <w:vAlign w:val="center"/>
          </w:tcPr>
          <w:p w14:paraId="24837069" w14:textId="77777777" w:rsidR="00401E16" w:rsidRPr="00401E16" w:rsidRDefault="00401E16" w:rsidP="00401E16">
            <w:pPr>
              <w:spacing w:after="0"/>
              <w:jc w:val="center"/>
              <w:rPr>
                <w:rFonts w:eastAsia="Times New Roman" w:cs="Calibri"/>
                <w:color w:val="000000"/>
                <w:lang w:eastAsia="nl-NL"/>
              </w:rPr>
            </w:pPr>
          </w:p>
        </w:tc>
        <w:tc>
          <w:tcPr>
            <w:tcW w:w="1056" w:type="dxa"/>
            <w:tcBorders>
              <w:top w:val="single" w:sz="4" w:space="0" w:color="auto"/>
              <w:left w:val="nil"/>
              <w:bottom w:val="single" w:sz="4" w:space="0" w:color="auto"/>
              <w:right w:val="single" w:sz="4" w:space="0" w:color="000000"/>
            </w:tcBorders>
            <w:shd w:val="clear" w:color="auto" w:fill="auto"/>
            <w:vAlign w:val="center"/>
          </w:tcPr>
          <w:p w14:paraId="617C4023" w14:textId="77777777" w:rsidR="00401E16" w:rsidRPr="00401E16" w:rsidRDefault="00401E16" w:rsidP="00401E16">
            <w:pPr>
              <w:spacing w:after="0"/>
              <w:jc w:val="center"/>
              <w:rPr>
                <w:rFonts w:eastAsia="Times New Roman" w:cs="Calibri"/>
                <w:color w:val="000000"/>
                <w:lang w:eastAsia="nl-NL"/>
              </w:rPr>
            </w:pPr>
          </w:p>
        </w:tc>
        <w:tc>
          <w:tcPr>
            <w:tcW w:w="1056" w:type="dxa"/>
            <w:tcBorders>
              <w:top w:val="nil"/>
              <w:left w:val="nil"/>
              <w:bottom w:val="single" w:sz="4" w:space="0" w:color="auto"/>
              <w:right w:val="single" w:sz="4" w:space="0" w:color="auto"/>
            </w:tcBorders>
            <w:shd w:val="clear" w:color="auto" w:fill="auto"/>
            <w:noWrap/>
            <w:vAlign w:val="center"/>
            <w:hideMark/>
          </w:tcPr>
          <w:p w14:paraId="76B5704E" w14:textId="77777777" w:rsidR="00401E16" w:rsidRPr="00401E16" w:rsidRDefault="00401E16" w:rsidP="00401E16">
            <w:pPr>
              <w:spacing w:after="0"/>
              <w:jc w:val="center"/>
              <w:rPr>
                <w:rFonts w:eastAsia="Times New Roman" w:cs="Calibri"/>
                <w:color w:val="000000"/>
                <w:lang w:eastAsia="nl-NL"/>
              </w:rPr>
            </w:pPr>
          </w:p>
        </w:tc>
        <w:tc>
          <w:tcPr>
            <w:tcW w:w="1056" w:type="dxa"/>
            <w:tcBorders>
              <w:top w:val="nil"/>
              <w:left w:val="nil"/>
              <w:bottom w:val="single" w:sz="4" w:space="0" w:color="auto"/>
              <w:right w:val="single" w:sz="4" w:space="0" w:color="auto"/>
            </w:tcBorders>
            <w:shd w:val="clear" w:color="auto" w:fill="auto"/>
            <w:noWrap/>
            <w:vAlign w:val="center"/>
            <w:hideMark/>
          </w:tcPr>
          <w:p w14:paraId="29A24843" w14:textId="77777777" w:rsidR="00401E16" w:rsidRPr="00401E16" w:rsidRDefault="00401E16" w:rsidP="00401E16">
            <w:pPr>
              <w:spacing w:after="0"/>
              <w:jc w:val="center"/>
              <w:rPr>
                <w:rFonts w:eastAsia="Times New Roman" w:cs="Calibri"/>
                <w:color w:val="000000"/>
                <w:lang w:eastAsia="nl-NL"/>
              </w:rPr>
            </w:pPr>
          </w:p>
        </w:tc>
        <w:tc>
          <w:tcPr>
            <w:tcW w:w="1056" w:type="dxa"/>
            <w:tcBorders>
              <w:top w:val="nil"/>
              <w:left w:val="nil"/>
              <w:bottom w:val="single" w:sz="4" w:space="0" w:color="auto"/>
              <w:right w:val="single" w:sz="4" w:space="0" w:color="auto"/>
            </w:tcBorders>
            <w:shd w:val="clear" w:color="auto" w:fill="auto"/>
            <w:noWrap/>
            <w:vAlign w:val="center"/>
            <w:hideMark/>
          </w:tcPr>
          <w:p w14:paraId="51BB09C8" w14:textId="77777777" w:rsidR="00401E16" w:rsidRPr="00401E16" w:rsidRDefault="00401E16" w:rsidP="00401E16">
            <w:pPr>
              <w:spacing w:after="0"/>
              <w:jc w:val="center"/>
              <w:rPr>
                <w:rFonts w:eastAsia="Times New Roman" w:cs="Calibri"/>
                <w:color w:val="000000"/>
                <w:lang w:eastAsia="nl-NL"/>
              </w:rPr>
            </w:pPr>
          </w:p>
        </w:tc>
        <w:tc>
          <w:tcPr>
            <w:tcW w:w="960" w:type="dxa"/>
            <w:gridSpan w:val="2"/>
            <w:tcBorders>
              <w:top w:val="nil"/>
              <w:left w:val="nil"/>
              <w:bottom w:val="nil"/>
              <w:right w:val="nil"/>
            </w:tcBorders>
            <w:shd w:val="clear" w:color="auto" w:fill="auto"/>
            <w:noWrap/>
            <w:vAlign w:val="bottom"/>
            <w:hideMark/>
          </w:tcPr>
          <w:p w14:paraId="0F731686" w14:textId="77777777" w:rsidR="00401E16" w:rsidRPr="00401E16" w:rsidRDefault="00401E16" w:rsidP="00401E16">
            <w:pPr>
              <w:spacing w:after="0"/>
              <w:rPr>
                <w:rFonts w:eastAsia="Times New Roman" w:cs="Calibri"/>
                <w:color w:val="000000"/>
                <w:lang w:eastAsia="nl-NL"/>
              </w:rPr>
            </w:pPr>
          </w:p>
        </w:tc>
      </w:tr>
      <w:tr w:rsidR="00401E16" w:rsidRPr="00401E16" w14:paraId="0DE51B83" w14:textId="77777777" w:rsidTr="00401E16">
        <w:trPr>
          <w:gridBefore w:val="1"/>
          <w:wBefore w:w="17" w:type="dxa"/>
          <w:trHeight w:val="300"/>
        </w:trPr>
        <w:tc>
          <w:tcPr>
            <w:tcW w:w="1563" w:type="dxa"/>
            <w:gridSpan w:val="2"/>
            <w:tcBorders>
              <w:top w:val="nil"/>
              <w:left w:val="single" w:sz="4" w:space="0" w:color="auto"/>
              <w:bottom w:val="single" w:sz="4" w:space="0" w:color="auto"/>
              <w:right w:val="single" w:sz="4" w:space="0" w:color="auto"/>
            </w:tcBorders>
            <w:shd w:val="clear" w:color="auto" w:fill="auto"/>
            <w:noWrap/>
            <w:vAlign w:val="bottom"/>
            <w:hideMark/>
          </w:tcPr>
          <w:p w14:paraId="58B86202" w14:textId="77777777" w:rsidR="00401E16" w:rsidRPr="00401E16" w:rsidRDefault="00401E16" w:rsidP="00401E16">
            <w:pPr>
              <w:spacing w:after="0"/>
              <w:rPr>
                <w:rFonts w:eastAsia="Times New Roman" w:cs="Calibri"/>
                <w:color w:val="000000"/>
                <w:lang w:eastAsia="nl-NL"/>
              </w:rPr>
            </w:pPr>
            <w:r w:rsidRPr="00401E16">
              <w:rPr>
                <w:rFonts w:eastAsia="Times New Roman" w:cs="Calibri"/>
                <w:color w:val="000000"/>
                <w:lang w:eastAsia="nl-NL"/>
              </w:rPr>
              <w:t> </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3494D672" w14:textId="77777777" w:rsidR="00401E16" w:rsidRPr="00401E16" w:rsidRDefault="00401E16" w:rsidP="00401E16">
            <w:pPr>
              <w:spacing w:after="0"/>
              <w:jc w:val="center"/>
              <w:rPr>
                <w:rFonts w:eastAsia="Times New Roman" w:cs="Calibri"/>
                <w:color w:val="000000"/>
                <w:lang w:eastAsia="nl-NL"/>
              </w:rPr>
            </w:pPr>
            <w:r w:rsidRPr="00401E16">
              <w:rPr>
                <w:rFonts w:eastAsia="Times New Roman" w:cs="Calibri"/>
                <w:color w:val="000000"/>
                <w:lang w:eastAsia="nl-NL"/>
              </w:rPr>
              <w:t>a2</w:t>
            </w:r>
          </w:p>
        </w:tc>
        <w:tc>
          <w:tcPr>
            <w:tcW w:w="1056" w:type="dxa"/>
            <w:tcBorders>
              <w:top w:val="nil"/>
              <w:left w:val="nil"/>
              <w:bottom w:val="single" w:sz="4" w:space="0" w:color="auto"/>
              <w:right w:val="single" w:sz="4" w:space="0" w:color="auto"/>
            </w:tcBorders>
            <w:shd w:val="clear" w:color="auto" w:fill="auto"/>
            <w:noWrap/>
            <w:vAlign w:val="center"/>
            <w:hideMark/>
          </w:tcPr>
          <w:p w14:paraId="4CF3A696" w14:textId="77777777" w:rsidR="00401E16" w:rsidRPr="00401E16" w:rsidRDefault="00401E16" w:rsidP="00401E16">
            <w:pPr>
              <w:spacing w:after="0"/>
              <w:jc w:val="center"/>
              <w:rPr>
                <w:rFonts w:eastAsia="Times New Roman" w:cs="Calibri"/>
                <w:color w:val="000000"/>
                <w:lang w:eastAsia="nl-NL"/>
              </w:rPr>
            </w:pPr>
            <w:r w:rsidRPr="00401E16">
              <w:rPr>
                <w:rFonts w:eastAsia="Times New Roman" w:cs="Calibri"/>
                <w:color w:val="000000"/>
                <w:lang w:eastAsia="nl-NL"/>
              </w:rPr>
              <w:t>1655,68</w:t>
            </w:r>
          </w:p>
        </w:tc>
        <w:tc>
          <w:tcPr>
            <w:tcW w:w="1056" w:type="dxa"/>
            <w:tcBorders>
              <w:top w:val="nil"/>
              <w:left w:val="nil"/>
              <w:bottom w:val="single" w:sz="4" w:space="0" w:color="auto"/>
              <w:right w:val="single" w:sz="4" w:space="0" w:color="auto"/>
            </w:tcBorders>
            <w:shd w:val="clear" w:color="auto" w:fill="auto"/>
            <w:noWrap/>
            <w:vAlign w:val="center"/>
            <w:hideMark/>
          </w:tcPr>
          <w:p w14:paraId="3A4A93CC" w14:textId="77777777" w:rsidR="00401E16" w:rsidRPr="00401E16" w:rsidRDefault="00401E16" w:rsidP="00401E16">
            <w:pPr>
              <w:spacing w:after="0"/>
              <w:jc w:val="center"/>
              <w:rPr>
                <w:rFonts w:eastAsia="Times New Roman" w:cs="Calibri"/>
                <w:color w:val="000000"/>
                <w:lang w:eastAsia="nl-NL"/>
              </w:rPr>
            </w:pPr>
          </w:p>
        </w:tc>
        <w:tc>
          <w:tcPr>
            <w:tcW w:w="1056" w:type="dxa"/>
            <w:tcBorders>
              <w:top w:val="nil"/>
              <w:left w:val="nil"/>
              <w:bottom w:val="single" w:sz="4" w:space="0" w:color="auto"/>
              <w:right w:val="single" w:sz="4" w:space="0" w:color="auto"/>
            </w:tcBorders>
            <w:shd w:val="clear" w:color="auto" w:fill="auto"/>
            <w:noWrap/>
            <w:vAlign w:val="center"/>
            <w:hideMark/>
          </w:tcPr>
          <w:p w14:paraId="5A14C1A4" w14:textId="77777777" w:rsidR="00401E16" w:rsidRPr="00401E16" w:rsidRDefault="00401E16" w:rsidP="00401E16">
            <w:pPr>
              <w:spacing w:after="0"/>
              <w:jc w:val="center"/>
              <w:rPr>
                <w:rFonts w:eastAsia="Times New Roman" w:cs="Calibri"/>
                <w:color w:val="000000"/>
                <w:lang w:eastAsia="nl-NL"/>
              </w:rPr>
            </w:pPr>
          </w:p>
        </w:tc>
        <w:tc>
          <w:tcPr>
            <w:tcW w:w="1056" w:type="dxa"/>
            <w:tcBorders>
              <w:top w:val="nil"/>
              <w:left w:val="nil"/>
              <w:bottom w:val="single" w:sz="4" w:space="0" w:color="auto"/>
              <w:right w:val="single" w:sz="4" w:space="0" w:color="auto"/>
            </w:tcBorders>
            <w:shd w:val="clear" w:color="auto" w:fill="auto"/>
            <w:noWrap/>
            <w:vAlign w:val="center"/>
            <w:hideMark/>
          </w:tcPr>
          <w:p w14:paraId="695583D2" w14:textId="77777777" w:rsidR="00401E16" w:rsidRPr="00401E16" w:rsidRDefault="00401E16" w:rsidP="00401E16">
            <w:pPr>
              <w:spacing w:after="0"/>
              <w:jc w:val="center"/>
              <w:rPr>
                <w:rFonts w:eastAsia="Times New Roman" w:cs="Calibri"/>
                <w:color w:val="000000"/>
                <w:lang w:eastAsia="nl-NL"/>
              </w:rPr>
            </w:pPr>
          </w:p>
        </w:tc>
        <w:tc>
          <w:tcPr>
            <w:tcW w:w="1056" w:type="dxa"/>
            <w:gridSpan w:val="2"/>
            <w:tcBorders>
              <w:top w:val="nil"/>
              <w:left w:val="nil"/>
              <w:bottom w:val="single" w:sz="4" w:space="0" w:color="auto"/>
              <w:right w:val="single" w:sz="4" w:space="0" w:color="auto"/>
            </w:tcBorders>
            <w:shd w:val="clear" w:color="auto" w:fill="auto"/>
            <w:noWrap/>
            <w:vAlign w:val="center"/>
            <w:hideMark/>
          </w:tcPr>
          <w:p w14:paraId="10AF07ED" w14:textId="77777777" w:rsidR="00401E16" w:rsidRPr="00401E16" w:rsidRDefault="00401E16" w:rsidP="00401E16">
            <w:pPr>
              <w:spacing w:after="0"/>
              <w:jc w:val="center"/>
              <w:rPr>
                <w:rFonts w:eastAsia="Times New Roman" w:cs="Calibri"/>
                <w:color w:val="000000"/>
                <w:lang w:eastAsia="nl-NL"/>
              </w:rPr>
            </w:pPr>
          </w:p>
        </w:tc>
        <w:tc>
          <w:tcPr>
            <w:tcW w:w="960" w:type="dxa"/>
            <w:tcBorders>
              <w:top w:val="nil"/>
              <w:left w:val="nil"/>
              <w:bottom w:val="single" w:sz="4" w:space="0" w:color="auto"/>
              <w:right w:val="single" w:sz="4" w:space="0" w:color="auto"/>
            </w:tcBorders>
            <w:shd w:val="clear" w:color="auto" w:fill="auto"/>
            <w:noWrap/>
            <w:vAlign w:val="center"/>
            <w:hideMark/>
          </w:tcPr>
          <w:p w14:paraId="25CFD382" w14:textId="77777777" w:rsidR="00401E16" w:rsidRPr="00401E16" w:rsidRDefault="00401E16" w:rsidP="00401E16">
            <w:pPr>
              <w:spacing w:after="0"/>
              <w:jc w:val="center"/>
              <w:rPr>
                <w:rFonts w:eastAsia="Times New Roman" w:cs="Calibri"/>
                <w:color w:val="000000"/>
                <w:lang w:eastAsia="nl-NL"/>
              </w:rPr>
            </w:pPr>
          </w:p>
        </w:tc>
        <w:tc>
          <w:tcPr>
            <w:tcW w:w="1056" w:type="dxa"/>
            <w:tcBorders>
              <w:top w:val="nil"/>
              <w:left w:val="nil"/>
              <w:bottom w:val="single" w:sz="4" w:space="0" w:color="auto"/>
              <w:right w:val="single" w:sz="4" w:space="0" w:color="auto"/>
            </w:tcBorders>
            <w:shd w:val="clear" w:color="auto" w:fill="auto"/>
            <w:noWrap/>
            <w:vAlign w:val="center"/>
            <w:hideMark/>
          </w:tcPr>
          <w:p w14:paraId="30F1F5D9" w14:textId="77777777" w:rsidR="00401E16" w:rsidRPr="00401E16" w:rsidRDefault="00401E16" w:rsidP="00401E16">
            <w:pPr>
              <w:spacing w:after="0"/>
              <w:jc w:val="center"/>
              <w:rPr>
                <w:rFonts w:eastAsia="Times New Roman" w:cs="Calibri"/>
                <w:color w:val="000000"/>
                <w:lang w:eastAsia="nl-NL"/>
              </w:rPr>
            </w:pPr>
          </w:p>
        </w:tc>
        <w:tc>
          <w:tcPr>
            <w:tcW w:w="1056" w:type="dxa"/>
            <w:tcBorders>
              <w:top w:val="nil"/>
              <w:left w:val="nil"/>
              <w:bottom w:val="single" w:sz="4" w:space="0" w:color="auto"/>
              <w:right w:val="single" w:sz="4" w:space="0" w:color="auto"/>
            </w:tcBorders>
            <w:shd w:val="clear" w:color="auto" w:fill="auto"/>
            <w:noWrap/>
            <w:vAlign w:val="center"/>
            <w:hideMark/>
          </w:tcPr>
          <w:p w14:paraId="4D715495" w14:textId="77777777" w:rsidR="00401E16" w:rsidRPr="00401E16" w:rsidRDefault="00401E16" w:rsidP="00401E16">
            <w:pPr>
              <w:spacing w:after="0"/>
              <w:jc w:val="center"/>
              <w:rPr>
                <w:rFonts w:eastAsia="Times New Roman" w:cs="Calibri"/>
                <w:color w:val="000000"/>
                <w:lang w:eastAsia="nl-NL"/>
              </w:rPr>
            </w:pPr>
          </w:p>
        </w:tc>
        <w:tc>
          <w:tcPr>
            <w:tcW w:w="1056" w:type="dxa"/>
            <w:tcBorders>
              <w:top w:val="nil"/>
              <w:left w:val="nil"/>
              <w:bottom w:val="single" w:sz="4" w:space="0" w:color="auto"/>
              <w:right w:val="single" w:sz="4" w:space="0" w:color="auto"/>
            </w:tcBorders>
            <w:shd w:val="clear" w:color="auto" w:fill="auto"/>
            <w:noWrap/>
            <w:vAlign w:val="center"/>
            <w:hideMark/>
          </w:tcPr>
          <w:p w14:paraId="0FC6AE4D" w14:textId="77777777" w:rsidR="00401E16" w:rsidRPr="00401E16" w:rsidRDefault="00401E16" w:rsidP="00401E16">
            <w:pPr>
              <w:spacing w:after="0"/>
              <w:jc w:val="center"/>
              <w:rPr>
                <w:rFonts w:eastAsia="Times New Roman" w:cs="Calibri"/>
                <w:color w:val="000000"/>
                <w:lang w:eastAsia="nl-NL"/>
              </w:rPr>
            </w:pPr>
          </w:p>
        </w:tc>
        <w:tc>
          <w:tcPr>
            <w:tcW w:w="1056" w:type="dxa"/>
            <w:tcBorders>
              <w:top w:val="nil"/>
              <w:left w:val="nil"/>
              <w:bottom w:val="single" w:sz="4" w:space="0" w:color="auto"/>
              <w:right w:val="single" w:sz="4" w:space="0" w:color="auto"/>
            </w:tcBorders>
            <w:shd w:val="clear" w:color="auto" w:fill="auto"/>
            <w:noWrap/>
            <w:vAlign w:val="center"/>
            <w:hideMark/>
          </w:tcPr>
          <w:p w14:paraId="54196F1A" w14:textId="77777777" w:rsidR="00401E16" w:rsidRPr="00401E16" w:rsidRDefault="00401E16" w:rsidP="00401E16">
            <w:pPr>
              <w:spacing w:after="0"/>
              <w:jc w:val="center"/>
              <w:rPr>
                <w:rFonts w:eastAsia="Times New Roman" w:cs="Calibri"/>
                <w:color w:val="000000"/>
                <w:lang w:eastAsia="nl-NL"/>
              </w:rPr>
            </w:pPr>
          </w:p>
        </w:tc>
        <w:tc>
          <w:tcPr>
            <w:tcW w:w="960" w:type="dxa"/>
            <w:gridSpan w:val="2"/>
            <w:tcBorders>
              <w:top w:val="nil"/>
              <w:left w:val="nil"/>
              <w:bottom w:val="nil"/>
              <w:right w:val="nil"/>
            </w:tcBorders>
            <w:shd w:val="clear" w:color="auto" w:fill="auto"/>
            <w:noWrap/>
            <w:vAlign w:val="bottom"/>
            <w:hideMark/>
          </w:tcPr>
          <w:p w14:paraId="6EC81BF3" w14:textId="77777777" w:rsidR="00401E16" w:rsidRPr="00401E16" w:rsidRDefault="00401E16" w:rsidP="00401E16">
            <w:pPr>
              <w:spacing w:after="0"/>
              <w:rPr>
                <w:rFonts w:eastAsia="Times New Roman" w:cs="Calibri"/>
                <w:color w:val="000000"/>
                <w:lang w:eastAsia="nl-NL"/>
              </w:rPr>
            </w:pPr>
          </w:p>
        </w:tc>
      </w:tr>
      <w:tr w:rsidR="00401E16" w:rsidRPr="00401E16" w14:paraId="6B1D0A37" w14:textId="77777777" w:rsidTr="00401E16">
        <w:trPr>
          <w:gridBefore w:val="1"/>
          <w:wBefore w:w="17" w:type="dxa"/>
          <w:trHeight w:val="300"/>
        </w:trPr>
        <w:tc>
          <w:tcPr>
            <w:tcW w:w="1563" w:type="dxa"/>
            <w:gridSpan w:val="2"/>
            <w:tcBorders>
              <w:top w:val="nil"/>
              <w:left w:val="single" w:sz="4" w:space="0" w:color="auto"/>
              <w:bottom w:val="single" w:sz="4" w:space="0" w:color="auto"/>
              <w:right w:val="single" w:sz="4" w:space="0" w:color="auto"/>
            </w:tcBorders>
            <w:shd w:val="clear" w:color="auto" w:fill="auto"/>
            <w:noWrap/>
            <w:vAlign w:val="bottom"/>
            <w:hideMark/>
          </w:tcPr>
          <w:p w14:paraId="295D292A" w14:textId="77777777" w:rsidR="00401E16" w:rsidRPr="00401E16" w:rsidRDefault="00401E16" w:rsidP="00401E16">
            <w:pPr>
              <w:spacing w:after="0"/>
              <w:rPr>
                <w:rFonts w:eastAsia="Times New Roman" w:cs="Calibri"/>
                <w:color w:val="000000"/>
                <w:lang w:eastAsia="nl-NL"/>
              </w:rPr>
            </w:pPr>
            <w:r w:rsidRPr="00401E16">
              <w:rPr>
                <w:rFonts w:eastAsia="Times New Roman" w:cs="Calibri"/>
                <w:color w:val="000000"/>
                <w:lang w:eastAsia="nl-NL"/>
              </w:rPr>
              <w:t> </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7600E90D" w14:textId="77777777" w:rsidR="00401E16" w:rsidRPr="00401E16" w:rsidRDefault="00401E16" w:rsidP="00401E16">
            <w:pPr>
              <w:spacing w:after="0"/>
              <w:jc w:val="center"/>
              <w:rPr>
                <w:rFonts w:eastAsia="Times New Roman" w:cs="Calibri"/>
                <w:color w:val="000000"/>
                <w:lang w:eastAsia="nl-NL"/>
              </w:rPr>
            </w:pPr>
            <w:r w:rsidRPr="00401E16">
              <w:rPr>
                <w:rFonts w:eastAsia="Times New Roman" w:cs="Calibri"/>
                <w:color w:val="000000"/>
                <w:lang w:eastAsia="nl-NL"/>
              </w:rPr>
              <w:t>a1</w:t>
            </w:r>
          </w:p>
        </w:tc>
        <w:tc>
          <w:tcPr>
            <w:tcW w:w="1056" w:type="dxa"/>
            <w:tcBorders>
              <w:top w:val="nil"/>
              <w:left w:val="nil"/>
              <w:bottom w:val="single" w:sz="4" w:space="0" w:color="auto"/>
              <w:right w:val="single" w:sz="4" w:space="0" w:color="auto"/>
            </w:tcBorders>
            <w:shd w:val="clear" w:color="auto" w:fill="auto"/>
            <w:noWrap/>
            <w:vAlign w:val="center"/>
            <w:hideMark/>
          </w:tcPr>
          <w:p w14:paraId="1BF98BCA" w14:textId="77777777" w:rsidR="00401E16" w:rsidRPr="00401E16" w:rsidRDefault="00401E16" w:rsidP="00401E16">
            <w:pPr>
              <w:spacing w:after="0"/>
              <w:jc w:val="center"/>
              <w:rPr>
                <w:rFonts w:eastAsia="Times New Roman" w:cs="Calibri"/>
                <w:color w:val="000000"/>
                <w:lang w:eastAsia="nl-NL"/>
              </w:rPr>
            </w:pPr>
            <w:r w:rsidRPr="00401E16">
              <w:rPr>
                <w:rFonts w:eastAsia="Times New Roman" w:cs="Calibri"/>
                <w:color w:val="000000"/>
                <w:lang w:eastAsia="nl-NL"/>
              </w:rPr>
              <w:t>1801,77</w:t>
            </w:r>
          </w:p>
        </w:tc>
        <w:tc>
          <w:tcPr>
            <w:tcW w:w="1056" w:type="dxa"/>
            <w:tcBorders>
              <w:top w:val="nil"/>
              <w:left w:val="nil"/>
              <w:bottom w:val="single" w:sz="4" w:space="0" w:color="auto"/>
              <w:right w:val="single" w:sz="4" w:space="0" w:color="auto"/>
            </w:tcBorders>
            <w:shd w:val="clear" w:color="auto" w:fill="auto"/>
            <w:noWrap/>
            <w:vAlign w:val="center"/>
            <w:hideMark/>
          </w:tcPr>
          <w:p w14:paraId="4F7485CB" w14:textId="77777777" w:rsidR="00401E16" w:rsidRPr="00401E16" w:rsidRDefault="00401E16" w:rsidP="00401E16">
            <w:pPr>
              <w:spacing w:after="0"/>
              <w:jc w:val="center"/>
              <w:rPr>
                <w:rFonts w:eastAsia="Times New Roman" w:cs="Calibri"/>
                <w:color w:val="000000"/>
                <w:lang w:eastAsia="nl-NL"/>
              </w:rPr>
            </w:pPr>
          </w:p>
        </w:tc>
        <w:tc>
          <w:tcPr>
            <w:tcW w:w="1056" w:type="dxa"/>
            <w:tcBorders>
              <w:top w:val="nil"/>
              <w:left w:val="nil"/>
              <w:bottom w:val="single" w:sz="4" w:space="0" w:color="auto"/>
              <w:right w:val="single" w:sz="4" w:space="0" w:color="auto"/>
            </w:tcBorders>
            <w:shd w:val="clear" w:color="auto" w:fill="auto"/>
            <w:noWrap/>
            <w:vAlign w:val="center"/>
            <w:hideMark/>
          </w:tcPr>
          <w:p w14:paraId="443DAC8A" w14:textId="77777777" w:rsidR="00401E16" w:rsidRPr="00401E16" w:rsidRDefault="00401E16" w:rsidP="00401E16">
            <w:pPr>
              <w:spacing w:after="0"/>
              <w:jc w:val="center"/>
              <w:rPr>
                <w:rFonts w:eastAsia="Times New Roman" w:cs="Calibri"/>
                <w:color w:val="000000"/>
                <w:lang w:eastAsia="nl-NL"/>
              </w:rPr>
            </w:pPr>
          </w:p>
        </w:tc>
        <w:tc>
          <w:tcPr>
            <w:tcW w:w="1056" w:type="dxa"/>
            <w:tcBorders>
              <w:top w:val="nil"/>
              <w:left w:val="nil"/>
              <w:bottom w:val="single" w:sz="4" w:space="0" w:color="auto"/>
              <w:right w:val="single" w:sz="4" w:space="0" w:color="auto"/>
            </w:tcBorders>
            <w:shd w:val="clear" w:color="auto" w:fill="auto"/>
            <w:noWrap/>
            <w:vAlign w:val="center"/>
            <w:hideMark/>
          </w:tcPr>
          <w:p w14:paraId="0D110446" w14:textId="77777777" w:rsidR="00401E16" w:rsidRPr="00401E16" w:rsidRDefault="00401E16" w:rsidP="00401E16">
            <w:pPr>
              <w:spacing w:after="0"/>
              <w:jc w:val="center"/>
              <w:rPr>
                <w:rFonts w:eastAsia="Times New Roman" w:cs="Calibri"/>
                <w:color w:val="000000"/>
                <w:lang w:eastAsia="nl-NL"/>
              </w:rPr>
            </w:pPr>
          </w:p>
        </w:tc>
        <w:tc>
          <w:tcPr>
            <w:tcW w:w="1056" w:type="dxa"/>
            <w:gridSpan w:val="2"/>
            <w:tcBorders>
              <w:top w:val="nil"/>
              <w:left w:val="nil"/>
              <w:bottom w:val="single" w:sz="4" w:space="0" w:color="auto"/>
              <w:right w:val="single" w:sz="4" w:space="0" w:color="auto"/>
            </w:tcBorders>
            <w:shd w:val="clear" w:color="auto" w:fill="auto"/>
            <w:noWrap/>
            <w:vAlign w:val="center"/>
            <w:hideMark/>
          </w:tcPr>
          <w:p w14:paraId="60DDB89C" w14:textId="77777777" w:rsidR="00401E16" w:rsidRPr="00401E16" w:rsidRDefault="00401E16" w:rsidP="00401E16">
            <w:pPr>
              <w:spacing w:after="0"/>
              <w:jc w:val="center"/>
              <w:rPr>
                <w:rFonts w:eastAsia="Times New Roman" w:cs="Calibri"/>
                <w:color w:val="000000"/>
                <w:lang w:eastAsia="nl-NL"/>
              </w:rPr>
            </w:pPr>
          </w:p>
        </w:tc>
        <w:tc>
          <w:tcPr>
            <w:tcW w:w="960" w:type="dxa"/>
            <w:tcBorders>
              <w:top w:val="nil"/>
              <w:left w:val="nil"/>
              <w:bottom w:val="single" w:sz="4" w:space="0" w:color="auto"/>
              <w:right w:val="single" w:sz="4" w:space="0" w:color="auto"/>
            </w:tcBorders>
            <w:shd w:val="clear" w:color="auto" w:fill="auto"/>
            <w:noWrap/>
            <w:vAlign w:val="center"/>
            <w:hideMark/>
          </w:tcPr>
          <w:p w14:paraId="350027F1" w14:textId="77777777" w:rsidR="00401E16" w:rsidRPr="00401E16" w:rsidRDefault="00401E16" w:rsidP="00401E16">
            <w:pPr>
              <w:spacing w:after="0"/>
              <w:jc w:val="center"/>
              <w:rPr>
                <w:rFonts w:eastAsia="Times New Roman" w:cs="Calibri"/>
                <w:color w:val="000000"/>
                <w:lang w:eastAsia="nl-NL"/>
              </w:rPr>
            </w:pPr>
          </w:p>
        </w:tc>
        <w:tc>
          <w:tcPr>
            <w:tcW w:w="1056" w:type="dxa"/>
            <w:tcBorders>
              <w:top w:val="nil"/>
              <w:left w:val="nil"/>
              <w:bottom w:val="single" w:sz="4" w:space="0" w:color="auto"/>
              <w:right w:val="single" w:sz="4" w:space="0" w:color="auto"/>
            </w:tcBorders>
            <w:shd w:val="clear" w:color="auto" w:fill="auto"/>
            <w:noWrap/>
            <w:vAlign w:val="center"/>
            <w:hideMark/>
          </w:tcPr>
          <w:p w14:paraId="62091846" w14:textId="77777777" w:rsidR="00401E16" w:rsidRPr="00401E16" w:rsidRDefault="00401E16" w:rsidP="00401E16">
            <w:pPr>
              <w:spacing w:after="0"/>
              <w:jc w:val="center"/>
              <w:rPr>
                <w:rFonts w:eastAsia="Times New Roman" w:cs="Calibri"/>
                <w:color w:val="000000"/>
                <w:lang w:eastAsia="nl-NL"/>
              </w:rPr>
            </w:pPr>
          </w:p>
        </w:tc>
        <w:tc>
          <w:tcPr>
            <w:tcW w:w="1056" w:type="dxa"/>
            <w:tcBorders>
              <w:top w:val="nil"/>
              <w:left w:val="nil"/>
              <w:bottom w:val="single" w:sz="4" w:space="0" w:color="auto"/>
              <w:right w:val="single" w:sz="4" w:space="0" w:color="auto"/>
            </w:tcBorders>
            <w:shd w:val="clear" w:color="auto" w:fill="auto"/>
            <w:noWrap/>
            <w:vAlign w:val="center"/>
            <w:hideMark/>
          </w:tcPr>
          <w:p w14:paraId="11F51976" w14:textId="77777777" w:rsidR="00401E16" w:rsidRPr="00401E16" w:rsidRDefault="00401E16" w:rsidP="00401E16">
            <w:pPr>
              <w:spacing w:after="0"/>
              <w:jc w:val="center"/>
              <w:rPr>
                <w:rFonts w:eastAsia="Times New Roman" w:cs="Calibri"/>
                <w:color w:val="000000"/>
                <w:lang w:eastAsia="nl-NL"/>
              </w:rPr>
            </w:pPr>
          </w:p>
        </w:tc>
        <w:tc>
          <w:tcPr>
            <w:tcW w:w="1056" w:type="dxa"/>
            <w:tcBorders>
              <w:top w:val="nil"/>
              <w:left w:val="nil"/>
              <w:bottom w:val="single" w:sz="4" w:space="0" w:color="auto"/>
              <w:right w:val="single" w:sz="4" w:space="0" w:color="auto"/>
            </w:tcBorders>
            <w:shd w:val="clear" w:color="auto" w:fill="auto"/>
            <w:noWrap/>
            <w:vAlign w:val="center"/>
            <w:hideMark/>
          </w:tcPr>
          <w:p w14:paraId="02DE8A27" w14:textId="77777777" w:rsidR="00401E16" w:rsidRPr="00401E16" w:rsidRDefault="00401E16" w:rsidP="00401E16">
            <w:pPr>
              <w:spacing w:after="0"/>
              <w:jc w:val="center"/>
              <w:rPr>
                <w:rFonts w:eastAsia="Times New Roman" w:cs="Calibri"/>
                <w:color w:val="000000"/>
                <w:lang w:eastAsia="nl-NL"/>
              </w:rPr>
            </w:pPr>
          </w:p>
        </w:tc>
        <w:tc>
          <w:tcPr>
            <w:tcW w:w="1056" w:type="dxa"/>
            <w:tcBorders>
              <w:top w:val="nil"/>
              <w:left w:val="nil"/>
              <w:bottom w:val="single" w:sz="4" w:space="0" w:color="auto"/>
              <w:right w:val="single" w:sz="4" w:space="0" w:color="auto"/>
            </w:tcBorders>
            <w:shd w:val="clear" w:color="auto" w:fill="auto"/>
            <w:noWrap/>
            <w:vAlign w:val="center"/>
            <w:hideMark/>
          </w:tcPr>
          <w:p w14:paraId="2E66BC2E" w14:textId="77777777" w:rsidR="00401E16" w:rsidRPr="00401E16" w:rsidRDefault="00401E16" w:rsidP="00401E16">
            <w:pPr>
              <w:spacing w:after="0"/>
              <w:jc w:val="center"/>
              <w:rPr>
                <w:rFonts w:eastAsia="Times New Roman" w:cs="Calibri"/>
                <w:color w:val="000000"/>
                <w:lang w:eastAsia="nl-NL"/>
              </w:rPr>
            </w:pPr>
          </w:p>
        </w:tc>
        <w:tc>
          <w:tcPr>
            <w:tcW w:w="960" w:type="dxa"/>
            <w:gridSpan w:val="2"/>
            <w:tcBorders>
              <w:top w:val="nil"/>
              <w:left w:val="nil"/>
              <w:bottom w:val="nil"/>
              <w:right w:val="nil"/>
            </w:tcBorders>
            <w:shd w:val="clear" w:color="auto" w:fill="auto"/>
            <w:noWrap/>
            <w:vAlign w:val="bottom"/>
            <w:hideMark/>
          </w:tcPr>
          <w:p w14:paraId="364E0B87" w14:textId="77777777" w:rsidR="00401E16" w:rsidRPr="00401E16" w:rsidRDefault="00401E16" w:rsidP="00401E16">
            <w:pPr>
              <w:spacing w:after="0"/>
              <w:rPr>
                <w:rFonts w:eastAsia="Times New Roman" w:cs="Calibri"/>
                <w:color w:val="000000"/>
                <w:lang w:eastAsia="nl-NL"/>
              </w:rPr>
            </w:pPr>
          </w:p>
        </w:tc>
      </w:tr>
      <w:tr w:rsidR="00401E16" w:rsidRPr="00401E16" w14:paraId="6586C554" w14:textId="77777777" w:rsidTr="00401E16">
        <w:trPr>
          <w:gridBefore w:val="1"/>
          <w:wBefore w:w="17" w:type="dxa"/>
          <w:trHeight w:val="300"/>
        </w:trPr>
        <w:tc>
          <w:tcPr>
            <w:tcW w:w="1563" w:type="dxa"/>
            <w:gridSpan w:val="2"/>
            <w:tcBorders>
              <w:top w:val="nil"/>
              <w:left w:val="single" w:sz="4" w:space="0" w:color="auto"/>
              <w:bottom w:val="single" w:sz="4" w:space="0" w:color="auto"/>
              <w:right w:val="single" w:sz="4" w:space="0" w:color="auto"/>
            </w:tcBorders>
            <w:shd w:val="clear" w:color="auto" w:fill="auto"/>
            <w:noWrap/>
            <w:vAlign w:val="bottom"/>
            <w:hideMark/>
          </w:tcPr>
          <w:p w14:paraId="541DC775" w14:textId="77777777" w:rsidR="00401E16" w:rsidRPr="00401E16" w:rsidRDefault="00401E16" w:rsidP="00401E16">
            <w:pPr>
              <w:spacing w:after="0"/>
              <w:rPr>
                <w:rFonts w:ascii="Arial" w:eastAsia="Times New Roman" w:hAnsi="Arial" w:cs="Arial"/>
                <w:sz w:val="20"/>
                <w:szCs w:val="20"/>
                <w:lang w:eastAsia="nl-NL"/>
              </w:rPr>
            </w:pPr>
            <w:r w:rsidRPr="00401E16">
              <w:rPr>
                <w:rFonts w:ascii="Arial" w:eastAsia="Times New Roman" w:hAnsi="Arial" w:cs="Arial"/>
                <w:sz w:val="20"/>
                <w:szCs w:val="20"/>
                <w:lang w:eastAsia="nl-NL"/>
              </w:rPr>
              <w:t>Schaalminimum</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1579A780" w14:textId="77777777" w:rsidR="00401E16" w:rsidRPr="00401E16" w:rsidRDefault="00401E16" w:rsidP="00401E16">
            <w:pPr>
              <w:spacing w:after="0"/>
              <w:rPr>
                <w:rFonts w:ascii="Arial" w:eastAsia="Times New Roman" w:hAnsi="Arial" w:cs="Arial"/>
                <w:sz w:val="20"/>
                <w:szCs w:val="20"/>
                <w:lang w:eastAsia="nl-NL"/>
              </w:rPr>
            </w:pPr>
            <w:r w:rsidRPr="00401E16">
              <w:rPr>
                <w:rFonts w:ascii="Arial" w:eastAsia="Times New Roman" w:hAnsi="Arial" w:cs="Arial"/>
                <w:sz w:val="20"/>
                <w:szCs w:val="20"/>
                <w:lang w:eastAsia="nl-NL"/>
              </w:rPr>
              <w:t> </w:t>
            </w:r>
          </w:p>
        </w:tc>
        <w:tc>
          <w:tcPr>
            <w:tcW w:w="1056" w:type="dxa"/>
            <w:tcBorders>
              <w:top w:val="nil"/>
              <w:left w:val="nil"/>
              <w:bottom w:val="single" w:sz="4" w:space="0" w:color="auto"/>
              <w:right w:val="single" w:sz="4" w:space="0" w:color="auto"/>
            </w:tcBorders>
            <w:shd w:val="clear" w:color="auto" w:fill="auto"/>
            <w:noWrap/>
            <w:vAlign w:val="center"/>
            <w:hideMark/>
          </w:tcPr>
          <w:p w14:paraId="771BA4BA" w14:textId="77777777" w:rsidR="00401E16" w:rsidRPr="00401E16" w:rsidRDefault="00401E16" w:rsidP="00401E16">
            <w:pPr>
              <w:spacing w:after="0"/>
              <w:jc w:val="center"/>
              <w:rPr>
                <w:rFonts w:eastAsia="Times New Roman" w:cs="Calibri"/>
                <w:color w:val="000000"/>
                <w:lang w:eastAsia="nl-NL"/>
              </w:rPr>
            </w:pPr>
            <w:r w:rsidRPr="00401E16">
              <w:rPr>
                <w:rFonts w:eastAsia="Times New Roman" w:cs="Calibri"/>
                <w:color w:val="000000"/>
                <w:lang w:eastAsia="nl-NL"/>
              </w:rPr>
              <w:t>1947,85</w:t>
            </w:r>
          </w:p>
        </w:tc>
        <w:tc>
          <w:tcPr>
            <w:tcW w:w="1056" w:type="dxa"/>
            <w:tcBorders>
              <w:top w:val="nil"/>
              <w:left w:val="nil"/>
              <w:bottom w:val="single" w:sz="4" w:space="0" w:color="auto"/>
              <w:right w:val="single" w:sz="4" w:space="0" w:color="auto"/>
            </w:tcBorders>
            <w:shd w:val="clear" w:color="auto" w:fill="auto"/>
            <w:noWrap/>
            <w:vAlign w:val="center"/>
            <w:hideMark/>
          </w:tcPr>
          <w:p w14:paraId="7A8B5B7E" w14:textId="77777777" w:rsidR="00401E16" w:rsidRPr="00401E16" w:rsidRDefault="00401E16" w:rsidP="00401E16">
            <w:pPr>
              <w:spacing w:after="0"/>
              <w:jc w:val="center"/>
              <w:rPr>
                <w:rFonts w:eastAsia="Times New Roman" w:cs="Calibri"/>
                <w:color w:val="000000"/>
                <w:lang w:eastAsia="nl-NL"/>
              </w:rPr>
            </w:pPr>
            <w:r w:rsidRPr="00401E16">
              <w:rPr>
                <w:rFonts w:eastAsia="Times New Roman" w:cs="Calibri"/>
                <w:color w:val="000000"/>
                <w:lang w:eastAsia="nl-NL"/>
              </w:rPr>
              <w:t>2002,10</w:t>
            </w:r>
          </w:p>
        </w:tc>
        <w:tc>
          <w:tcPr>
            <w:tcW w:w="1056" w:type="dxa"/>
            <w:tcBorders>
              <w:top w:val="nil"/>
              <w:left w:val="nil"/>
              <w:bottom w:val="single" w:sz="4" w:space="0" w:color="auto"/>
              <w:right w:val="single" w:sz="4" w:space="0" w:color="auto"/>
            </w:tcBorders>
            <w:shd w:val="clear" w:color="auto" w:fill="auto"/>
            <w:noWrap/>
            <w:vAlign w:val="center"/>
            <w:hideMark/>
          </w:tcPr>
          <w:p w14:paraId="4F41EE94" w14:textId="77777777" w:rsidR="00401E16" w:rsidRPr="00401E16" w:rsidRDefault="00401E16" w:rsidP="00401E16">
            <w:pPr>
              <w:spacing w:after="0"/>
              <w:jc w:val="center"/>
              <w:rPr>
                <w:rFonts w:eastAsia="Times New Roman" w:cs="Calibri"/>
                <w:color w:val="000000"/>
                <w:lang w:eastAsia="nl-NL"/>
              </w:rPr>
            </w:pPr>
            <w:r w:rsidRPr="00401E16">
              <w:rPr>
                <w:rFonts w:eastAsia="Times New Roman" w:cs="Calibri"/>
                <w:color w:val="000000"/>
                <w:lang w:eastAsia="nl-NL"/>
              </w:rPr>
              <w:t>2068,05</w:t>
            </w:r>
          </w:p>
        </w:tc>
        <w:tc>
          <w:tcPr>
            <w:tcW w:w="1056" w:type="dxa"/>
            <w:tcBorders>
              <w:top w:val="nil"/>
              <w:left w:val="nil"/>
              <w:bottom w:val="single" w:sz="4" w:space="0" w:color="auto"/>
              <w:right w:val="single" w:sz="4" w:space="0" w:color="auto"/>
            </w:tcBorders>
            <w:shd w:val="clear" w:color="auto" w:fill="auto"/>
            <w:noWrap/>
            <w:vAlign w:val="center"/>
            <w:hideMark/>
          </w:tcPr>
          <w:p w14:paraId="2F6A7CB5" w14:textId="77777777" w:rsidR="00401E16" w:rsidRPr="00401E16" w:rsidRDefault="00401E16" w:rsidP="00401E16">
            <w:pPr>
              <w:spacing w:after="0"/>
              <w:jc w:val="center"/>
              <w:rPr>
                <w:rFonts w:eastAsia="Times New Roman" w:cs="Calibri"/>
                <w:color w:val="000000"/>
                <w:lang w:eastAsia="nl-NL"/>
              </w:rPr>
            </w:pPr>
            <w:r w:rsidRPr="00401E16">
              <w:rPr>
                <w:rFonts w:eastAsia="Times New Roman" w:cs="Calibri"/>
                <w:color w:val="000000"/>
                <w:lang w:eastAsia="nl-NL"/>
              </w:rPr>
              <w:t>2142,52</w:t>
            </w:r>
          </w:p>
        </w:tc>
        <w:tc>
          <w:tcPr>
            <w:tcW w:w="1056" w:type="dxa"/>
            <w:gridSpan w:val="2"/>
            <w:tcBorders>
              <w:top w:val="nil"/>
              <w:left w:val="nil"/>
              <w:bottom w:val="single" w:sz="4" w:space="0" w:color="auto"/>
              <w:right w:val="single" w:sz="4" w:space="0" w:color="auto"/>
            </w:tcBorders>
            <w:shd w:val="clear" w:color="auto" w:fill="auto"/>
            <w:noWrap/>
            <w:vAlign w:val="center"/>
            <w:hideMark/>
          </w:tcPr>
          <w:p w14:paraId="233EF689" w14:textId="77777777" w:rsidR="00401E16" w:rsidRPr="00401E16" w:rsidRDefault="00401E16" w:rsidP="00401E16">
            <w:pPr>
              <w:spacing w:after="0"/>
              <w:jc w:val="center"/>
              <w:rPr>
                <w:rFonts w:eastAsia="Times New Roman" w:cs="Calibri"/>
                <w:color w:val="000000"/>
                <w:lang w:eastAsia="nl-NL"/>
              </w:rPr>
            </w:pPr>
            <w:r w:rsidRPr="00401E16">
              <w:rPr>
                <w:rFonts w:eastAsia="Times New Roman" w:cs="Calibri"/>
                <w:color w:val="000000"/>
                <w:lang w:eastAsia="nl-NL"/>
              </w:rPr>
              <w:t>2238,27</w:t>
            </w:r>
          </w:p>
        </w:tc>
        <w:tc>
          <w:tcPr>
            <w:tcW w:w="960" w:type="dxa"/>
            <w:tcBorders>
              <w:top w:val="nil"/>
              <w:left w:val="nil"/>
              <w:bottom w:val="single" w:sz="4" w:space="0" w:color="auto"/>
              <w:right w:val="single" w:sz="4" w:space="0" w:color="auto"/>
            </w:tcBorders>
            <w:shd w:val="clear" w:color="auto" w:fill="auto"/>
            <w:noWrap/>
            <w:vAlign w:val="center"/>
            <w:hideMark/>
          </w:tcPr>
          <w:p w14:paraId="4184A3E3" w14:textId="77777777" w:rsidR="00401E16" w:rsidRPr="00401E16" w:rsidRDefault="00401E16" w:rsidP="00401E16">
            <w:pPr>
              <w:spacing w:after="0"/>
              <w:jc w:val="center"/>
              <w:rPr>
                <w:rFonts w:eastAsia="Times New Roman" w:cs="Calibri"/>
                <w:color w:val="000000"/>
                <w:lang w:eastAsia="nl-NL"/>
              </w:rPr>
            </w:pPr>
            <w:r w:rsidRPr="00401E16">
              <w:rPr>
                <w:rFonts w:eastAsia="Times New Roman" w:cs="Calibri"/>
                <w:color w:val="000000"/>
                <w:lang w:eastAsia="nl-NL"/>
              </w:rPr>
              <w:t>2357,41</w:t>
            </w:r>
          </w:p>
        </w:tc>
        <w:tc>
          <w:tcPr>
            <w:tcW w:w="1056" w:type="dxa"/>
            <w:tcBorders>
              <w:top w:val="nil"/>
              <w:left w:val="nil"/>
              <w:bottom w:val="single" w:sz="4" w:space="0" w:color="auto"/>
              <w:right w:val="single" w:sz="4" w:space="0" w:color="auto"/>
            </w:tcBorders>
            <w:shd w:val="clear" w:color="auto" w:fill="auto"/>
            <w:noWrap/>
            <w:vAlign w:val="center"/>
            <w:hideMark/>
          </w:tcPr>
          <w:p w14:paraId="18900532" w14:textId="77777777" w:rsidR="00401E16" w:rsidRPr="00401E16" w:rsidRDefault="00401E16" w:rsidP="00401E16">
            <w:pPr>
              <w:spacing w:after="0"/>
              <w:jc w:val="center"/>
              <w:rPr>
                <w:rFonts w:eastAsia="Times New Roman" w:cs="Calibri"/>
                <w:color w:val="000000"/>
                <w:lang w:eastAsia="nl-NL"/>
              </w:rPr>
            </w:pPr>
            <w:r w:rsidRPr="00401E16">
              <w:rPr>
                <w:rFonts w:eastAsia="Times New Roman" w:cs="Calibri"/>
                <w:color w:val="000000"/>
                <w:lang w:eastAsia="nl-NL"/>
              </w:rPr>
              <w:t>2501,03</w:t>
            </w:r>
          </w:p>
        </w:tc>
        <w:tc>
          <w:tcPr>
            <w:tcW w:w="1056" w:type="dxa"/>
            <w:tcBorders>
              <w:top w:val="nil"/>
              <w:left w:val="nil"/>
              <w:bottom w:val="single" w:sz="4" w:space="0" w:color="auto"/>
              <w:right w:val="single" w:sz="4" w:space="0" w:color="auto"/>
            </w:tcBorders>
            <w:shd w:val="clear" w:color="auto" w:fill="auto"/>
            <w:noWrap/>
            <w:vAlign w:val="center"/>
            <w:hideMark/>
          </w:tcPr>
          <w:p w14:paraId="68241ED0" w14:textId="77777777" w:rsidR="00401E16" w:rsidRPr="00401E16" w:rsidRDefault="00401E16" w:rsidP="00401E16">
            <w:pPr>
              <w:spacing w:after="0"/>
              <w:jc w:val="center"/>
              <w:rPr>
                <w:rFonts w:eastAsia="Times New Roman" w:cs="Calibri"/>
                <w:color w:val="000000"/>
                <w:lang w:eastAsia="nl-NL"/>
              </w:rPr>
            </w:pPr>
            <w:r w:rsidRPr="00401E16">
              <w:rPr>
                <w:rFonts w:eastAsia="Times New Roman" w:cs="Calibri"/>
                <w:color w:val="000000"/>
                <w:lang w:eastAsia="nl-NL"/>
              </w:rPr>
              <w:t>2671,24</w:t>
            </w:r>
          </w:p>
        </w:tc>
        <w:tc>
          <w:tcPr>
            <w:tcW w:w="1056" w:type="dxa"/>
            <w:tcBorders>
              <w:top w:val="nil"/>
              <w:left w:val="nil"/>
              <w:bottom w:val="single" w:sz="4" w:space="0" w:color="auto"/>
              <w:right w:val="single" w:sz="4" w:space="0" w:color="auto"/>
            </w:tcBorders>
            <w:shd w:val="clear" w:color="auto" w:fill="auto"/>
            <w:noWrap/>
            <w:vAlign w:val="center"/>
            <w:hideMark/>
          </w:tcPr>
          <w:p w14:paraId="4CBEEE9F" w14:textId="77777777" w:rsidR="00401E16" w:rsidRPr="00401E16" w:rsidRDefault="00401E16" w:rsidP="00401E16">
            <w:pPr>
              <w:spacing w:after="0"/>
              <w:jc w:val="center"/>
              <w:rPr>
                <w:rFonts w:eastAsia="Times New Roman" w:cs="Calibri"/>
                <w:color w:val="000000"/>
                <w:lang w:eastAsia="nl-NL"/>
              </w:rPr>
            </w:pPr>
            <w:r w:rsidRPr="00401E16">
              <w:rPr>
                <w:rFonts w:eastAsia="Times New Roman" w:cs="Calibri"/>
                <w:color w:val="000000"/>
                <w:lang w:eastAsia="nl-NL"/>
              </w:rPr>
              <w:t>2912,72</w:t>
            </w:r>
          </w:p>
        </w:tc>
        <w:tc>
          <w:tcPr>
            <w:tcW w:w="1056" w:type="dxa"/>
            <w:tcBorders>
              <w:top w:val="nil"/>
              <w:left w:val="nil"/>
              <w:bottom w:val="single" w:sz="4" w:space="0" w:color="auto"/>
              <w:right w:val="single" w:sz="4" w:space="0" w:color="auto"/>
            </w:tcBorders>
            <w:shd w:val="clear" w:color="auto" w:fill="auto"/>
            <w:noWrap/>
            <w:vAlign w:val="center"/>
            <w:hideMark/>
          </w:tcPr>
          <w:p w14:paraId="53D53A87" w14:textId="77777777" w:rsidR="00401E16" w:rsidRPr="00401E16" w:rsidRDefault="00401E16" w:rsidP="00401E16">
            <w:pPr>
              <w:spacing w:after="0"/>
              <w:jc w:val="center"/>
              <w:rPr>
                <w:rFonts w:eastAsia="Times New Roman" w:cs="Calibri"/>
                <w:color w:val="000000"/>
                <w:lang w:eastAsia="nl-NL"/>
              </w:rPr>
            </w:pPr>
            <w:r w:rsidRPr="00401E16">
              <w:rPr>
                <w:rFonts w:eastAsia="Times New Roman" w:cs="Calibri"/>
                <w:color w:val="000000"/>
                <w:lang w:eastAsia="nl-NL"/>
              </w:rPr>
              <w:t>3232,93</w:t>
            </w:r>
          </w:p>
        </w:tc>
        <w:tc>
          <w:tcPr>
            <w:tcW w:w="960" w:type="dxa"/>
            <w:gridSpan w:val="2"/>
            <w:tcBorders>
              <w:top w:val="nil"/>
              <w:left w:val="nil"/>
              <w:bottom w:val="nil"/>
              <w:right w:val="nil"/>
            </w:tcBorders>
            <w:shd w:val="clear" w:color="auto" w:fill="auto"/>
            <w:noWrap/>
            <w:vAlign w:val="bottom"/>
            <w:hideMark/>
          </w:tcPr>
          <w:p w14:paraId="3633350B" w14:textId="77777777" w:rsidR="00401E16" w:rsidRPr="00401E16" w:rsidRDefault="00401E16" w:rsidP="00401E16">
            <w:pPr>
              <w:spacing w:after="0"/>
              <w:rPr>
                <w:rFonts w:eastAsia="Times New Roman" w:cs="Calibri"/>
                <w:color w:val="000000"/>
                <w:lang w:eastAsia="nl-NL"/>
              </w:rPr>
            </w:pPr>
          </w:p>
        </w:tc>
      </w:tr>
      <w:tr w:rsidR="00401E16" w:rsidRPr="00401E16" w14:paraId="58C973FD" w14:textId="77777777" w:rsidTr="00401E16">
        <w:trPr>
          <w:gridBefore w:val="1"/>
          <w:wBefore w:w="17" w:type="dxa"/>
          <w:trHeight w:val="300"/>
        </w:trPr>
        <w:tc>
          <w:tcPr>
            <w:tcW w:w="1563" w:type="dxa"/>
            <w:gridSpan w:val="2"/>
            <w:tcBorders>
              <w:top w:val="nil"/>
              <w:left w:val="nil"/>
              <w:bottom w:val="nil"/>
              <w:right w:val="nil"/>
            </w:tcBorders>
            <w:shd w:val="clear" w:color="auto" w:fill="auto"/>
            <w:noWrap/>
            <w:vAlign w:val="bottom"/>
            <w:hideMark/>
          </w:tcPr>
          <w:p w14:paraId="7E4D1BA7" w14:textId="77777777" w:rsidR="00401E16" w:rsidRPr="00401E16" w:rsidRDefault="00401E16" w:rsidP="00401E16">
            <w:pPr>
              <w:spacing w:after="0"/>
              <w:rPr>
                <w:rFonts w:eastAsia="Times New Roman" w:cs="Calibri"/>
                <w:color w:val="000000"/>
                <w:lang w:eastAsia="nl-NL"/>
              </w:rPr>
            </w:pPr>
          </w:p>
        </w:tc>
        <w:tc>
          <w:tcPr>
            <w:tcW w:w="960" w:type="dxa"/>
            <w:gridSpan w:val="2"/>
            <w:tcBorders>
              <w:top w:val="nil"/>
              <w:left w:val="nil"/>
              <w:bottom w:val="nil"/>
              <w:right w:val="nil"/>
            </w:tcBorders>
            <w:shd w:val="clear" w:color="auto" w:fill="auto"/>
            <w:noWrap/>
            <w:vAlign w:val="bottom"/>
            <w:hideMark/>
          </w:tcPr>
          <w:p w14:paraId="6F2AC456" w14:textId="77777777" w:rsidR="00401E16" w:rsidRPr="00401E16" w:rsidRDefault="00401E16" w:rsidP="00401E16">
            <w:pPr>
              <w:spacing w:after="0"/>
              <w:rPr>
                <w:rFonts w:eastAsia="Times New Roman" w:cs="Calibri"/>
                <w:color w:val="000000"/>
                <w:lang w:eastAsia="nl-NL"/>
              </w:rPr>
            </w:pPr>
          </w:p>
        </w:tc>
        <w:tc>
          <w:tcPr>
            <w:tcW w:w="1056" w:type="dxa"/>
            <w:tcBorders>
              <w:top w:val="nil"/>
              <w:left w:val="nil"/>
              <w:bottom w:val="nil"/>
              <w:right w:val="nil"/>
            </w:tcBorders>
            <w:shd w:val="clear" w:color="auto" w:fill="auto"/>
            <w:noWrap/>
            <w:vAlign w:val="center"/>
            <w:hideMark/>
          </w:tcPr>
          <w:p w14:paraId="56BAFC05" w14:textId="77777777" w:rsidR="00401E16" w:rsidRPr="00401E16" w:rsidRDefault="00401E16" w:rsidP="00401E16">
            <w:pPr>
              <w:spacing w:after="0"/>
              <w:jc w:val="center"/>
              <w:rPr>
                <w:rFonts w:eastAsia="Times New Roman" w:cs="Calibri"/>
                <w:color w:val="000000"/>
                <w:lang w:eastAsia="nl-NL"/>
              </w:rPr>
            </w:pPr>
          </w:p>
        </w:tc>
        <w:tc>
          <w:tcPr>
            <w:tcW w:w="1056" w:type="dxa"/>
            <w:tcBorders>
              <w:top w:val="nil"/>
              <w:left w:val="nil"/>
              <w:bottom w:val="nil"/>
              <w:right w:val="nil"/>
            </w:tcBorders>
            <w:shd w:val="clear" w:color="auto" w:fill="auto"/>
            <w:noWrap/>
            <w:vAlign w:val="center"/>
            <w:hideMark/>
          </w:tcPr>
          <w:p w14:paraId="5E63317E" w14:textId="77777777" w:rsidR="00401E16" w:rsidRPr="00401E16" w:rsidRDefault="00401E16" w:rsidP="00401E16">
            <w:pPr>
              <w:spacing w:after="0"/>
              <w:jc w:val="center"/>
              <w:rPr>
                <w:rFonts w:eastAsia="Times New Roman" w:cs="Calibri"/>
                <w:color w:val="000000"/>
                <w:lang w:eastAsia="nl-NL"/>
              </w:rPr>
            </w:pPr>
          </w:p>
        </w:tc>
        <w:tc>
          <w:tcPr>
            <w:tcW w:w="1056" w:type="dxa"/>
            <w:tcBorders>
              <w:top w:val="nil"/>
              <w:left w:val="nil"/>
              <w:bottom w:val="nil"/>
              <w:right w:val="nil"/>
            </w:tcBorders>
            <w:shd w:val="clear" w:color="auto" w:fill="auto"/>
            <w:noWrap/>
            <w:vAlign w:val="center"/>
            <w:hideMark/>
          </w:tcPr>
          <w:p w14:paraId="1E6E9B46" w14:textId="77777777" w:rsidR="00401E16" w:rsidRPr="00401E16" w:rsidRDefault="00401E16" w:rsidP="00401E16">
            <w:pPr>
              <w:spacing w:after="0"/>
              <w:jc w:val="center"/>
              <w:rPr>
                <w:rFonts w:eastAsia="Times New Roman" w:cs="Calibri"/>
                <w:color w:val="000000"/>
                <w:lang w:eastAsia="nl-NL"/>
              </w:rPr>
            </w:pPr>
          </w:p>
        </w:tc>
        <w:tc>
          <w:tcPr>
            <w:tcW w:w="1056" w:type="dxa"/>
            <w:tcBorders>
              <w:top w:val="nil"/>
              <w:left w:val="nil"/>
              <w:bottom w:val="nil"/>
              <w:right w:val="nil"/>
            </w:tcBorders>
            <w:shd w:val="clear" w:color="auto" w:fill="auto"/>
            <w:noWrap/>
            <w:vAlign w:val="center"/>
            <w:hideMark/>
          </w:tcPr>
          <w:p w14:paraId="14478082" w14:textId="77777777" w:rsidR="00401E16" w:rsidRPr="00401E16" w:rsidRDefault="00401E16" w:rsidP="00401E16">
            <w:pPr>
              <w:spacing w:after="0"/>
              <w:jc w:val="center"/>
              <w:rPr>
                <w:rFonts w:eastAsia="Times New Roman" w:cs="Calibri"/>
                <w:color w:val="000000"/>
                <w:lang w:eastAsia="nl-NL"/>
              </w:rPr>
            </w:pPr>
          </w:p>
        </w:tc>
        <w:tc>
          <w:tcPr>
            <w:tcW w:w="1056" w:type="dxa"/>
            <w:gridSpan w:val="2"/>
            <w:tcBorders>
              <w:top w:val="nil"/>
              <w:left w:val="nil"/>
              <w:bottom w:val="nil"/>
              <w:right w:val="nil"/>
            </w:tcBorders>
            <w:shd w:val="clear" w:color="auto" w:fill="auto"/>
            <w:noWrap/>
            <w:vAlign w:val="center"/>
            <w:hideMark/>
          </w:tcPr>
          <w:p w14:paraId="1619B7EC" w14:textId="77777777" w:rsidR="00401E16" w:rsidRPr="00401E16" w:rsidRDefault="00401E16" w:rsidP="00401E16">
            <w:pPr>
              <w:spacing w:after="0"/>
              <w:jc w:val="center"/>
              <w:rPr>
                <w:rFonts w:eastAsia="Times New Roman" w:cs="Calibri"/>
                <w:color w:val="000000"/>
                <w:lang w:eastAsia="nl-NL"/>
              </w:rPr>
            </w:pPr>
          </w:p>
        </w:tc>
        <w:tc>
          <w:tcPr>
            <w:tcW w:w="960" w:type="dxa"/>
            <w:tcBorders>
              <w:top w:val="nil"/>
              <w:left w:val="nil"/>
              <w:bottom w:val="nil"/>
              <w:right w:val="nil"/>
            </w:tcBorders>
            <w:shd w:val="clear" w:color="auto" w:fill="auto"/>
            <w:noWrap/>
            <w:vAlign w:val="center"/>
            <w:hideMark/>
          </w:tcPr>
          <w:p w14:paraId="73B19127" w14:textId="77777777" w:rsidR="00401E16" w:rsidRPr="00401E16" w:rsidRDefault="00401E16" w:rsidP="00401E16">
            <w:pPr>
              <w:spacing w:after="0"/>
              <w:jc w:val="center"/>
              <w:rPr>
                <w:rFonts w:eastAsia="Times New Roman" w:cs="Calibri"/>
                <w:color w:val="000000"/>
                <w:lang w:eastAsia="nl-NL"/>
              </w:rPr>
            </w:pPr>
          </w:p>
        </w:tc>
        <w:tc>
          <w:tcPr>
            <w:tcW w:w="1056" w:type="dxa"/>
            <w:tcBorders>
              <w:top w:val="nil"/>
              <w:left w:val="nil"/>
              <w:bottom w:val="nil"/>
              <w:right w:val="nil"/>
            </w:tcBorders>
            <w:shd w:val="clear" w:color="auto" w:fill="auto"/>
            <w:noWrap/>
            <w:vAlign w:val="center"/>
            <w:hideMark/>
          </w:tcPr>
          <w:p w14:paraId="7E1A7CC0" w14:textId="77777777" w:rsidR="00401E16" w:rsidRPr="00401E16" w:rsidRDefault="00401E16" w:rsidP="00401E16">
            <w:pPr>
              <w:spacing w:after="0"/>
              <w:jc w:val="center"/>
              <w:rPr>
                <w:rFonts w:eastAsia="Times New Roman" w:cs="Calibri"/>
                <w:color w:val="000000"/>
                <w:lang w:eastAsia="nl-NL"/>
              </w:rPr>
            </w:pPr>
          </w:p>
        </w:tc>
        <w:tc>
          <w:tcPr>
            <w:tcW w:w="1056" w:type="dxa"/>
            <w:tcBorders>
              <w:top w:val="nil"/>
              <w:left w:val="nil"/>
              <w:bottom w:val="nil"/>
              <w:right w:val="nil"/>
            </w:tcBorders>
            <w:shd w:val="clear" w:color="auto" w:fill="auto"/>
            <w:noWrap/>
            <w:vAlign w:val="center"/>
            <w:hideMark/>
          </w:tcPr>
          <w:p w14:paraId="5930CE0E" w14:textId="77777777" w:rsidR="00401E16" w:rsidRPr="00401E16" w:rsidRDefault="00401E16" w:rsidP="00401E16">
            <w:pPr>
              <w:spacing w:after="0"/>
              <w:jc w:val="center"/>
              <w:rPr>
                <w:rFonts w:eastAsia="Times New Roman" w:cs="Calibri"/>
                <w:color w:val="000000"/>
                <w:lang w:eastAsia="nl-NL"/>
              </w:rPr>
            </w:pPr>
          </w:p>
        </w:tc>
        <w:tc>
          <w:tcPr>
            <w:tcW w:w="1056" w:type="dxa"/>
            <w:tcBorders>
              <w:top w:val="nil"/>
              <w:left w:val="nil"/>
              <w:bottom w:val="nil"/>
              <w:right w:val="nil"/>
            </w:tcBorders>
            <w:shd w:val="clear" w:color="auto" w:fill="auto"/>
            <w:noWrap/>
            <w:vAlign w:val="center"/>
            <w:hideMark/>
          </w:tcPr>
          <w:p w14:paraId="405DD61D" w14:textId="77777777" w:rsidR="00401E16" w:rsidRPr="00401E16" w:rsidRDefault="00401E16" w:rsidP="00401E16">
            <w:pPr>
              <w:spacing w:after="0"/>
              <w:jc w:val="center"/>
              <w:rPr>
                <w:rFonts w:eastAsia="Times New Roman" w:cs="Calibri"/>
                <w:color w:val="000000"/>
                <w:lang w:eastAsia="nl-NL"/>
              </w:rPr>
            </w:pPr>
          </w:p>
        </w:tc>
        <w:tc>
          <w:tcPr>
            <w:tcW w:w="1056" w:type="dxa"/>
            <w:tcBorders>
              <w:top w:val="nil"/>
              <w:left w:val="nil"/>
              <w:bottom w:val="nil"/>
              <w:right w:val="nil"/>
            </w:tcBorders>
            <w:shd w:val="clear" w:color="auto" w:fill="auto"/>
            <w:noWrap/>
            <w:vAlign w:val="center"/>
            <w:hideMark/>
          </w:tcPr>
          <w:p w14:paraId="6AEBE701" w14:textId="77777777" w:rsidR="00401E16" w:rsidRPr="00401E16" w:rsidRDefault="00401E16" w:rsidP="00401E16">
            <w:pPr>
              <w:spacing w:after="0"/>
              <w:jc w:val="center"/>
              <w:rPr>
                <w:rFonts w:eastAsia="Times New Roman" w:cs="Calibri"/>
                <w:color w:val="000000"/>
                <w:lang w:eastAsia="nl-NL"/>
              </w:rPr>
            </w:pPr>
          </w:p>
        </w:tc>
        <w:tc>
          <w:tcPr>
            <w:tcW w:w="960" w:type="dxa"/>
            <w:gridSpan w:val="2"/>
            <w:tcBorders>
              <w:top w:val="nil"/>
              <w:left w:val="nil"/>
              <w:bottom w:val="nil"/>
              <w:right w:val="nil"/>
            </w:tcBorders>
            <w:shd w:val="clear" w:color="auto" w:fill="auto"/>
            <w:noWrap/>
            <w:vAlign w:val="bottom"/>
            <w:hideMark/>
          </w:tcPr>
          <w:p w14:paraId="770A14B6" w14:textId="77777777" w:rsidR="00401E16" w:rsidRPr="00401E16" w:rsidRDefault="00401E16" w:rsidP="00401E16">
            <w:pPr>
              <w:spacing w:after="0"/>
              <w:rPr>
                <w:rFonts w:eastAsia="Times New Roman" w:cs="Calibri"/>
                <w:color w:val="000000"/>
                <w:lang w:eastAsia="nl-NL"/>
              </w:rPr>
            </w:pPr>
          </w:p>
        </w:tc>
      </w:tr>
      <w:tr w:rsidR="00401E16" w:rsidRPr="00401E16" w14:paraId="3CFEDCEA" w14:textId="77777777" w:rsidTr="00401E16">
        <w:trPr>
          <w:gridBefore w:val="1"/>
          <w:wBefore w:w="17" w:type="dxa"/>
          <w:trHeight w:val="300"/>
        </w:trPr>
        <w:tc>
          <w:tcPr>
            <w:tcW w:w="2523"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373A413" w14:textId="77777777" w:rsidR="00401E16" w:rsidRPr="00401E16" w:rsidRDefault="00401E16" w:rsidP="00401E16">
            <w:pPr>
              <w:spacing w:after="0"/>
              <w:rPr>
                <w:rFonts w:ascii="Arial" w:eastAsia="Times New Roman" w:hAnsi="Arial" w:cs="Arial"/>
                <w:sz w:val="20"/>
                <w:szCs w:val="20"/>
                <w:lang w:eastAsia="nl-NL"/>
              </w:rPr>
            </w:pPr>
            <w:r w:rsidRPr="00401E16">
              <w:rPr>
                <w:rFonts w:ascii="Arial" w:eastAsia="Times New Roman" w:hAnsi="Arial" w:cs="Arial"/>
                <w:sz w:val="20"/>
                <w:szCs w:val="20"/>
                <w:lang w:eastAsia="nl-NL"/>
              </w:rPr>
              <w:t>Schaalmaximum</w:t>
            </w:r>
          </w:p>
        </w:tc>
        <w:tc>
          <w:tcPr>
            <w:tcW w:w="1056" w:type="dxa"/>
            <w:tcBorders>
              <w:top w:val="single" w:sz="4" w:space="0" w:color="auto"/>
              <w:left w:val="nil"/>
              <w:bottom w:val="single" w:sz="4" w:space="0" w:color="auto"/>
              <w:right w:val="single" w:sz="4" w:space="0" w:color="auto"/>
            </w:tcBorders>
            <w:shd w:val="clear" w:color="auto" w:fill="auto"/>
            <w:noWrap/>
            <w:vAlign w:val="center"/>
            <w:hideMark/>
          </w:tcPr>
          <w:p w14:paraId="466A4DB6" w14:textId="77777777" w:rsidR="00401E16" w:rsidRPr="00401E16" w:rsidRDefault="00401E16" w:rsidP="00401E16">
            <w:pPr>
              <w:spacing w:after="0"/>
              <w:jc w:val="center"/>
              <w:rPr>
                <w:rFonts w:eastAsia="Times New Roman" w:cs="Calibri"/>
                <w:color w:val="000000"/>
                <w:lang w:eastAsia="nl-NL"/>
              </w:rPr>
            </w:pPr>
            <w:r w:rsidRPr="00401E16">
              <w:rPr>
                <w:rFonts w:eastAsia="Times New Roman" w:cs="Calibri"/>
                <w:color w:val="000000"/>
                <w:lang w:eastAsia="nl-NL"/>
              </w:rPr>
              <w:t>2428,69</w:t>
            </w:r>
          </w:p>
        </w:tc>
        <w:tc>
          <w:tcPr>
            <w:tcW w:w="1056" w:type="dxa"/>
            <w:tcBorders>
              <w:top w:val="single" w:sz="4" w:space="0" w:color="auto"/>
              <w:left w:val="nil"/>
              <w:bottom w:val="single" w:sz="4" w:space="0" w:color="auto"/>
              <w:right w:val="single" w:sz="4" w:space="0" w:color="auto"/>
            </w:tcBorders>
            <w:shd w:val="clear" w:color="auto" w:fill="auto"/>
            <w:noWrap/>
            <w:vAlign w:val="center"/>
            <w:hideMark/>
          </w:tcPr>
          <w:p w14:paraId="77340CAA" w14:textId="77777777" w:rsidR="00401E16" w:rsidRPr="00401E16" w:rsidRDefault="00401E16" w:rsidP="00401E16">
            <w:pPr>
              <w:spacing w:after="0"/>
              <w:jc w:val="center"/>
              <w:rPr>
                <w:rFonts w:eastAsia="Times New Roman" w:cs="Calibri"/>
                <w:color w:val="000000"/>
                <w:lang w:eastAsia="nl-NL"/>
              </w:rPr>
            </w:pPr>
            <w:r w:rsidRPr="00401E16">
              <w:rPr>
                <w:rFonts w:eastAsia="Times New Roman" w:cs="Calibri"/>
                <w:color w:val="000000"/>
                <w:lang w:eastAsia="nl-NL"/>
              </w:rPr>
              <w:t>2534,01</w:t>
            </w:r>
          </w:p>
        </w:tc>
        <w:tc>
          <w:tcPr>
            <w:tcW w:w="1056" w:type="dxa"/>
            <w:tcBorders>
              <w:top w:val="single" w:sz="4" w:space="0" w:color="auto"/>
              <w:left w:val="nil"/>
              <w:bottom w:val="single" w:sz="4" w:space="0" w:color="auto"/>
              <w:right w:val="single" w:sz="4" w:space="0" w:color="auto"/>
            </w:tcBorders>
            <w:shd w:val="clear" w:color="auto" w:fill="auto"/>
            <w:noWrap/>
            <w:vAlign w:val="center"/>
            <w:hideMark/>
          </w:tcPr>
          <w:p w14:paraId="22D6D5E3" w14:textId="77777777" w:rsidR="00401E16" w:rsidRPr="00401E16" w:rsidRDefault="00401E16" w:rsidP="00401E16">
            <w:pPr>
              <w:spacing w:after="0"/>
              <w:jc w:val="center"/>
              <w:rPr>
                <w:rFonts w:eastAsia="Times New Roman" w:cs="Calibri"/>
                <w:color w:val="000000"/>
                <w:lang w:eastAsia="nl-NL"/>
              </w:rPr>
            </w:pPr>
            <w:r w:rsidRPr="00401E16">
              <w:rPr>
                <w:rFonts w:eastAsia="Times New Roman" w:cs="Calibri"/>
                <w:color w:val="000000"/>
                <w:lang w:eastAsia="nl-NL"/>
              </w:rPr>
              <w:t>2651,02</w:t>
            </w:r>
          </w:p>
        </w:tc>
        <w:tc>
          <w:tcPr>
            <w:tcW w:w="1056" w:type="dxa"/>
            <w:tcBorders>
              <w:top w:val="single" w:sz="4" w:space="0" w:color="auto"/>
              <w:left w:val="nil"/>
              <w:bottom w:val="single" w:sz="4" w:space="0" w:color="auto"/>
              <w:right w:val="single" w:sz="4" w:space="0" w:color="auto"/>
            </w:tcBorders>
            <w:shd w:val="clear" w:color="auto" w:fill="auto"/>
            <w:noWrap/>
            <w:vAlign w:val="center"/>
            <w:hideMark/>
          </w:tcPr>
          <w:p w14:paraId="26D83052" w14:textId="77777777" w:rsidR="00401E16" w:rsidRPr="00401E16" w:rsidRDefault="00401E16" w:rsidP="00401E16">
            <w:pPr>
              <w:spacing w:after="0"/>
              <w:jc w:val="center"/>
              <w:rPr>
                <w:rFonts w:eastAsia="Times New Roman" w:cs="Calibri"/>
                <w:color w:val="000000"/>
                <w:lang w:eastAsia="nl-NL"/>
              </w:rPr>
            </w:pPr>
            <w:r w:rsidRPr="00401E16">
              <w:rPr>
                <w:rFonts w:eastAsia="Times New Roman" w:cs="Calibri"/>
                <w:color w:val="000000"/>
                <w:lang w:eastAsia="nl-NL"/>
              </w:rPr>
              <w:t>2792,50</w:t>
            </w:r>
          </w:p>
        </w:tc>
        <w:tc>
          <w:tcPr>
            <w:tcW w:w="1056" w:type="dxa"/>
            <w:gridSpan w:val="2"/>
            <w:tcBorders>
              <w:top w:val="single" w:sz="4" w:space="0" w:color="auto"/>
              <w:left w:val="nil"/>
              <w:bottom w:val="single" w:sz="4" w:space="0" w:color="auto"/>
              <w:right w:val="single" w:sz="4" w:space="0" w:color="auto"/>
            </w:tcBorders>
            <w:shd w:val="clear" w:color="auto" w:fill="auto"/>
            <w:noWrap/>
            <w:vAlign w:val="center"/>
            <w:hideMark/>
          </w:tcPr>
          <w:p w14:paraId="4EC27EDF" w14:textId="77777777" w:rsidR="00401E16" w:rsidRPr="00401E16" w:rsidRDefault="00401E16" w:rsidP="00401E16">
            <w:pPr>
              <w:spacing w:after="0"/>
              <w:jc w:val="center"/>
              <w:rPr>
                <w:rFonts w:eastAsia="Times New Roman" w:cs="Calibri"/>
                <w:color w:val="000000"/>
                <w:lang w:eastAsia="nl-NL"/>
              </w:rPr>
            </w:pPr>
            <w:r w:rsidRPr="00401E16">
              <w:rPr>
                <w:rFonts w:eastAsia="Times New Roman" w:cs="Calibri"/>
                <w:color w:val="000000"/>
                <w:lang w:eastAsia="nl-NL"/>
              </w:rPr>
              <w:t>2970,16</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168A1CFC" w14:textId="77777777" w:rsidR="00401E16" w:rsidRPr="00401E16" w:rsidRDefault="00401E16" w:rsidP="00401E16">
            <w:pPr>
              <w:spacing w:after="0"/>
              <w:jc w:val="center"/>
              <w:rPr>
                <w:rFonts w:eastAsia="Times New Roman" w:cs="Calibri"/>
                <w:color w:val="000000"/>
                <w:lang w:eastAsia="nl-NL"/>
              </w:rPr>
            </w:pPr>
            <w:r w:rsidRPr="00401E16">
              <w:rPr>
                <w:rFonts w:eastAsia="Times New Roman" w:cs="Calibri"/>
                <w:color w:val="000000"/>
                <w:lang w:eastAsia="nl-NL"/>
              </w:rPr>
              <w:t>3192,51</w:t>
            </w:r>
          </w:p>
        </w:tc>
        <w:tc>
          <w:tcPr>
            <w:tcW w:w="1056" w:type="dxa"/>
            <w:tcBorders>
              <w:top w:val="single" w:sz="4" w:space="0" w:color="auto"/>
              <w:left w:val="nil"/>
              <w:bottom w:val="single" w:sz="4" w:space="0" w:color="auto"/>
              <w:right w:val="single" w:sz="4" w:space="0" w:color="auto"/>
            </w:tcBorders>
            <w:shd w:val="clear" w:color="auto" w:fill="auto"/>
            <w:noWrap/>
            <w:vAlign w:val="center"/>
            <w:hideMark/>
          </w:tcPr>
          <w:p w14:paraId="4B86BF92" w14:textId="77777777" w:rsidR="00401E16" w:rsidRPr="00401E16" w:rsidRDefault="00401E16" w:rsidP="00401E16">
            <w:pPr>
              <w:spacing w:after="0"/>
              <w:jc w:val="center"/>
              <w:rPr>
                <w:rFonts w:eastAsia="Times New Roman" w:cs="Calibri"/>
                <w:color w:val="000000"/>
                <w:lang w:eastAsia="nl-NL"/>
              </w:rPr>
            </w:pPr>
            <w:r w:rsidRPr="00401E16">
              <w:rPr>
                <w:rFonts w:eastAsia="Times New Roman" w:cs="Calibri"/>
                <w:color w:val="000000"/>
                <w:lang w:eastAsia="nl-NL"/>
              </w:rPr>
              <w:t>3464,84</w:t>
            </w:r>
          </w:p>
        </w:tc>
        <w:tc>
          <w:tcPr>
            <w:tcW w:w="1056" w:type="dxa"/>
            <w:tcBorders>
              <w:top w:val="single" w:sz="4" w:space="0" w:color="auto"/>
              <w:left w:val="nil"/>
              <w:bottom w:val="single" w:sz="4" w:space="0" w:color="auto"/>
              <w:right w:val="single" w:sz="4" w:space="0" w:color="auto"/>
            </w:tcBorders>
            <w:shd w:val="clear" w:color="auto" w:fill="auto"/>
            <w:noWrap/>
            <w:vAlign w:val="center"/>
            <w:hideMark/>
          </w:tcPr>
          <w:p w14:paraId="0B701D95" w14:textId="77777777" w:rsidR="00401E16" w:rsidRPr="00401E16" w:rsidRDefault="00401E16" w:rsidP="00401E16">
            <w:pPr>
              <w:spacing w:after="0"/>
              <w:jc w:val="center"/>
              <w:rPr>
                <w:rFonts w:eastAsia="Times New Roman" w:cs="Calibri"/>
                <w:color w:val="000000"/>
                <w:lang w:eastAsia="nl-NL"/>
              </w:rPr>
            </w:pPr>
            <w:r w:rsidRPr="00401E16">
              <w:rPr>
                <w:rFonts w:eastAsia="Times New Roman" w:cs="Calibri"/>
                <w:color w:val="000000"/>
                <w:lang w:eastAsia="nl-NL"/>
              </w:rPr>
              <w:t>3808,45</w:t>
            </w:r>
          </w:p>
        </w:tc>
        <w:tc>
          <w:tcPr>
            <w:tcW w:w="1056" w:type="dxa"/>
            <w:tcBorders>
              <w:top w:val="single" w:sz="4" w:space="0" w:color="auto"/>
              <w:left w:val="nil"/>
              <w:bottom w:val="single" w:sz="4" w:space="0" w:color="auto"/>
              <w:right w:val="single" w:sz="4" w:space="0" w:color="auto"/>
            </w:tcBorders>
            <w:shd w:val="clear" w:color="auto" w:fill="auto"/>
            <w:noWrap/>
            <w:vAlign w:val="center"/>
            <w:hideMark/>
          </w:tcPr>
          <w:p w14:paraId="672B92ED" w14:textId="77777777" w:rsidR="00401E16" w:rsidRPr="00401E16" w:rsidRDefault="00401E16" w:rsidP="00401E16">
            <w:pPr>
              <w:spacing w:after="0"/>
              <w:jc w:val="center"/>
              <w:rPr>
                <w:rFonts w:eastAsia="Times New Roman" w:cs="Calibri"/>
                <w:color w:val="000000"/>
                <w:lang w:eastAsia="nl-NL"/>
              </w:rPr>
            </w:pPr>
            <w:r w:rsidRPr="00401E16">
              <w:rPr>
                <w:rFonts w:eastAsia="Times New Roman" w:cs="Calibri"/>
                <w:color w:val="000000"/>
                <w:lang w:eastAsia="nl-NL"/>
              </w:rPr>
              <w:t>4285,04</w:t>
            </w:r>
          </w:p>
        </w:tc>
        <w:tc>
          <w:tcPr>
            <w:tcW w:w="1056" w:type="dxa"/>
            <w:tcBorders>
              <w:top w:val="single" w:sz="4" w:space="0" w:color="auto"/>
              <w:left w:val="nil"/>
              <w:bottom w:val="single" w:sz="4" w:space="0" w:color="auto"/>
              <w:right w:val="single" w:sz="4" w:space="0" w:color="auto"/>
            </w:tcBorders>
            <w:shd w:val="clear" w:color="auto" w:fill="auto"/>
            <w:noWrap/>
            <w:vAlign w:val="center"/>
            <w:hideMark/>
          </w:tcPr>
          <w:p w14:paraId="0DB077FA" w14:textId="77777777" w:rsidR="00401E16" w:rsidRPr="00401E16" w:rsidRDefault="00401E16" w:rsidP="00401E16">
            <w:pPr>
              <w:spacing w:after="0"/>
              <w:jc w:val="center"/>
              <w:rPr>
                <w:rFonts w:eastAsia="Times New Roman" w:cs="Calibri"/>
                <w:color w:val="000000"/>
                <w:lang w:eastAsia="nl-NL"/>
              </w:rPr>
            </w:pPr>
            <w:r w:rsidRPr="00401E16">
              <w:rPr>
                <w:rFonts w:eastAsia="Times New Roman" w:cs="Calibri"/>
                <w:color w:val="000000"/>
                <w:lang w:eastAsia="nl-NL"/>
              </w:rPr>
              <w:t>4946,72</w:t>
            </w:r>
          </w:p>
        </w:tc>
        <w:tc>
          <w:tcPr>
            <w:tcW w:w="960" w:type="dxa"/>
            <w:gridSpan w:val="2"/>
            <w:tcBorders>
              <w:top w:val="nil"/>
              <w:left w:val="nil"/>
              <w:bottom w:val="nil"/>
              <w:right w:val="nil"/>
            </w:tcBorders>
            <w:shd w:val="clear" w:color="auto" w:fill="auto"/>
            <w:noWrap/>
            <w:vAlign w:val="bottom"/>
            <w:hideMark/>
          </w:tcPr>
          <w:p w14:paraId="45F7582F" w14:textId="77777777" w:rsidR="00401E16" w:rsidRPr="00401E16" w:rsidRDefault="00401E16" w:rsidP="00401E16">
            <w:pPr>
              <w:spacing w:after="0"/>
              <w:rPr>
                <w:rFonts w:eastAsia="Times New Roman" w:cs="Calibri"/>
                <w:color w:val="000000"/>
                <w:lang w:eastAsia="nl-NL"/>
              </w:rPr>
            </w:pPr>
          </w:p>
        </w:tc>
      </w:tr>
      <w:tr w:rsidR="00401E16" w:rsidRPr="00401E16" w14:paraId="5031C109" w14:textId="77777777" w:rsidTr="00401E16">
        <w:trPr>
          <w:gridBefore w:val="1"/>
          <w:wBefore w:w="17" w:type="dxa"/>
          <w:trHeight w:val="300"/>
        </w:trPr>
        <w:tc>
          <w:tcPr>
            <w:tcW w:w="1563" w:type="dxa"/>
            <w:gridSpan w:val="2"/>
            <w:tcBorders>
              <w:top w:val="nil"/>
              <w:left w:val="nil"/>
              <w:bottom w:val="nil"/>
              <w:right w:val="nil"/>
            </w:tcBorders>
            <w:shd w:val="clear" w:color="auto" w:fill="auto"/>
            <w:noWrap/>
            <w:vAlign w:val="bottom"/>
            <w:hideMark/>
          </w:tcPr>
          <w:p w14:paraId="186DCEAF" w14:textId="77777777" w:rsidR="00401E16" w:rsidRPr="00401E16" w:rsidRDefault="00401E16" w:rsidP="00401E16">
            <w:pPr>
              <w:spacing w:after="0"/>
              <w:rPr>
                <w:rFonts w:ascii="Arial" w:eastAsia="Times New Roman" w:hAnsi="Arial" w:cs="Arial"/>
                <w:b/>
                <w:bCs/>
                <w:sz w:val="20"/>
                <w:szCs w:val="20"/>
                <w:lang w:eastAsia="nl-NL"/>
              </w:rPr>
            </w:pPr>
          </w:p>
        </w:tc>
        <w:tc>
          <w:tcPr>
            <w:tcW w:w="960" w:type="dxa"/>
            <w:gridSpan w:val="2"/>
            <w:tcBorders>
              <w:top w:val="nil"/>
              <w:left w:val="nil"/>
              <w:bottom w:val="nil"/>
              <w:right w:val="nil"/>
            </w:tcBorders>
            <w:shd w:val="clear" w:color="auto" w:fill="auto"/>
            <w:noWrap/>
            <w:vAlign w:val="bottom"/>
            <w:hideMark/>
          </w:tcPr>
          <w:p w14:paraId="479EC29A" w14:textId="77777777" w:rsidR="00401E16" w:rsidRPr="00401E16" w:rsidRDefault="00401E16" w:rsidP="00401E16">
            <w:pPr>
              <w:spacing w:after="0"/>
              <w:rPr>
                <w:rFonts w:eastAsia="Times New Roman" w:cs="Calibri"/>
                <w:color w:val="000000"/>
                <w:lang w:eastAsia="nl-NL"/>
              </w:rPr>
            </w:pPr>
          </w:p>
        </w:tc>
        <w:tc>
          <w:tcPr>
            <w:tcW w:w="1056" w:type="dxa"/>
            <w:tcBorders>
              <w:top w:val="nil"/>
              <w:left w:val="nil"/>
              <w:bottom w:val="nil"/>
              <w:right w:val="nil"/>
            </w:tcBorders>
            <w:shd w:val="clear" w:color="auto" w:fill="auto"/>
            <w:noWrap/>
            <w:vAlign w:val="center"/>
            <w:hideMark/>
          </w:tcPr>
          <w:p w14:paraId="309C5C2C" w14:textId="77777777" w:rsidR="00401E16" w:rsidRPr="00401E16" w:rsidRDefault="00401E16" w:rsidP="00401E16">
            <w:pPr>
              <w:spacing w:after="0"/>
              <w:jc w:val="center"/>
              <w:rPr>
                <w:rFonts w:eastAsia="Times New Roman" w:cs="Calibri"/>
                <w:color w:val="000000"/>
                <w:lang w:eastAsia="nl-NL"/>
              </w:rPr>
            </w:pPr>
          </w:p>
        </w:tc>
        <w:tc>
          <w:tcPr>
            <w:tcW w:w="1056" w:type="dxa"/>
            <w:tcBorders>
              <w:top w:val="nil"/>
              <w:left w:val="nil"/>
              <w:bottom w:val="nil"/>
              <w:right w:val="nil"/>
            </w:tcBorders>
            <w:shd w:val="clear" w:color="auto" w:fill="auto"/>
            <w:noWrap/>
            <w:vAlign w:val="center"/>
            <w:hideMark/>
          </w:tcPr>
          <w:p w14:paraId="7988CFBC" w14:textId="77777777" w:rsidR="00401E16" w:rsidRPr="00401E16" w:rsidRDefault="00401E16" w:rsidP="00401E16">
            <w:pPr>
              <w:spacing w:after="0"/>
              <w:jc w:val="center"/>
              <w:rPr>
                <w:rFonts w:eastAsia="Times New Roman" w:cs="Calibri"/>
                <w:color w:val="000000"/>
                <w:lang w:eastAsia="nl-NL"/>
              </w:rPr>
            </w:pPr>
          </w:p>
        </w:tc>
        <w:tc>
          <w:tcPr>
            <w:tcW w:w="1056" w:type="dxa"/>
            <w:tcBorders>
              <w:top w:val="nil"/>
              <w:left w:val="nil"/>
              <w:bottom w:val="nil"/>
              <w:right w:val="nil"/>
            </w:tcBorders>
            <w:shd w:val="clear" w:color="auto" w:fill="auto"/>
            <w:noWrap/>
            <w:vAlign w:val="center"/>
            <w:hideMark/>
          </w:tcPr>
          <w:p w14:paraId="109651A4" w14:textId="77777777" w:rsidR="00401E16" w:rsidRPr="00401E16" w:rsidRDefault="00401E16" w:rsidP="00401E16">
            <w:pPr>
              <w:spacing w:after="0"/>
              <w:jc w:val="center"/>
              <w:rPr>
                <w:rFonts w:eastAsia="Times New Roman" w:cs="Calibri"/>
                <w:color w:val="000000"/>
                <w:lang w:eastAsia="nl-NL"/>
              </w:rPr>
            </w:pPr>
          </w:p>
        </w:tc>
        <w:tc>
          <w:tcPr>
            <w:tcW w:w="1056" w:type="dxa"/>
            <w:tcBorders>
              <w:top w:val="nil"/>
              <w:left w:val="nil"/>
              <w:bottom w:val="nil"/>
              <w:right w:val="nil"/>
            </w:tcBorders>
            <w:shd w:val="clear" w:color="auto" w:fill="auto"/>
            <w:noWrap/>
            <w:vAlign w:val="center"/>
            <w:hideMark/>
          </w:tcPr>
          <w:p w14:paraId="71C6BB3F" w14:textId="77777777" w:rsidR="00401E16" w:rsidRPr="00401E16" w:rsidRDefault="00401E16" w:rsidP="00401E16">
            <w:pPr>
              <w:spacing w:after="0"/>
              <w:jc w:val="center"/>
              <w:rPr>
                <w:rFonts w:eastAsia="Times New Roman" w:cs="Calibri"/>
                <w:color w:val="000000"/>
                <w:lang w:eastAsia="nl-NL"/>
              </w:rPr>
            </w:pPr>
          </w:p>
        </w:tc>
        <w:tc>
          <w:tcPr>
            <w:tcW w:w="1056" w:type="dxa"/>
            <w:gridSpan w:val="2"/>
            <w:tcBorders>
              <w:top w:val="nil"/>
              <w:left w:val="nil"/>
              <w:bottom w:val="nil"/>
              <w:right w:val="nil"/>
            </w:tcBorders>
            <w:shd w:val="clear" w:color="auto" w:fill="auto"/>
            <w:noWrap/>
            <w:vAlign w:val="center"/>
            <w:hideMark/>
          </w:tcPr>
          <w:p w14:paraId="700A4257" w14:textId="77777777" w:rsidR="00401E16" w:rsidRPr="00401E16" w:rsidRDefault="00401E16" w:rsidP="00401E16">
            <w:pPr>
              <w:spacing w:after="0"/>
              <w:jc w:val="center"/>
              <w:rPr>
                <w:rFonts w:eastAsia="Times New Roman" w:cs="Calibri"/>
                <w:color w:val="000000"/>
                <w:lang w:eastAsia="nl-NL"/>
              </w:rPr>
            </w:pPr>
          </w:p>
        </w:tc>
        <w:tc>
          <w:tcPr>
            <w:tcW w:w="960" w:type="dxa"/>
            <w:tcBorders>
              <w:top w:val="nil"/>
              <w:left w:val="nil"/>
              <w:bottom w:val="nil"/>
              <w:right w:val="nil"/>
            </w:tcBorders>
            <w:shd w:val="clear" w:color="auto" w:fill="auto"/>
            <w:noWrap/>
            <w:vAlign w:val="center"/>
            <w:hideMark/>
          </w:tcPr>
          <w:p w14:paraId="549FF785" w14:textId="77777777" w:rsidR="00401E16" w:rsidRPr="00401E16" w:rsidRDefault="00401E16" w:rsidP="00401E16">
            <w:pPr>
              <w:spacing w:after="0"/>
              <w:jc w:val="center"/>
              <w:rPr>
                <w:rFonts w:eastAsia="Times New Roman" w:cs="Calibri"/>
                <w:color w:val="000000"/>
                <w:lang w:eastAsia="nl-NL"/>
              </w:rPr>
            </w:pPr>
          </w:p>
        </w:tc>
        <w:tc>
          <w:tcPr>
            <w:tcW w:w="1056" w:type="dxa"/>
            <w:tcBorders>
              <w:top w:val="nil"/>
              <w:left w:val="nil"/>
              <w:bottom w:val="nil"/>
              <w:right w:val="nil"/>
            </w:tcBorders>
            <w:shd w:val="clear" w:color="auto" w:fill="auto"/>
            <w:noWrap/>
            <w:vAlign w:val="center"/>
            <w:hideMark/>
          </w:tcPr>
          <w:p w14:paraId="17E78328" w14:textId="77777777" w:rsidR="00401E16" w:rsidRPr="00401E16" w:rsidRDefault="00401E16" w:rsidP="00401E16">
            <w:pPr>
              <w:spacing w:after="0"/>
              <w:jc w:val="center"/>
              <w:rPr>
                <w:rFonts w:eastAsia="Times New Roman" w:cs="Calibri"/>
                <w:color w:val="000000"/>
                <w:lang w:eastAsia="nl-NL"/>
              </w:rPr>
            </w:pPr>
          </w:p>
        </w:tc>
        <w:tc>
          <w:tcPr>
            <w:tcW w:w="1056" w:type="dxa"/>
            <w:tcBorders>
              <w:top w:val="nil"/>
              <w:left w:val="nil"/>
              <w:bottom w:val="nil"/>
              <w:right w:val="nil"/>
            </w:tcBorders>
            <w:shd w:val="clear" w:color="auto" w:fill="auto"/>
            <w:noWrap/>
            <w:vAlign w:val="center"/>
            <w:hideMark/>
          </w:tcPr>
          <w:p w14:paraId="279F6734" w14:textId="77777777" w:rsidR="00401E16" w:rsidRPr="00401E16" w:rsidRDefault="00401E16" w:rsidP="00401E16">
            <w:pPr>
              <w:spacing w:after="0"/>
              <w:jc w:val="center"/>
              <w:rPr>
                <w:rFonts w:eastAsia="Times New Roman" w:cs="Calibri"/>
                <w:color w:val="000000"/>
                <w:lang w:eastAsia="nl-NL"/>
              </w:rPr>
            </w:pPr>
          </w:p>
        </w:tc>
        <w:tc>
          <w:tcPr>
            <w:tcW w:w="1056" w:type="dxa"/>
            <w:tcBorders>
              <w:top w:val="nil"/>
              <w:left w:val="nil"/>
              <w:bottom w:val="nil"/>
              <w:right w:val="nil"/>
            </w:tcBorders>
            <w:shd w:val="clear" w:color="auto" w:fill="auto"/>
            <w:noWrap/>
            <w:vAlign w:val="center"/>
            <w:hideMark/>
          </w:tcPr>
          <w:p w14:paraId="29470F48" w14:textId="77777777" w:rsidR="00401E16" w:rsidRPr="00401E16" w:rsidRDefault="00401E16" w:rsidP="00401E16">
            <w:pPr>
              <w:spacing w:after="0"/>
              <w:jc w:val="center"/>
              <w:rPr>
                <w:rFonts w:eastAsia="Times New Roman" w:cs="Calibri"/>
                <w:color w:val="000000"/>
                <w:lang w:eastAsia="nl-NL"/>
              </w:rPr>
            </w:pPr>
          </w:p>
        </w:tc>
        <w:tc>
          <w:tcPr>
            <w:tcW w:w="1056" w:type="dxa"/>
            <w:tcBorders>
              <w:top w:val="nil"/>
              <w:left w:val="nil"/>
              <w:bottom w:val="nil"/>
              <w:right w:val="nil"/>
            </w:tcBorders>
            <w:shd w:val="clear" w:color="auto" w:fill="auto"/>
            <w:noWrap/>
            <w:vAlign w:val="center"/>
            <w:hideMark/>
          </w:tcPr>
          <w:p w14:paraId="26220B62" w14:textId="77777777" w:rsidR="00401E16" w:rsidRPr="00401E16" w:rsidRDefault="00401E16" w:rsidP="00401E16">
            <w:pPr>
              <w:spacing w:after="0"/>
              <w:jc w:val="center"/>
              <w:rPr>
                <w:rFonts w:eastAsia="Times New Roman" w:cs="Calibri"/>
                <w:color w:val="000000"/>
                <w:lang w:eastAsia="nl-NL"/>
              </w:rPr>
            </w:pPr>
          </w:p>
        </w:tc>
        <w:tc>
          <w:tcPr>
            <w:tcW w:w="960" w:type="dxa"/>
            <w:gridSpan w:val="2"/>
            <w:tcBorders>
              <w:top w:val="nil"/>
              <w:left w:val="nil"/>
              <w:bottom w:val="nil"/>
              <w:right w:val="nil"/>
            </w:tcBorders>
            <w:shd w:val="clear" w:color="auto" w:fill="auto"/>
            <w:noWrap/>
            <w:vAlign w:val="bottom"/>
            <w:hideMark/>
          </w:tcPr>
          <w:p w14:paraId="031B7A5C" w14:textId="77777777" w:rsidR="00401E16" w:rsidRPr="00401E16" w:rsidRDefault="00401E16" w:rsidP="00401E16">
            <w:pPr>
              <w:spacing w:after="0"/>
              <w:rPr>
                <w:rFonts w:eastAsia="Times New Roman" w:cs="Calibri"/>
                <w:color w:val="000000"/>
                <w:lang w:eastAsia="nl-NL"/>
              </w:rPr>
            </w:pPr>
          </w:p>
        </w:tc>
      </w:tr>
      <w:tr w:rsidR="00401E16" w:rsidRPr="00401E16" w14:paraId="08F5F185" w14:textId="77777777" w:rsidTr="00401E16">
        <w:trPr>
          <w:gridAfter w:val="1"/>
          <w:wAfter w:w="192" w:type="dxa"/>
          <w:trHeight w:val="300"/>
        </w:trPr>
        <w:tc>
          <w:tcPr>
            <w:tcW w:w="2348" w:type="dxa"/>
            <w:gridSpan w:val="4"/>
            <w:tcBorders>
              <w:top w:val="nil"/>
              <w:left w:val="nil"/>
              <w:bottom w:val="nil"/>
              <w:right w:val="nil"/>
            </w:tcBorders>
            <w:shd w:val="clear" w:color="auto" w:fill="auto"/>
            <w:noWrap/>
            <w:vAlign w:val="bottom"/>
            <w:hideMark/>
          </w:tcPr>
          <w:p w14:paraId="1FC75728" w14:textId="77777777" w:rsidR="00401E16" w:rsidRPr="00401E16" w:rsidRDefault="00401E16" w:rsidP="00401E16">
            <w:pPr>
              <w:spacing w:after="0"/>
              <w:rPr>
                <w:rFonts w:ascii="Arial" w:eastAsia="Times New Roman" w:hAnsi="Arial" w:cs="Arial"/>
                <w:b/>
                <w:bCs/>
                <w:sz w:val="16"/>
                <w:szCs w:val="16"/>
                <w:lang w:eastAsia="nl-NL"/>
              </w:rPr>
            </w:pPr>
            <w:r w:rsidRPr="00401E16">
              <w:rPr>
                <w:rFonts w:ascii="Arial" w:eastAsia="Times New Roman" w:hAnsi="Arial" w:cs="Arial"/>
                <w:b/>
                <w:bCs/>
                <w:sz w:val="16"/>
                <w:szCs w:val="16"/>
                <w:lang w:eastAsia="nl-NL"/>
              </w:rPr>
              <w:t xml:space="preserve">Salarisschaal </w:t>
            </w:r>
          </w:p>
        </w:tc>
        <w:tc>
          <w:tcPr>
            <w:tcW w:w="1248" w:type="dxa"/>
            <w:gridSpan w:val="2"/>
            <w:tcBorders>
              <w:top w:val="nil"/>
              <w:left w:val="nil"/>
              <w:bottom w:val="nil"/>
              <w:right w:val="nil"/>
            </w:tcBorders>
            <w:shd w:val="clear" w:color="auto" w:fill="auto"/>
            <w:noWrap/>
            <w:vAlign w:val="center"/>
            <w:hideMark/>
          </w:tcPr>
          <w:p w14:paraId="3D675EB1" w14:textId="77777777" w:rsidR="00401E16" w:rsidRPr="00401E16" w:rsidRDefault="00401E16" w:rsidP="00401E16">
            <w:pPr>
              <w:spacing w:after="0"/>
              <w:jc w:val="center"/>
              <w:rPr>
                <w:rFonts w:eastAsia="Times New Roman" w:cs="Calibri"/>
                <w:color w:val="000000"/>
                <w:lang w:eastAsia="nl-NL"/>
              </w:rPr>
            </w:pPr>
          </w:p>
        </w:tc>
        <w:tc>
          <w:tcPr>
            <w:tcW w:w="1056" w:type="dxa"/>
            <w:tcBorders>
              <w:top w:val="nil"/>
              <w:left w:val="nil"/>
              <w:bottom w:val="nil"/>
              <w:right w:val="nil"/>
            </w:tcBorders>
            <w:shd w:val="clear" w:color="auto" w:fill="auto"/>
            <w:noWrap/>
            <w:vAlign w:val="center"/>
            <w:hideMark/>
          </w:tcPr>
          <w:p w14:paraId="41A878E1" w14:textId="77777777" w:rsidR="00401E16" w:rsidRPr="00401E16" w:rsidRDefault="00401E16" w:rsidP="00401E16">
            <w:pPr>
              <w:spacing w:after="0"/>
              <w:jc w:val="center"/>
              <w:rPr>
                <w:rFonts w:eastAsia="Times New Roman" w:cs="Calibri"/>
                <w:color w:val="000000"/>
                <w:lang w:eastAsia="nl-NL"/>
              </w:rPr>
            </w:pPr>
          </w:p>
        </w:tc>
        <w:tc>
          <w:tcPr>
            <w:tcW w:w="1056" w:type="dxa"/>
            <w:tcBorders>
              <w:top w:val="nil"/>
              <w:left w:val="nil"/>
              <w:bottom w:val="nil"/>
              <w:right w:val="nil"/>
            </w:tcBorders>
            <w:shd w:val="clear" w:color="auto" w:fill="auto"/>
            <w:noWrap/>
            <w:vAlign w:val="center"/>
            <w:hideMark/>
          </w:tcPr>
          <w:p w14:paraId="77321BA3" w14:textId="77777777" w:rsidR="00401E16" w:rsidRPr="00401E16" w:rsidRDefault="00401E16" w:rsidP="00401E16">
            <w:pPr>
              <w:spacing w:after="0"/>
              <w:jc w:val="center"/>
              <w:rPr>
                <w:rFonts w:eastAsia="Times New Roman" w:cs="Calibri"/>
                <w:color w:val="000000"/>
                <w:lang w:eastAsia="nl-NL"/>
              </w:rPr>
            </w:pPr>
          </w:p>
        </w:tc>
        <w:tc>
          <w:tcPr>
            <w:tcW w:w="1056" w:type="dxa"/>
            <w:tcBorders>
              <w:top w:val="nil"/>
              <w:left w:val="nil"/>
              <w:bottom w:val="nil"/>
              <w:right w:val="nil"/>
            </w:tcBorders>
            <w:shd w:val="clear" w:color="auto" w:fill="auto"/>
            <w:noWrap/>
            <w:vAlign w:val="center"/>
            <w:hideMark/>
          </w:tcPr>
          <w:p w14:paraId="585B3C7E" w14:textId="77777777" w:rsidR="00401E16" w:rsidRPr="00401E16" w:rsidRDefault="00401E16" w:rsidP="00401E16">
            <w:pPr>
              <w:spacing w:after="0"/>
              <w:jc w:val="center"/>
              <w:rPr>
                <w:rFonts w:eastAsia="Times New Roman" w:cs="Calibri"/>
                <w:color w:val="000000"/>
                <w:lang w:eastAsia="nl-NL"/>
              </w:rPr>
            </w:pPr>
          </w:p>
        </w:tc>
        <w:tc>
          <w:tcPr>
            <w:tcW w:w="864" w:type="dxa"/>
            <w:tcBorders>
              <w:top w:val="nil"/>
              <w:left w:val="nil"/>
              <w:bottom w:val="nil"/>
              <w:right w:val="nil"/>
            </w:tcBorders>
            <w:shd w:val="clear" w:color="auto" w:fill="auto"/>
            <w:noWrap/>
            <w:vAlign w:val="center"/>
            <w:hideMark/>
          </w:tcPr>
          <w:p w14:paraId="3F2C866A" w14:textId="77777777" w:rsidR="00401E16" w:rsidRPr="00401E16" w:rsidRDefault="00401E16" w:rsidP="00401E16">
            <w:pPr>
              <w:spacing w:after="0"/>
              <w:jc w:val="center"/>
              <w:rPr>
                <w:rFonts w:eastAsia="Times New Roman" w:cs="Calibri"/>
                <w:color w:val="000000"/>
                <w:lang w:eastAsia="nl-NL"/>
              </w:rPr>
            </w:pPr>
          </w:p>
        </w:tc>
        <w:tc>
          <w:tcPr>
            <w:tcW w:w="1152" w:type="dxa"/>
            <w:gridSpan w:val="2"/>
            <w:tcBorders>
              <w:top w:val="nil"/>
              <w:left w:val="nil"/>
              <w:bottom w:val="nil"/>
              <w:right w:val="nil"/>
            </w:tcBorders>
            <w:shd w:val="clear" w:color="auto" w:fill="auto"/>
            <w:noWrap/>
            <w:vAlign w:val="center"/>
            <w:hideMark/>
          </w:tcPr>
          <w:p w14:paraId="2A2D65C7" w14:textId="77777777" w:rsidR="00401E16" w:rsidRPr="00401E16" w:rsidRDefault="00401E16" w:rsidP="00401E16">
            <w:pPr>
              <w:spacing w:after="0"/>
              <w:jc w:val="center"/>
              <w:rPr>
                <w:rFonts w:eastAsia="Times New Roman" w:cs="Calibri"/>
                <w:color w:val="000000"/>
                <w:lang w:eastAsia="nl-NL"/>
              </w:rPr>
            </w:pPr>
          </w:p>
        </w:tc>
        <w:tc>
          <w:tcPr>
            <w:tcW w:w="1056" w:type="dxa"/>
            <w:tcBorders>
              <w:top w:val="nil"/>
              <w:left w:val="nil"/>
              <w:bottom w:val="nil"/>
              <w:right w:val="nil"/>
            </w:tcBorders>
            <w:shd w:val="clear" w:color="auto" w:fill="auto"/>
            <w:noWrap/>
            <w:vAlign w:val="center"/>
            <w:hideMark/>
          </w:tcPr>
          <w:p w14:paraId="2AA651E5" w14:textId="77777777" w:rsidR="00401E16" w:rsidRPr="00401E16" w:rsidRDefault="00401E16" w:rsidP="00401E16">
            <w:pPr>
              <w:spacing w:after="0"/>
              <w:jc w:val="center"/>
              <w:rPr>
                <w:rFonts w:eastAsia="Times New Roman" w:cs="Calibri"/>
                <w:color w:val="000000"/>
                <w:lang w:eastAsia="nl-NL"/>
              </w:rPr>
            </w:pPr>
          </w:p>
        </w:tc>
        <w:tc>
          <w:tcPr>
            <w:tcW w:w="1056" w:type="dxa"/>
            <w:tcBorders>
              <w:top w:val="nil"/>
              <w:left w:val="nil"/>
              <w:bottom w:val="nil"/>
              <w:right w:val="nil"/>
            </w:tcBorders>
            <w:shd w:val="clear" w:color="auto" w:fill="auto"/>
            <w:noWrap/>
            <w:vAlign w:val="center"/>
            <w:hideMark/>
          </w:tcPr>
          <w:p w14:paraId="49A0866C" w14:textId="77777777" w:rsidR="00401E16" w:rsidRPr="00401E16" w:rsidRDefault="00401E16" w:rsidP="00401E16">
            <w:pPr>
              <w:spacing w:after="0"/>
              <w:jc w:val="center"/>
              <w:rPr>
                <w:rFonts w:eastAsia="Times New Roman" w:cs="Calibri"/>
                <w:color w:val="000000"/>
                <w:lang w:eastAsia="nl-NL"/>
              </w:rPr>
            </w:pPr>
          </w:p>
        </w:tc>
        <w:tc>
          <w:tcPr>
            <w:tcW w:w="1056" w:type="dxa"/>
            <w:tcBorders>
              <w:top w:val="nil"/>
              <w:left w:val="nil"/>
              <w:bottom w:val="nil"/>
              <w:right w:val="nil"/>
            </w:tcBorders>
            <w:shd w:val="clear" w:color="auto" w:fill="auto"/>
            <w:noWrap/>
            <w:vAlign w:val="center"/>
            <w:hideMark/>
          </w:tcPr>
          <w:p w14:paraId="2E51BAF9" w14:textId="77777777" w:rsidR="00401E16" w:rsidRPr="00401E16" w:rsidRDefault="00401E16" w:rsidP="00401E16">
            <w:pPr>
              <w:spacing w:after="0"/>
              <w:jc w:val="center"/>
              <w:rPr>
                <w:rFonts w:eastAsia="Times New Roman" w:cs="Calibri"/>
                <w:color w:val="000000"/>
                <w:lang w:eastAsia="nl-NL"/>
              </w:rPr>
            </w:pPr>
          </w:p>
        </w:tc>
        <w:tc>
          <w:tcPr>
            <w:tcW w:w="1056" w:type="dxa"/>
            <w:tcBorders>
              <w:top w:val="nil"/>
              <w:left w:val="nil"/>
              <w:bottom w:val="nil"/>
              <w:right w:val="nil"/>
            </w:tcBorders>
            <w:shd w:val="clear" w:color="auto" w:fill="auto"/>
            <w:noWrap/>
            <w:vAlign w:val="center"/>
            <w:hideMark/>
          </w:tcPr>
          <w:p w14:paraId="107E9EDA" w14:textId="77777777" w:rsidR="00401E16" w:rsidRPr="00401E16" w:rsidRDefault="00401E16" w:rsidP="00401E16">
            <w:pPr>
              <w:spacing w:after="0"/>
              <w:jc w:val="center"/>
              <w:rPr>
                <w:rFonts w:eastAsia="Times New Roman" w:cs="Calibri"/>
                <w:color w:val="000000"/>
                <w:lang w:eastAsia="nl-NL"/>
              </w:rPr>
            </w:pPr>
          </w:p>
        </w:tc>
        <w:tc>
          <w:tcPr>
            <w:tcW w:w="768" w:type="dxa"/>
            <w:tcBorders>
              <w:top w:val="nil"/>
              <w:left w:val="nil"/>
              <w:bottom w:val="nil"/>
              <w:right w:val="nil"/>
            </w:tcBorders>
            <w:shd w:val="clear" w:color="auto" w:fill="auto"/>
            <w:noWrap/>
            <w:vAlign w:val="bottom"/>
            <w:hideMark/>
          </w:tcPr>
          <w:p w14:paraId="64A0D41B" w14:textId="77777777" w:rsidR="00401E16" w:rsidRPr="00401E16" w:rsidRDefault="00401E16" w:rsidP="00401E16">
            <w:pPr>
              <w:spacing w:after="0"/>
              <w:rPr>
                <w:rFonts w:eastAsia="Times New Roman" w:cs="Calibri"/>
                <w:color w:val="000000"/>
                <w:lang w:eastAsia="nl-NL"/>
              </w:rPr>
            </w:pPr>
          </w:p>
        </w:tc>
      </w:tr>
      <w:tr w:rsidR="00401E16" w:rsidRPr="00401E16" w14:paraId="1A637BEC" w14:textId="77777777" w:rsidTr="00401E16">
        <w:trPr>
          <w:gridAfter w:val="1"/>
          <w:wAfter w:w="192" w:type="dxa"/>
          <w:trHeight w:val="300"/>
        </w:trPr>
        <w:tc>
          <w:tcPr>
            <w:tcW w:w="3596" w:type="dxa"/>
            <w:gridSpan w:val="6"/>
            <w:tcBorders>
              <w:top w:val="nil"/>
              <w:left w:val="nil"/>
              <w:bottom w:val="nil"/>
              <w:right w:val="nil"/>
            </w:tcBorders>
            <w:shd w:val="clear" w:color="auto" w:fill="auto"/>
            <w:noWrap/>
            <w:vAlign w:val="center"/>
            <w:hideMark/>
          </w:tcPr>
          <w:p w14:paraId="5E3F2965" w14:textId="77777777" w:rsidR="00401E16" w:rsidRPr="00401E16" w:rsidRDefault="00401E16" w:rsidP="00401E16">
            <w:pPr>
              <w:spacing w:after="0"/>
              <w:rPr>
                <w:rFonts w:ascii="Arial" w:eastAsia="Times New Roman" w:hAnsi="Arial" w:cs="Arial"/>
                <w:b/>
                <w:bCs/>
                <w:sz w:val="16"/>
                <w:szCs w:val="16"/>
                <w:lang w:eastAsia="nl-NL"/>
              </w:rPr>
            </w:pPr>
            <w:r w:rsidRPr="00401E16">
              <w:rPr>
                <w:rFonts w:ascii="Arial" w:eastAsia="Times New Roman" w:hAnsi="Arial" w:cs="Arial"/>
                <w:b/>
                <w:bCs/>
                <w:sz w:val="16"/>
                <w:szCs w:val="16"/>
                <w:lang w:eastAsia="nl-NL"/>
              </w:rPr>
              <w:t>1 juli 2017 - 30 juni 2018</w:t>
            </w:r>
          </w:p>
        </w:tc>
        <w:tc>
          <w:tcPr>
            <w:tcW w:w="1056" w:type="dxa"/>
            <w:tcBorders>
              <w:top w:val="nil"/>
              <w:left w:val="nil"/>
              <w:bottom w:val="nil"/>
              <w:right w:val="nil"/>
            </w:tcBorders>
            <w:shd w:val="clear" w:color="auto" w:fill="auto"/>
            <w:noWrap/>
            <w:vAlign w:val="center"/>
            <w:hideMark/>
          </w:tcPr>
          <w:p w14:paraId="3823FCBB" w14:textId="77777777" w:rsidR="00401E16" w:rsidRPr="00401E16" w:rsidRDefault="00401E16" w:rsidP="00401E16">
            <w:pPr>
              <w:spacing w:after="0"/>
              <w:jc w:val="center"/>
              <w:rPr>
                <w:rFonts w:eastAsia="Times New Roman" w:cs="Calibri"/>
                <w:color w:val="000000"/>
                <w:lang w:eastAsia="nl-NL"/>
              </w:rPr>
            </w:pPr>
          </w:p>
        </w:tc>
        <w:tc>
          <w:tcPr>
            <w:tcW w:w="1056" w:type="dxa"/>
            <w:tcBorders>
              <w:top w:val="nil"/>
              <w:left w:val="nil"/>
              <w:bottom w:val="nil"/>
              <w:right w:val="nil"/>
            </w:tcBorders>
            <w:shd w:val="clear" w:color="auto" w:fill="auto"/>
            <w:noWrap/>
            <w:vAlign w:val="center"/>
            <w:hideMark/>
          </w:tcPr>
          <w:p w14:paraId="57A36122" w14:textId="77777777" w:rsidR="00401E16" w:rsidRPr="00401E16" w:rsidRDefault="00401E16" w:rsidP="00401E16">
            <w:pPr>
              <w:spacing w:after="0"/>
              <w:jc w:val="center"/>
              <w:rPr>
                <w:rFonts w:eastAsia="Times New Roman" w:cs="Calibri"/>
                <w:color w:val="000000"/>
                <w:lang w:eastAsia="nl-NL"/>
              </w:rPr>
            </w:pPr>
          </w:p>
        </w:tc>
        <w:tc>
          <w:tcPr>
            <w:tcW w:w="1056" w:type="dxa"/>
            <w:tcBorders>
              <w:top w:val="nil"/>
              <w:left w:val="nil"/>
              <w:bottom w:val="nil"/>
              <w:right w:val="nil"/>
            </w:tcBorders>
            <w:shd w:val="clear" w:color="auto" w:fill="auto"/>
            <w:noWrap/>
            <w:vAlign w:val="center"/>
            <w:hideMark/>
          </w:tcPr>
          <w:p w14:paraId="31D22EF8" w14:textId="77777777" w:rsidR="00401E16" w:rsidRPr="00401E16" w:rsidRDefault="00401E16" w:rsidP="00401E16">
            <w:pPr>
              <w:spacing w:after="0"/>
              <w:jc w:val="center"/>
              <w:rPr>
                <w:rFonts w:eastAsia="Times New Roman" w:cs="Calibri"/>
                <w:color w:val="000000"/>
                <w:lang w:eastAsia="nl-NL"/>
              </w:rPr>
            </w:pPr>
          </w:p>
        </w:tc>
        <w:tc>
          <w:tcPr>
            <w:tcW w:w="864" w:type="dxa"/>
            <w:tcBorders>
              <w:top w:val="nil"/>
              <w:left w:val="nil"/>
              <w:bottom w:val="nil"/>
              <w:right w:val="nil"/>
            </w:tcBorders>
            <w:shd w:val="clear" w:color="auto" w:fill="auto"/>
            <w:noWrap/>
            <w:vAlign w:val="center"/>
            <w:hideMark/>
          </w:tcPr>
          <w:p w14:paraId="67609CDC" w14:textId="77777777" w:rsidR="00401E16" w:rsidRPr="00401E16" w:rsidRDefault="00401E16" w:rsidP="00401E16">
            <w:pPr>
              <w:spacing w:after="0"/>
              <w:jc w:val="center"/>
              <w:rPr>
                <w:rFonts w:eastAsia="Times New Roman" w:cs="Calibri"/>
                <w:color w:val="000000"/>
                <w:lang w:eastAsia="nl-NL"/>
              </w:rPr>
            </w:pPr>
          </w:p>
        </w:tc>
        <w:tc>
          <w:tcPr>
            <w:tcW w:w="1152" w:type="dxa"/>
            <w:gridSpan w:val="2"/>
            <w:tcBorders>
              <w:top w:val="nil"/>
              <w:left w:val="nil"/>
              <w:bottom w:val="nil"/>
              <w:right w:val="nil"/>
            </w:tcBorders>
            <w:shd w:val="clear" w:color="auto" w:fill="auto"/>
            <w:noWrap/>
            <w:vAlign w:val="center"/>
            <w:hideMark/>
          </w:tcPr>
          <w:p w14:paraId="006E89AE" w14:textId="77777777" w:rsidR="00401E16" w:rsidRPr="00401E16" w:rsidRDefault="00401E16" w:rsidP="00401E16">
            <w:pPr>
              <w:spacing w:after="0"/>
              <w:jc w:val="center"/>
              <w:rPr>
                <w:rFonts w:eastAsia="Times New Roman" w:cs="Calibri"/>
                <w:color w:val="000000"/>
                <w:lang w:eastAsia="nl-NL"/>
              </w:rPr>
            </w:pPr>
          </w:p>
        </w:tc>
        <w:tc>
          <w:tcPr>
            <w:tcW w:w="1056" w:type="dxa"/>
            <w:tcBorders>
              <w:top w:val="nil"/>
              <w:left w:val="nil"/>
              <w:bottom w:val="nil"/>
              <w:right w:val="nil"/>
            </w:tcBorders>
            <w:shd w:val="clear" w:color="auto" w:fill="auto"/>
            <w:noWrap/>
            <w:vAlign w:val="center"/>
            <w:hideMark/>
          </w:tcPr>
          <w:p w14:paraId="2BA47EF3" w14:textId="77777777" w:rsidR="00401E16" w:rsidRPr="00401E16" w:rsidRDefault="00401E16" w:rsidP="00401E16">
            <w:pPr>
              <w:spacing w:after="0"/>
              <w:jc w:val="center"/>
              <w:rPr>
                <w:rFonts w:eastAsia="Times New Roman" w:cs="Calibri"/>
                <w:color w:val="000000"/>
                <w:lang w:eastAsia="nl-NL"/>
              </w:rPr>
            </w:pPr>
          </w:p>
        </w:tc>
        <w:tc>
          <w:tcPr>
            <w:tcW w:w="1056" w:type="dxa"/>
            <w:tcBorders>
              <w:top w:val="nil"/>
              <w:left w:val="nil"/>
              <w:bottom w:val="nil"/>
              <w:right w:val="nil"/>
            </w:tcBorders>
            <w:shd w:val="clear" w:color="auto" w:fill="auto"/>
            <w:noWrap/>
            <w:vAlign w:val="center"/>
            <w:hideMark/>
          </w:tcPr>
          <w:p w14:paraId="60A70698" w14:textId="77777777" w:rsidR="00401E16" w:rsidRPr="00401E16" w:rsidRDefault="00401E16" w:rsidP="00401E16">
            <w:pPr>
              <w:spacing w:after="0"/>
              <w:jc w:val="center"/>
              <w:rPr>
                <w:rFonts w:eastAsia="Times New Roman" w:cs="Calibri"/>
                <w:color w:val="000000"/>
                <w:lang w:eastAsia="nl-NL"/>
              </w:rPr>
            </w:pPr>
          </w:p>
        </w:tc>
        <w:tc>
          <w:tcPr>
            <w:tcW w:w="1056" w:type="dxa"/>
            <w:tcBorders>
              <w:top w:val="nil"/>
              <w:left w:val="nil"/>
              <w:bottom w:val="nil"/>
              <w:right w:val="nil"/>
            </w:tcBorders>
            <w:shd w:val="clear" w:color="auto" w:fill="auto"/>
            <w:noWrap/>
            <w:vAlign w:val="center"/>
            <w:hideMark/>
          </w:tcPr>
          <w:p w14:paraId="02B4E427" w14:textId="77777777" w:rsidR="00401E16" w:rsidRPr="00401E16" w:rsidRDefault="00401E16" w:rsidP="00401E16">
            <w:pPr>
              <w:spacing w:after="0"/>
              <w:jc w:val="center"/>
              <w:rPr>
                <w:rFonts w:eastAsia="Times New Roman" w:cs="Calibri"/>
                <w:color w:val="000000"/>
                <w:lang w:eastAsia="nl-NL"/>
              </w:rPr>
            </w:pPr>
          </w:p>
        </w:tc>
        <w:tc>
          <w:tcPr>
            <w:tcW w:w="1056" w:type="dxa"/>
            <w:tcBorders>
              <w:top w:val="nil"/>
              <w:left w:val="nil"/>
              <w:bottom w:val="nil"/>
              <w:right w:val="nil"/>
            </w:tcBorders>
            <w:shd w:val="clear" w:color="auto" w:fill="auto"/>
            <w:noWrap/>
            <w:vAlign w:val="center"/>
            <w:hideMark/>
          </w:tcPr>
          <w:p w14:paraId="70A16FC0" w14:textId="77777777" w:rsidR="00401E16" w:rsidRPr="00401E16" w:rsidRDefault="00401E16" w:rsidP="00401E16">
            <w:pPr>
              <w:spacing w:after="0"/>
              <w:jc w:val="center"/>
              <w:rPr>
                <w:rFonts w:eastAsia="Times New Roman" w:cs="Calibri"/>
                <w:color w:val="000000"/>
                <w:lang w:eastAsia="nl-NL"/>
              </w:rPr>
            </w:pPr>
          </w:p>
        </w:tc>
        <w:tc>
          <w:tcPr>
            <w:tcW w:w="768" w:type="dxa"/>
            <w:tcBorders>
              <w:top w:val="nil"/>
              <w:left w:val="nil"/>
              <w:bottom w:val="nil"/>
              <w:right w:val="nil"/>
            </w:tcBorders>
            <w:shd w:val="clear" w:color="auto" w:fill="auto"/>
            <w:noWrap/>
            <w:vAlign w:val="bottom"/>
            <w:hideMark/>
          </w:tcPr>
          <w:p w14:paraId="7C4912CF" w14:textId="77777777" w:rsidR="00401E16" w:rsidRPr="00401E16" w:rsidRDefault="00401E16" w:rsidP="00401E16">
            <w:pPr>
              <w:spacing w:after="0"/>
              <w:rPr>
                <w:rFonts w:eastAsia="Times New Roman" w:cs="Calibri"/>
                <w:color w:val="000000"/>
                <w:lang w:eastAsia="nl-NL"/>
              </w:rPr>
            </w:pPr>
          </w:p>
        </w:tc>
      </w:tr>
      <w:tr w:rsidR="00401E16" w:rsidRPr="00401E16" w14:paraId="3F111FBC" w14:textId="77777777" w:rsidTr="00401E16">
        <w:trPr>
          <w:gridAfter w:val="1"/>
          <w:wAfter w:w="192" w:type="dxa"/>
          <w:trHeight w:val="300"/>
        </w:trPr>
        <w:tc>
          <w:tcPr>
            <w:tcW w:w="1563" w:type="dxa"/>
            <w:gridSpan w:val="2"/>
            <w:tcBorders>
              <w:top w:val="nil"/>
              <w:left w:val="nil"/>
              <w:bottom w:val="nil"/>
              <w:right w:val="nil"/>
            </w:tcBorders>
            <w:shd w:val="clear" w:color="auto" w:fill="auto"/>
            <w:noWrap/>
            <w:vAlign w:val="bottom"/>
            <w:hideMark/>
          </w:tcPr>
          <w:p w14:paraId="7595D5C9" w14:textId="77777777" w:rsidR="00401E16" w:rsidRPr="00401E16" w:rsidRDefault="00401E16" w:rsidP="00401E16">
            <w:pPr>
              <w:spacing w:after="0"/>
              <w:rPr>
                <w:rFonts w:eastAsia="Times New Roman" w:cs="Calibri"/>
                <w:color w:val="000000"/>
                <w:lang w:eastAsia="nl-NL"/>
              </w:rPr>
            </w:pPr>
          </w:p>
        </w:tc>
        <w:tc>
          <w:tcPr>
            <w:tcW w:w="977" w:type="dxa"/>
            <w:gridSpan w:val="3"/>
            <w:tcBorders>
              <w:top w:val="nil"/>
              <w:left w:val="nil"/>
              <w:bottom w:val="nil"/>
              <w:right w:val="nil"/>
            </w:tcBorders>
            <w:shd w:val="clear" w:color="auto" w:fill="auto"/>
            <w:noWrap/>
            <w:vAlign w:val="bottom"/>
            <w:hideMark/>
          </w:tcPr>
          <w:p w14:paraId="1037840C" w14:textId="77777777" w:rsidR="00401E16" w:rsidRPr="00401E16" w:rsidRDefault="00401E16" w:rsidP="00401E16">
            <w:pPr>
              <w:spacing w:after="0"/>
              <w:rPr>
                <w:rFonts w:eastAsia="Times New Roman" w:cs="Calibri"/>
                <w:color w:val="000000"/>
                <w:lang w:eastAsia="nl-NL"/>
              </w:rPr>
            </w:pPr>
          </w:p>
        </w:tc>
        <w:tc>
          <w:tcPr>
            <w:tcW w:w="1056" w:type="dxa"/>
            <w:tcBorders>
              <w:top w:val="nil"/>
              <w:left w:val="nil"/>
              <w:bottom w:val="nil"/>
              <w:right w:val="nil"/>
            </w:tcBorders>
            <w:shd w:val="clear" w:color="auto" w:fill="auto"/>
            <w:noWrap/>
            <w:vAlign w:val="center"/>
            <w:hideMark/>
          </w:tcPr>
          <w:p w14:paraId="3CD175EF" w14:textId="77777777" w:rsidR="00401E16" w:rsidRPr="00401E16" w:rsidRDefault="00401E16" w:rsidP="00401E16">
            <w:pPr>
              <w:spacing w:after="0"/>
              <w:jc w:val="center"/>
              <w:rPr>
                <w:rFonts w:eastAsia="Times New Roman" w:cs="Calibri"/>
                <w:color w:val="000000"/>
                <w:lang w:eastAsia="nl-NL"/>
              </w:rPr>
            </w:pPr>
          </w:p>
        </w:tc>
        <w:tc>
          <w:tcPr>
            <w:tcW w:w="1056" w:type="dxa"/>
            <w:tcBorders>
              <w:top w:val="nil"/>
              <w:left w:val="nil"/>
              <w:bottom w:val="nil"/>
              <w:right w:val="nil"/>
            </w:tcBorders>
            <w:shd w:val="clear" w:color="auto" w:fill="auto"/>
            <w:noWrap/>
            <w:vAlign w:val="center"/>
            <w:hideMark/>
          </w:tcPr>
          <w:p w14:paraId="4AA626CB" w14:textId="77777777" w:rsidR="00401E16" w:rsidRPr="00401E16" w:rsidRDefault="00401E16" w:rsidP="00401E16">
            <w:pPr>
              <w:spacing w:after="0"/>
              <w:jc w:val="center"/>
              <w:rPr>
                <w:rFonts w:eastAsia="Times New Roman" w:cs="Calibri"/>
                <w:color w:val="000000"/>
                <w:lang w:eastAsia="nl-NL"/>
              </w:rPr>
            </w:pPr>
          </w:p>
        </w:tc>
        <w:tc>
          <w:tcPr>
            <w:tcW w:w="1056" w:type="dxa"/>
            <w:tcBorders>
              <w:top w:val="nil"/>
              <w:left w:val="nil"/>
              <w:bottom w:val="nil"/>
              <w:right w:val="nil"/>
            </w:tcBorders>
            <w:shd w:val="clear" w:color="auto" w:fill="auto"/>
            <w:noWrap/>
            <w:vAlign w:val="center"/>
            <w:hideMark/>
          </w:tcPr>
          <w:p w14:paraId="632B12D6" w14:textId="77777777" w:rsidR="00401E16" w:rsidRPr="00401E16" w:rsidRDefault="00401E16" w:rsidP="00401E16">
            <w:pPr>
              <w:spacing w:after="0"/>
              <w:jc w:val="center"/>
              <w:rPr>
                <w:rFonts w:eastAsia="Times New Roman" w:cs="Calibri"/>
                <w:color w:val="000000"/>
                <w:lang w:eastAsia="nl-NL"/>
              </w:rPr>
            </w:pPr>
          </w:p>
        </w:tc>
        <w:tc>
          <w:tcPr>
            <w:tcW w:w="1056" w:type="dxa"/>
            <w:tcBorders>
              <w:top w:val="nil"/>
              <w:left w:val="nil"/>
              <w:bottom w:val="nil"/>
              <w:right w:val="nil"/>
            </w:tcBorders>
            <w:shd w:val="clear" w:color="auto" w:fill="auto"/>
            <w:noWrap/>
            <w:vAlign w:val="center"/>
            <w:hideMark/>
          </w:tcPr>
          <w:p w14:paraId="067E7476" w14:textId="77777777" w:rsidR="00401E16" w:rsidRPr="00401E16" w:rsidRDefault="00401E16" w:rsidP="00401E16">
            <w:pPr>
              <w:spacing w:after="0"/>
              <w:jc w:val="center"/>
              <w:rPr>
                <w:rFonts w:eastAsia="Times New Roman" w:cs="Calibri"/>
                <w:color w:val="000000"/>
                <w:lang w:eastAsia="nl-NL"/>
              </w:rPr>
            </w:pPr>
          </w:p>
        </w:tc>
        <w:tc>
          <w:tcPr>
            <w:tcW w:w="864" w:type="dxa"/>
            <w:tcBorders>
              <w:top w:val="nil"/>
              <w:left w:val="nil"/>
              <w:bottom w:val="nil"/>
              <w:right w:val="nil"/>
            </w:tcBorders>
            <w:shd w:val="clear" w:color="auto" w:fill="auto"/>
            <w:noWrap/>
            <w:vAlign w:val="center"/>
            <w:hideMark/>
          </w:tcPr>
          <w:p w14:paraId="3C4688BE" w14:textId="77777777" w:rsidR="00401E16" w:rsidRPr="00401E16" w:rsidRDefault="00401E16" w:rsidP="00401E16">
            <w:pPr>
              <w:spacing w:after="0"/>
              <w:jc w:val="center"/>
              <w:rPr>
                <w:rFonts w:eastAsia="Times New Roman" w:cs="Calibri"/>
                <w:color w:val="000000"/>
                <w:lang w:eastAsia="nl-NL"/>
              </w:rPr>
            </w:pPr>
          </w:p>
        </w:tc>
        <w:tc>
          <w:tcPr>
            <w:tcW w:w="1152" w:type="dxa"/>
            <w:gridSpan w:val="2"/>
            <w:tcBorders>
              <w:top w:val="nil"/>
              <w:left w:val="nil"/>
              <w:bottom w:val="nil"/>
              <w:right w:val="nil"/>
            </w:tcBorders>
            <w:shd w:val="clear" w:color="auto" w:fill="auto"/>
            <w:noWrap/>
            <w:vAlign w:val="center"/>
            <w:hideMark/>
          </w:tcPr>
          <w:p w14:paraId="78F8AB80" w14:textId="77777777" w:rsidR="00401E16" w:rsidRPr="00401E16" w:rsidRDefault="00401E16" w:rsidP="00401E16">
            <w:pPr>
              <w:spacing w:after="0"/>
              <w:jc w:val="center"/>
              <w:rPr>
                <w:rFonts w:eastAsia="Times New Roman" w:cs="Calibri"/>
                <w:color w:val="000000"/>
                <w:lang w:eastAsia="nl-NL"/>
              </w:rPr>
            </w:pPr>
          </w:p>
        </w:tc>
        <w:tc>
          <w:tcPr>
            <w:tcW w:w="1056" w:type="dxa"/>
            <w:tcBorders>
              <w:top w:val="nil"/>
              <w:left w:val="nil"/>
              <w:bottom w:val="nil"/>
              <w:right w:val="nil"/>
            </w:tcBorders>
            <w:shd w:val="clear" w:color="auto" w:fill="auto"/>
            <w:noWrap/>
            <w:vAlign w:val="center"/>
            <w:hideMark/>
          </w:tcPr>
          <w:p w14:paraId="76D83C77" w14:textId="77777777" w:rsidR="00401E16" w:rsidRPr="00401E16" w:rsidRDefault="00401E16" w:rsidP="00401E16">
            <w:pPr>
              <w:spacing w:after="0"/>
              <w:jc w:val="center"/>
              <w:rPr>
                <w:rFonts w:eastAsia="Times New Roman" w:cs="Calibri"/>
                <w:color w:val="000000"/>
                <w:lang w:eastAsia="nl-NL"/>
              </w:rPr>
            </w:pPr>
          </w:p>
        </w:tc>
        <w:tc>
          <w:tcPr>
            <w:tcW w:w="1056" w:type="dxa"/>
            <w:tcBorders>
              <w:top w:val="nil"/>
              <w:left w:val="nil"/>
              <w:bottom w:val="nil"/>
              <w:right w:val="nil"/>
            </w:tcBorders>
            <w:shd w:val="clear" w:color="auto" w:fill="auto"/>
            <w:noWrap/>
            <w:vAlign w:val="center"/>
            <w:hideMark/>
          </w:tcPr>
          <w:p w14:paraId="6094A1E1" w14:textId="77777777" w:rsidR="00401E16" w:rsidRPr="00401E16" w:rsidRDefault="00401E16" w:rsidP="00401E16">
            <w:pPr>
              <w:spacing w:after="0"/>
              <w:jc w:val="center"/>
              <w:rPr>
                <w:rFonts w:eastAsia="Times New Roman" w:cs="Calibri"/>
                <w:color w:val="000000"/>
                <w:lang w:eastAsia="nl-NL"/>
              </w:rPr>
            </w:pPr>
          </w:p>
        </w:tc>
        <w:tc>
          <w:tcPr>
            <w:tcW w:w="1056" w:type="dxa"/>
            <w:tcBorders>
              <w:top w:val="nil"/>
              <w:left w:val="nil"/>
              <w:bottom w:val="nil"/>
              <w:right w:val="nil"/>
            </w:tcBorders>
            <w:shd w:val="clear" w:color="auto" w:fill="auto"/>
            <w:noWrap/>
            <w:vAlign w:val="center"/>
            <w:hideMark/>
          </w:tcPr>
          <w:p w14:paraId="4113304C" w14:textId="77777777" w:rsidR="00401E16" w:rsidRPr="00401E16" w:rsidRDefault="00401E16" w:rsidP="00401E16">
            <w:pPr>
              <w:spacing w:after="0"/>
              <w:jc w:val="center"/>
              <w:rPr>
                <w:rFonts w:eastAsia="Times New Roman" w:cs="Calibri"/>
                <w:color w:val="000000"/>
                <w:lang w:eastAsia="nl-NL"/>
              </w:rPr>
            </w:pPr>
          </w:p>
        </w:tc>
        <w:tc>
          <w:tcPr>
            <w:tcW w:w="1056" w:type="dxa"/>
            <w:tcBorders>
              <w:top w:val="nil"/>
              <w:left w:val="nil"/>
              <w:bottom w:val="nil"/>
              <w:right w:val="nil"/>
            </w:tcBorders>
            <w:shd w:val="clear" w:color="auto" w:fill="auto"/>
            <w:noWrap/>
            <w:vAlign w:val="center"/>
            <w:hideMark/>
          </w:tcPr>
          <w:p w14:paraId="18309B3E" w14:textId="77777777" w:rsidR="00401E16" w:rsidRPr="00401E16" w:rsidRDefault="00401E16" w:rsidP="00401E16">
            <w:pPr>
              <w:spacing w:after="0"/>
              <w:jc w:val="center"/>
              <w:rPr>
                <w:rFonts w:eastAsia="Times New Roman" w:cs="Calibri"/>
                <w:color w:val="000000"/>
                <w:lang w:eastAsia="nl-NL"/>
              </w:rPr>
            </w:pPr>
          </w:p>
        </w:tc>
        <w:tc>
          <w:tcPr>
            <w:tcW w:w="768" w:type="dxa"/>
            <w:tcBorders>
              <w:top w:val="nil"/>
              <w:left w:val="nil"/>
              <w:bottom w:val="nil"/>
              <w:right w:val="nil"/>
            </w:tcBorders>
            <w:shd w:val="clear" w:color="auto" w:fill="auto"/>
            <w:noWrap/>
            <w:vAlign w:val="bottom"/>
            <w:hideMark/>
          </w:tcPr>
          <w:p w14:paraId="1BC065E1" w14:textId="77777777" w:rsidR="00401E16" w:rsidRPr="00401E16" w:rsidRDefault="00401E16" w:rsidP="00401E16">
            <w:pPr>
              <w:spacing w:after="0"/>
              <w:rPr>
                <w:rFonts w:eastAsia="Times New Roman" w:cs="Calibri"/>
                <w:color w:val="000000"/>
                <w:lang w:eastAsia="nl-NL"/>
              </w:rPr>
            </w:pPr>
          </w:p>
        </w:tc>
      </w:tr>
      <w:tr w:rsidR="00401E16" w:rsidRPr="00401E16" w14:paraId="647A1E55" w14:textId="77777777" w:rsidTr="00401E16">
        <w:trPr>
          <w:gridAfter w:val="1"/>
          <w:wAfter w:w="192" w:type="dxa"/>
          <w:trHeight w:val="300"/>
        </w:trPr>
        <w:tc>
          <w:tcPr>
            <w:tcW w:w="2540" w:type="dxa"/>
            <w:gridSpan w:val="5"/>
            <w:tcBorders>
              <w:top w:val="nil"/>
              <w:left w:val="nil"/>
              <w:bottom w:val="nil"/>
              <w:right w:val="nil"/>
            </w:tcBorders>
            <w:shd w:val="clear" w:color="auto" w:fill="auto"/>
            <w:noWrap/>
            <w:vAlign w:val="bottom"/>
            <w:hideMark/>
          </w:tcPr>
          <w:p w14:paraId="0EFB5594" w14:textId="77777777" w:rsidR="00401E16" w:rsidRPr="00401E16" w:rsidRDefault="00401E16" w:rsidP="00401E16">
            <w:pPr>
              <w:spacing w:after="0"/>
              <w:rPr>
                <w:rFonts w:eastAsia="Times New Roman" w:cs="Calibri"/>
                <w:color w:val="000000"/>
                <w:lang w:eastAsia="nl-NL"/>
              </w:rPr>
            </w:pPr>
            <w:r w:rsidRPr="00401E16">
              <w:rPr>
                <w:rFonts w:eastAsia="Times New Roman" w:cs="Calibri"/>
                <w:color w:val="000000"/>
                <w:lang w:eastAsia="nl-NL"/>
              </w:rPr>
              <w:t>Exclusief 4% ATV</w:t>
            </w:r>
          </w:p>
        </w:tc>
        <w:tc>
          <w:tcPr>
            <w:tcW w:w="1056" w:type="dxa"/>
            <w:tcBorders>
              <w:top w:val="nil"/>
              <w:left w:val="nil"/>
              <w:bottom w:val="nil"/>
              <w:right w:val="nil"/>
            </w:tcBorders>
            <w:shd w:val="clear" w:color="auto" w:fill="auto"/>
            <w:noWrap/>
            <w:vAlign w:val="center"/>
            <w:hideMark/>
          </w:tcPr>
          <w:p w14:paraId="5B0EBFEB" w14:textId="77777777" w:rsidR="00401E16" w:rsidRPr="00401E16" w:rsidRDefault="00401E16" w:rsidP="00401E16">
            <w:pPr>
              <w:spacing w:after="0"/>
              <w:jc w:val="center"/>
              <w:rPr>
                <w:rFonts w:eastAsia="Times New Roman" w:cs="Calibri"/>
                <w:color w:val="000000"/>
                <w:lang w:eastAsia="nl-NL"/>
              </w:rPr>
            </w:pPr>
          </w:p>
        </w:tc>
        <w:tc>
          <w:tcPr>
            <w:tcW w:w="1056" w:type="dxa"/>
            <w:tcBorders>
              <w:top w:val="nil"/>
              <w:left w:val="nil"/>
              <w:bottom w:val="nil"/>
              <w:right w:val="nil"/>
            </w:tcBorders>
            <w:shd w:val="clear" w:color="auto" w:fill="auto"/>
            <w:noWrap/>
            <w:vAlign w:val="center"/>
            <w:hideMark/>
          </w:tcPr>
          <w:p w14:paraId="5FE57A34" w14:textId="77777777" w:rsidR="00401E16" w:rsidRPr="00401E16" w:rsidRDefault="00401E16" w:rsidP="00401E16">
            <w:pPr>
              <w:spacing w:after="0"/>
              <w:jc w:val="center"/>
              <w:rPr>
                <w:rFonts w:eastAsia="Times New Roman" w:cs="Calibri"/>
                <w:color w:val="000000"/>
                <w:lang w:eastAsia="nl-NL"/>
              </w:rPr>
            </w:pPr>
          </w:p>
        </w:tc>
        <w:tc>
          <w:tcPr>
            <w:tcW w:w="1056" w:type="dxa"/>
            <w:tcBorders>
              <w:top w:val="nil"/>
              <w:left w:val="nil"/>
              <w:bottom w:val="nil"/>
              <w:right w:val="nil"/>
            </w:tcBorders>
            <w:shd w:val="clear" w:color="auto" w:fill="auto"/>
            <w:noWrap/>
            <w:vAlign w:val="center"/>
            <w:hideMark/>
          </w:tcPr>
          <w:p w14:paraId="018E02F2" w14:textId="77777777" w:rsidR="00401E16" w:rsidRPr="00401E16" w:rsidRDefault="00401E16" w:rsidP="00401E16">
            <w:pPr>
              <w:spacing w:after="0"/>
              <w:jc w:val="center"/>
              <w:rPr>
                <w:rFonts w:eastAsia="Times New Roman" w:cs="Calibri"/>
                <w:color w:val="000000"/>
                <w:lang w:eastAsia="nl-NL"/>
              </w:rPr>
            </w:pPr>
          </w:p>
        </w:tc>
        <w:tc>
          <w:tcPr>
            <w:tcW w:w="1056" w:type="dxa"/>
            <w:tcBorders>
              <w:top w:val="nil"/>
              <w:left w:val="nil"/>
              <w:bottom w:val="nil"/>
              <w:right w:val="nil"/>
            </w:tcBorders>
            <w:shd w:val="clear" w:color="auto" w:fill="auto"/>
            <w:noWrap/>
            <w:vAlign w:val="center"/>
            <w:hideMark/>
          </w:tcPr>
          <w:p w14:paraId="4013C087" w14:textId="77777777" w:rsidR="00401E16" w:rsidRPr="00401E16" w:rsidRDefault="00401E16" w:rsidP="00401E16">
            <w:pPr>
              <w:spacing w:after="0"/>
              <w:jc w:val="center"/>
              <w:rPr>
                <w:rFonts w:eastAsia="Times New Roman" w:cs="Calibri"/>
                <w:color w:val="000000"/>
                <w:lang w:eastAsia="nl-NL"/>
              </w:rPr>
            </w:pPr>
          </w:p>
        </w:tc>
        <w:tc>
          <w:tcPr>
            <w:tcW w:w="864" w:type="dxa"/>
            <w:tcBorders>
              <w:top w:val="nil"/>
              <w:left w:val="nil"/>
              <w:bottom w:val="nil"/>
              <w:right w:val="nil"/>
            </w:tcBorders>
            <w:shd w:val="clear" w:color="auto" w:fill="auto"/>
            <w:noWrap/>
            <w:vAlign w:val="center"/>
            <w:hideMark/>
          </w:tcPr>
          <w:p w14:paraId="50CDC0E0" w14:textId="77777777" w:rsidR="00401E16" w:rsidRPr="00401E16" w:rsidRDefault="00401E16" w:rsidP="00401E16">
            <w:pPr>
              <w:spacing w:after="0"/>
              <w:jc w:val="center"/>
              <w:rPr>
                <w:rFonts w:eastAsia="Times New Roman" w:cs="Calibri"/>
                <w:color w:val="000000"/>
                <w:lang w:eastAsia="nl-NL"/>
              </w:rPr>
            </w:pPr>
          </w:p>
        </w:tc>
        <w:tc>
          <w:tcPr>
            <w:tcW w:w="1152" w:type="dxa"/>
            <w:gridSpan w:val="2"/>
            <w:tcBorders>
              <w:top w:val="nil"/>
              <w:left w:val="nil"/>
              <w:bottom w:val="nil"/>
              <w:right w:val="nil"/>
            </w:tcBorders>
            <w:shd w:val="clear" w:color="auto" w:fill="auto"/>
            <w:noWrap/>
            <w:vAlign w:val="center"/>
            <w:hideMark/>
          </w:tcPr>
          <w:p w14:paraId="006D41C6" w14:textId="77777777" w:rsidR="00401E16" w:rsidRPr="00401E16" w:rsidRDefault="00401E16" w:rsidP="00401E16">
            <w:pPr>
              <w:spacing w:after="0"/>
              <w:jc w:val="center"/>
              <w:rPr>
                <w:rFonts w:eastAsia="Times New Roman" w:cs="Calibri"/>
                <w:color w:val="000000"/>
                <w:lang w:eastAsia="nl-NL"/>
              </w:rPr>
            </w:pPr>
          </w:p>
        </w:tc>
        <w:tc>
          <w:tcPr>
            <w:tcW w:w="1056" w:type="dxa"/>
            <w:tcBorders>
              <w:top w:val="nil"/>
              <w:left w:val="nil"/>
              <w:bottom w:val="nil"/>
              <w:right w:val="nil"/>
            </w:tcBorders>
            <w:shd w:val="clear" w:color="auto" w:fill="auto"/>
            <w:noWrap/>
            <w:vAlign w:val="center"/>
            <w:hideMark/>
          </w:tcPr>
          <w:p w14:paraId="7A80E7B9" w14:textId="77777777" w:rsidR="00401E16" w:rsidRPr="00401E16" w:rsidRDefault="00401E16" w:rsidP="00401E16">
            <w:pPr>
              <w:spacing w:after="0"/>
              <w:jc w:val="center"/>
              <w:rPr>
                <w:rFonts w:eastAsia="Times New Roman" w:cs="Calibri"/>
                <w:color w:val="000000"/>
                <w:lang w:eastAsia="nl-NL"/>
              </w:rPr>
            </w:pPr>
          </w:p>
        </w:tc>
        <w:tc>
          <w:tcPr>
            <w:tcW w:w="1056" w:type="dxa"/>
            <w:tcBorders>
              <w:top w:val="nil"/>
              <w:left w:val="nil"/>
              <w:bottom w:val="nil"/>
              <w:right w:val="nil"/>
            </w:tcBorders>
            <w:shd w:val="clear" w:color="auto" w:fill="auto"/>
            <w:noWrap/>
            <w:vAlign w:val="center"/>
            <w:hideMark/>
          </w:tcPr>
          <w:p w14:paraId="3E469726" w14:textId="77777777" w:rsidR="00401E16" w:rsidRPr="00401E16" w:rsidRDefault="00401E16" w:rsidP="00401E16">
            <w:pPr>
              <w:spacing w:after="0"/>
              <w:jc w:val="center"/>
              <w:rPr>
                <w:rFonts w:eastAsia="Times New Roman" w:cs="Calibri"/>
                <w:color w:val="000000"/>
                <w:lang w:eastAsia="nl-NL"/>
              </w:rPr>
            </w:pPr>
          </w:p>
        </w:tc>
        <w:tc>
          <w:tcPr>
            <w:tcW w:w="1056" w:type="dxa"/>
            <w:tcBorders>
              <w:top w:val="nil"/>
              <w:left w:val="nil"/>
              <w:bottom w:val="nil"/>
              <w:right w:val="nil"/>
            </w:tcBorders>
            <w:shd w:val="clear" w:color="auto" w:fill="auto"/>
            <w:noWrap/>
            <w:vAlign w:val="center"/>
            <w:hideMark/>
          </w:tcPr>
          <w:p w14:paraId="3521643F" w14:textId="77777777" w:rsidR="00401E16" w:rsidRPr="00401E16" w:rsidRDefault="00401E16" w:rsidP="00401E16">
            <w:pPr>
              <w:spacing w:after="0"/>
              <w:jc w:val="center"/>
              <w:rPr>
                <w:rFonts w:eastAsia="Times New Roman" w:cs="Calibri"/>
                <w:color w:val="000000"/>
                <w:lang w:eastAsia="nl-NL"/>
              </w:rPr>
            </w:pPr>
          </w:p>
        </w:tc>
        <w:tc>
          <w:tcPr>
            <w:tcW w:w="1056" w:type="dxa"/>
            <w:tcBorders>
              <w:top w:val="nil"/>
              <w:left w:val="nil"/>
              <w:bottom w:val="nil"/>
              <w:right w:val="nil"/>
            </w:tcBorders>
            <w:shd w:val="clear" w:color="auto" w:fill="auto"/>
            <w:noWrap/>
            <w:vAlign w:val="center"/>
            <w:hideMark/>
          </w:tcPr>
          <w:p w14:paraId="5D0F9DC0" w14:textId="77777777" w:rsidR="00401E16" w:rsidRPr="00401E16" w:rsidRDefault="00401E16" w:rsidP="00401E16">
            <w:pPr>
              <w:spacing w:after="0"/>
              <w:jc w:val="center"/>
              <w:rPr>
                <w:rFonts w:eastAsia="Times New Roman" w:cs="Calibri"/>
                <w:color w:val="000000"/>
                <w:lang w:eastAsia="nl-NL"/>
              </w:rPr>
            </w:pPr>
          </w:p>
        </w:tc>
        <w:tc>
          <w:tcPr>
            <w:tcW w:w="768" w:type="dxa"/>
            <w:tcBorders>
              <w:top w:val="nil"/>
              <w:left w:val="nil"/>
              <w:bottom w:val="nil"/>
              <w:right w:val="nil"/>
            </w:tcBorders>
            <w:shd w:val="clear" w:color="auto" w:fill="auto"/>
            <w:noWrap/>
            <w:vAlign w:val="bottom"/>
            <w:hideMark/>
          </w:tcPr>
          <w:p w14:paraId="3B23B8ED" w14:textId="77777777" w:rsidR="00401E16" w:rsidRPr="00401E16" w:rsidRDefault="00401E16" w:rsidP="00401E16">
            <w:pPr>
              <w:spacing w:after="0"/>
              <w:rPr>
                <w:rFonts w:eastAsia="Times New Roman" w:cs="Calibri"/>
                <w:color w:val="000000"/>
                <w:lang w:eastAsia="nl-NL"/>
              </w:rPr>
            </w:pPr>
          </w:p>
        </w:tc>
      </w:tr>
      <w:tr w:rsidR="00401E16" w:rsidRPr="00401E16" w14:paraId="17AFBFF6" w14:textId="77777777" w:rsidTr="00401E16">
        <w:trPr>
          <w:gridAfter w:val="1"/>
          <w:wAfter w:w="192" w:type="dxa"/>
          <w:trHeight w:val="300"/>
        </w:trPr>
        <w:tc>
          <w:tcPr>
            <w:tcW w:w="1563" w:type="dxa"/>
            <w:gridSpan w:val="2"/>
            <w:tcBorders>
              <w:top w:val="nil"/>
              <w:left w:val="nil"/>
              <w:bottom w:val="nil"/>
              <w:right w:val="nil"/>
            </w:tcBorders>
            <w:shd w:val="clear" w:color="auto" w:fill="auto"/>
            <w:noWrap/>
            <w:vAlign w:val="bottom"/>
            <w:hideMark/>
          </w:tcPr>
          <w:p w14:paraId="3BEA9299" w14:textId="77777777" w:rsidR="00401E16" w:rsidRPr="00401E16" w:rsidRDefault="00401E16" w:rsidP="00401E16">
            <w:pPr>
              <w:spacing w:after="0"/>
              <w:rPr>
                <w:rFonts w:eastAsia="Times New Roman" w:cs="Calibri"/>
                <w:color w:val="000000"/>
                <w:lang w:eastAsia="nl-NL"/>
              </w:rPr>
            </w:pPr>
          </w:p>
        </w:tc>
        <w:tc>
          <w:tcPr>
            <w:tcW w:w="977" w:type="dxa"/>
            <w:gridSpan w:val="3"/>
            <w:tcBorders>
              <w:top w:val="nil"/>
              <w:left w:val="nil"/>
              <w:bottom w:val="nil"/>
              <w:right w:val="nil"/>
            </w:tcBorders>
            <w:shd w:val="clear" w:color="auto" w:fill="auto"/>
            <w:noWrap/>
            <w:vAlign w:val="bottom"/>
            <w:hideMark/>
          </w:tcPr>
          <w:p w14:paraId="3106CAC1" w14:textId="77777777" w:rsidR="00401E16" w:rsidRPr="00401E16" w:rsidRDefault="00401E16" w:rsidP="00401E16">
            <w:pPr>
              <w:spacing w:after="0"/>
              <w:rPr>
                <w:rFonts w:eastAsia="Times New Roman" w:cs="Calibri"/>
                <w:color w:val="000000"/>
                <w:lang w:eastAsia="nl-NL"/>
              </w:rPr>
            </w:pPr>
          </w:p>
        </w:tc>
        <w:tc>
          <w:tcPr>
            <w:tcW w:w="1056" w:type="dxa"/>
            <w:tcBorders>
              <w:top w:val="nil"/>
              <w:left w:val="nil"/>
              <w:bottom w:val="nil"/>
              <w:right w:val="nil"/>
            </w:tcBorders>
            <w:shd w:val="clear" w:color="auto" w:fill="auto"/>
            <w:noWrap/>
            <w:vAlign w:val="center"/>
            <w:hideMark/>
          </w:tcPr>
          <w:p w14:paraId="6C9D196A" w14:textId="77777777" w:rsidR="00401E16" w:rsidRPr="00401E16" w:rsidRDefault="00401E16" w:rsidP="00401E16">
            <w:pPr>
              <w:spacing w:after="0"/>
              <w:jc w:val="center"/>
              <w:rPr>
                <w:rFonts w:eastAsia="Times New Roman" w:cs="Calibri"/>
                <w:color w:val="000000"/>
                <w:lang w:eastAsia="nl-NL"/>
              </w:rPr>
            </w:pPr>
          </w:p>
        </w:tc>
        <w:tc>
          <w:tcPr>
            <w:tcW w:w="1056" w:type="dxa"/>
            <w:tcBorders>
              <w:top w:val="nil"/>
              <w:left w:val="nil"/>
              <w:bottom w:val="nil"/>
              <w:right w:val="nil"/>
            </w:tcBorders>
            <w:shd w:val="clear" w:color="auto" w:fill="auto"/>
            <w:noWrap/>
            <w:vAlign w:val="center"/>
            <w:hideMark/>
          </w:tcPr>
          <w:p w14:paraId="61E4E666" w14:textId="77777777" w:rsidR="00401E16" w:rsidRPr="00401E16" w:rsidRDefault="00401E16" w:rsidP="00401E16">
            <w:pPr>
              <w:spacing w:after="0"/>
              <w:jc w:val="center"/>
              <w:rPr>
                <w:rFonts w:eastAsia="Times New Roman" w:cs="Calibri"/>
                <w:color w:val="000000"/>
                <w:lang w:eastAsia="nl-NL"/>
              </w:rPr>
            </w:pPr>
          </w:p>
        </w:tc>
        <w:tc>
          <w:tcPr>
            <w:tcW w:w="1056" w:type="dxa"/>
            <w:tcBorders>
              <w:top w:val="nil"/>
              <w:left w:val="nil"/>
              <w:bottom w:val="nil"/>
              <w:right w:val="nil"/>
            </w:tcBorders>
            <w:shd w:val="clear" w:color="auto" w:fill="auto"/>
            <w:noWrap/>
            <w:vAlign w:val="center"/>
            <w:hideMark/>
          </w:tcPr>
          <w:p w14:paraId="2567D0AA" w14:textId="77777777" w:rsidR="00401E16" w:rsidRPr="00401E16" w:rsidRDefault="00401E16" w:rsidP="00401E16">
            <w:pPr>
              <w:spacing w:after="0"/>
              <w:jc w:val="center"/>
              <w:rPr>
                <w:rFonts w:eastAsia="Times New Roman" w:cs="Calibri"/>
                <w:color w:val="000000"/>
                <w:lang w:eastAsia="nl-NL"/>
              </w:rPr>
            </w:pPr>
          </w:p>
        </w:tc>
        <w:tc>
          <w:tcPr>
            <w:tcW w:w="1056" w:type="dxa"/>
            <w:tcBorders>
              <w:top w:val="nil"/>
              <w:left w:val="nil"/>
              <w:bottom w:val="nil"/>
              <w:right w:val="nil"/>
            </w:tcBorders>
            <w:shd w:val="clear" w:color="auto" w:fill="auto"/>
            <w:noWrap/>
            <w:vAlign w:val="center"/>
            <w:hideMark/>
          </w:tcPr>
          <w:p w14:paraId="1ABCDC08" w14:textId="77777777" w:rsidR="00401E16" w:rsidRPr="00401E16" w:rsidRDefault="00401E16" w:rsidP="00401E16">
            <w:pPr>
              <w:spacing w:after="0"/>
              <w:jc w:val="center"/>
              <w:rPr>
                <w:rFonts w:eastAsia="Times New Roman" w:cs="Calibri"/>
                <w:color w:val="000000"/>
                <w:lang w:eastAsia="nl-NL"/>
              </w:rPr>
            </w:pPr>
          </w:p>
        </w:tc>
        <w:tc>
          <w:tcPr>
            <w:tcW w:w="864" w:type="dxa"/>
            <w:tcBorders>
              <w:top w:val="nil"/>
              <w:left w:val="nil"/>
              <w:bottom w:val="nil"/>
              <w:right w:val="nil"/>
            </w:tcBorders>
            <w:shd w:val="clear" w:color="auto" w:fill="auto"/>
            <w:noWrap/>
            <w:vAlign w:val="center"/>
            <w:hideMark/>
          </w:tcPr>
          <w:p w14:paraId="5A51E351" w14:textId="77777777" w:rsidR="00401E16" w:rsidRPr="00401E16" w:rsidRDefault="00401E16" w:rsidP="00401E16">
            <w:pPr>
              <w:spacing w:after="0"/>
              <w:jc w:val="center"/>
              <w:rPr>
                <w:rFonts w:eastAsia="Times New Roman" w:cs="Calibri"/>
                <w:color w:val="000000"/>
                <w:lang w:eastAsia="nl-NL"/>
              </w:rPr>
            </w:pPr>
          </w:p>
        </w:tc>
        <w:tc>
          <w:tcPr>
            <w:tcW w:w="1152" w:type="dxa"/>
            <w:gridSpan w:val="2"/>
            <w:tcBorders>
              <w:top w:val="nil"/>
              <w:left w:val="nil"/>
              <w:bottom w:val="nil"/>
              <w:right w:val="nil"/>
            </w:tcBorders>
            <w:shd w:val="clear" w:color="auto" w:fill="auto"/>
            <w:noWrap/>
            <w:vAlign w:val="center"/>
            <w:hideMark/>
          </w:tcPr>
          <w:p w14:paraId="128A6E0D" w14:textId="77777777" w:rsidR="00401E16" w:rsidRPr="00401E16" w:rsidRDefault="00401E16" w:rsidP="00401E16">
            <w:pPr>
              <w:spacing w:after="0"/>
              <w:jc w:val="center"/>
              <w:rPr>
                <w:rFonts w:eastAsia="Times New Roman" w:cs="Calibri"/>
                <w:color w:val="000000"/>
                <w:lang w:eastAsia="nl-NL"/>
              </w:rPr>
            </w:pPr>
          </w:p>
        </w:tc>
        <w:tc>
          <w:tcPr>
            <w:tcW w:w="1056" w:type="dxa"/>
            <w:tcBorders>
              <w:top w:val="nil"/>
              <w:left w:val="nil"/>
              <w:bottom w:val="nil"/>
              <w:right w:val="nil"/>
            </w:tcBorders>
            <w:shd w:val="clear" w:color="auto" w:fill="auto"/>
            <w:noWrap/>
            <w:vAlign w:val="center"/>
            <w:hideMark/>
          </w:tcPr>
          <w:p w14:paraId="63AC911B" w14:textId="77777777" w:rsidR="00401E16" w:rsidRPr="00401E16" w:rsidRDefault="00401E16" w:rsidP="00401E16">
            <w:pPr>
              <w:spacing w:after="0"/>
              <w:jc w:val="center"/>
              <w:rPr>
                <w:rFonts w:eastAsia="Times New Roman" w:cs="Calibri"/>
                <w:color w:val="000000"/>
                <w:lang w:eastAsia="nl-NL"/>
              </w:rPr>
            </w:pPr>
          </w:p>
        </w:tc>
        <w:tc>
          <w:tcPr>
            <w:tcW w:w="1056" w:type="dxa"/>
            <w:tcBorders>
              <w:top w:val="nil"/>
              <w:left w:val="nil"/>
              <w:bottom w:val="nil"/>
              <w:right w:val="nil"/>
            </w:tcBorders>
            <w:shd w:val="clear" w:color="auto" w:fill="auto"/>
            <w:noWrap/>
            <w:vAlign w:val="center"/>
            <w:hideMark/>
          </w:tcPr>
          <w:p w14:paraId="6E47B556" w14:textId="77777777" w:rsidR="00401E16" w:rsidRPr="00401E16" w:rsidRDefault="00401E16" w:rsidP="00401E16">
            <w:pPr>
              <w:spacing w:after="0"/>
              <w:jc w:val="center"/>
              <w:rPr>
                <w:rFonts w:eastAsia="Times New Roman" w:cs="Calibri"/>
                <w:color w:val="000000"/>
                <w:lang w:eastAsia="nl-NL"/>
              </w:rPr>
            </w:pPr>
          </w:p>
        </w:tc>
        <w:tc>
          <w:tcPr>
            <w:tcW w:w="1056" w:type="dxa"/>
            <w:tcBorders>
              <w:top w:val="nil"/>
              <w:left w:val="nil"/>
              <w:bottom w:val="nil"/>
              <w:right w:val="nil"/>
            </w:tcBorders>
            <w:shd w:val="clear" w:color="auto" w:fill="auto"/>
            <w:noWrap/>
            <w:vAlign w:val="center"/>
            <w:hideMark/>
          </w:tcPr>
          <w:p w14:paraId="5004A019" w14:textId="77777777" w:rsidR="00401E16" w:rsidRPr="00401E16" w:rsidRDefault="00401E16" w:rsidP="00401E16">
            <w:pPr>
              <w:spacing w:after="0"/>
              <w:jc w:val="center"/>
              <w:rPr>
                <w:rFonts w:eastAsia="Times New Roman" w:cs="Calibri"/>
                <w:color w:val="000000"/>
                <w:lang w:eastAsia="nl-NL"/>
              </w:rPr>
            </w:pPr>
          </w:p>
        </w:tc>
        <w:tc>
          <w:tcPr>
            <w:tcW w:w="1056" w:type="dxa"/>
            <w:tcBorders>
              <w:top w:val="nil"/>
              <w:left w:val="nil"/>
              <w:bottom w:val="nil"/>
              <w:right w:val="nil"/>
            </w:tcBorders>
            <w:shd w:val="clear" w:color="auto" w:fill="auto"/>
            <w:noWrap/>
            <w:vAlign w:val="center"/>
            <w:hideMark/>
          </w:tcPr>
          <w:p w14:paraId="5C7EC2A9" w14:textId="77777777" w:rsidR="00401E16" w:rsidRPr="00401E16" w:rsidRDefault="00401E16" w:rsidP="00401E16">
            <w:pPr>
              <w:spacing w:after="0"/>
              <w:jc w:val="center"/>
              <w:rPr>
                <w:rFonts w:eastAsia="Times New Roman" w:cs="Calibri"/>
                <w:color w:val="000000"/>
                <w:lang w:eastAsia="nl-NL"/>
              </w:rPr>
            </w:pPr>
          </w:p>
        </w:tc>
        <w:tc>
          <w:tcPr>
            <w:tcW w:w="768" w:type="dxa"/>
            <w:tcBorders>
              <w:top w:val="nil"/>
              <w:left w:val="nil"/>
              <w:bottom w:val="nil"/>
              <w:right w:val="nil"/>
            </w:tcBorders>
            <w:shd w:val="clear" w:color="auto" w:fill="auto"/>
            <w:noWrap/>
            <w:vAlign w:val="bottom"/>
            <w:hideMark/>
          </w:tcPr>
          <w:p w14:paraId="05FEB699" w14:textId="77777777" w:rsidR="00401E16" w:rsidRPr="00401E16" w:rsidRDefault="00401E16" w:rsidP="00401E16">
            <w:pPr>
              <w:spacing w:after="0"/>
              <w:rPr>
                <w:rFonts w:eastAsia="Times New Roman" w:cs="Calibri"/>
                <w:color w:val="000000"/>
                <w:lang w:eastAsia="nl-NL"/>
              </w:rPr>
            </w:pPr>
          </w:p>
        </w:tc>
      </w:tr>
      <w:tr w:rsidR="00401E16" w:rsidRPr="00401E16" w14:paraId="5BAE0064" w14:textId="77777777" w:rsidTr="00401E16">
        <w:trPr>
          <w:gridAfter w:val="1"/>
          <w:wAfter w:w="192" w:type="dxa"/>
          <w:trHeight w:val="300"/>
        </w:trPr>
        <w:tc>
          <w:tcPr>
            <w:tcW w:w="1563" w:type="dxa"/>
            <w:gridSpan w:val="2"/>
            <w:tcBorders>
              <w:top w:val="nil"/>
              <w:left w:val="nil"/>
              <w:bottom w:val="nil"/>
              <w:right w:val="nil"/>
            </w:tcBorders>
            <w:shd w:val="clear" w:color="auto" w:fill="auto"/>
            <w:noWrap/>
            <w:vAlign w:val="bottom"/>
            <w:hideMark/>
          </w:tcPr>
          <w:p w14:paraId="4C63F292" w14:textId="77777777" w:rsidR="00401E16" w:rsidRPr="00401E16" w:rsidRDefault="00401E16" w:rsidP="00401E16">
            <w:pPr>
              <w:spacing w:after="0"/>
              <w:rPr>
                <w:rFonts w:eastAsia="Times New Roman" w:cs="Calibri"/>
                <w:color w:val="000000"/>
                <w:lang w:eastAsia="nl-NL"/>
              </w:rPr>
            </w:pPr>
          </w:p>
        </w:tc>
        <w:tc>
          <w:tcPr>
            <w:tcW w:w="977"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5D9957" w14:textId="77777777" w:rsidR="00401E16" w:rsidRPr="00401E16" w:rsidRDefault="00401E16" w:rsidP="00401E16">
            <w:pPr>
              <w:spacing w:after="0"/>
              <w:rPr>
                <w:rFonts w:ascii="Arial" w:eastAsia="Times New Roman" w:hAnsi="Arial" w:cs="Arial"/>
                <w:b/>
                <w:bCs/>
                <w:sz w:val="20"/>
                <w:szCs w:val="20"/>
                <w:lang w:eastAsia="nl-NL"/>
              </w:rPr>
            </w:pPr>
            <w:r w:rsidRPr="00401E16">
              <w:rPr>
                <w:rFonts w:ascii="Arial" w:eastAsia="Times New Roman" w:hAnsi="Arial" w:cs="Arial"/>
                <w:b/>
                <w:bCs/>
                <w:sz w:val="20"/>
                <w:szCs w:val="20"/>
                <w:lang w:eastAsia="nl-NL"/>
              </w:rPr>
              <w:t>Schaal</w:t>
            </w:r>
          </w:p>
        </w:tc>
        <w:tc>
          <w:tcPr>
            <w:tcW w:w="1056" w:type="dxa"/>
            <w:tcBorders>
              <w:top w:val="single" w:sz="4" w:space="0" w:color="auto"/>
              <w:left w:val="nil"/>
              <w:bottom w:val="single" w:sz="4" w:space="0" w:color="auto"/>
              <w:right w:val="single" w:sz="4" w:space="0" w:color="auto"/>
            </w:tcBorders>
            <w:shd w:val="clear" w:color="auto" w:fill="auto"/>
            <w:noWrap/>
            <w:vAlign w:val="center"/>
            <w:hideMark/>
          </w:tcPr>
          <w:p w14:paraId="6ED07153" w14:textId="77777777" w:rsidR="00401E16" w:rsidRPr="00401E16" w:rsidRDefault="00401E16" w:rsidP="00401E16">
            <w:pPr>
              <w:spacing w:after="0"/>
              <w:jc w:val="center"/>
              <w:rPr>
                <w:rFonts w:ascii="Arial" w:eastAsia="Times New Roman" w:hAnsi="Arial" w:cs="Arial"/>
                <w:b/>
                <w:bCs/>
                <w:sz w:val="20"/>
                <w:szCs w:val="20"/>
                <w:lang w:eastAsia="nl-NL"/>
              </w:rPr>
            </w:pPr>
            <w:r w:rsidRPr="00401E16">
              <w:rPr>
                <w:rFonts w:ascii="Arial" w:eastAsia="Times New Roman" w:hAnsi="Arial" w:cs="Arial"/>
                <w:b/>
                <w:bCs/>
                <w:sz w:val="20"/>
                <w:szCs w:val="20"/>
                <w:lang w:eastAsia="nl-NL"/>
              </w:rPr>
              <w:t>1</w:t>
            </w:r>
          </w:p>
        </w:tc>
        <w:tc>
          <w:tcPr>
            <w:tcW w:w="1056" w:type="dxa"/>
            <w:tcBorders>
              <w:top w:val="single" w:sz="4" w:space="0" w:color="auto"/>
              <w:left w:val="nil"/>
              <w:bottom w:val="single" w:sz="4" w:space="0" w:color="auto"/>
              <w:right w:val="single" w:sz="4" w:space="0" w:color="auto"/>
            </w:tcBorders>
            <w:shd w:val="clear" w:color="auto" w:fill="auto"/>
            <w:noWrap/>
            <w:vAlign w:val="center"/>
            <w:hideMark/>
          </w:tcPr>
          <w:p w14:paraId="4D986B5F" w14:textId="77777777" w:rsidR="00401E16" w:rsidRPr="00401E16" w:rsidRDefault="00401E16" w:rsidP="00401E16">
            <w:pPr>
              <w:spacing w:after="0"/>
              <w:jc w:val="center"/>
              <w:rPr>
                <w:rFonts w:ascii="Arial" w:eastAsia="Times New Roman" w:hAnsi="Arial" w:cs="Arial"/>
                <w:b/>
                <w:bCs/>
                <w:sz w:val="20"/>
                <w:szCs w:val="20"/>
                <w:lang w:eastAsia="nl-NL"/>
              </w:rPr>
            </w:pPr>
            <w:r w:rsidRPr="00401E16">
              <w:rPr>
                <w:rFonts w:ascii="Arial" w:eastAsia="Times New Roman" w:hAnsi="Arial" w:cs="Arial"/>
                <w:b/>
                <w:bCs/>
                <w:sz w:val="20"/>
                <w:szCs w:val="20"/>
                <w:lang w:eastAsia="nl-NL"/>
              </w:rPr>
              <w:t>2</w:t>
            </w:r>
          </w:p>
        </w:tc>
        <w:tc>
          <w:tcPr>
            <w:tcW w:w="1056" w:type="dxa"/>
            <w:tcBorders>
              <w:top w:val="single" w:sz="4" w:space="0" w:color="auto"/>
              <w:left w:val="nil"/>
              <w:bottom w:val="single" w:sz="4" w:space="0" w:color="auto"/>
              <w:right w:val="single" w:sz="4" w:space="0" w:color="auto"/>
            </w:tcBorders>
            <w:shd w:val="clear" w:color="auto" w:fill="auto"/>
            <w:noWrap/>
            <w:vAlign w:val="center"/>
            <w:hideMark/>
          </w:tcPr>
          <w:p w14:paraId="6B5BFCD7" w14:textId="77777777" w:rsidR="00401E16" w:rsidRPr="00401E16" w:rsidRDefault="00401E16" w:rsidP="00401E16">
            <w:pPr>
              <w:spacing w:after="0"/>
              <w:jc w:val="center"/>
              <w:rPr>
                <w:rFonts w:ascii="Arial" w:eastAsia="Times New Roman" w:hAnsi="Arial" w:cs="Arial"/>
                <w:b/>
                <w:bCs/>
                <w:sz w:val="20"/>
                <w:szCs w:val="20"/>
                <w:lang w:eastAsia="nl-NL"/>
              </w:rPr>
            </w:pPr>
            <w:r w:rsidRPr="00401E16">
              <w:rPr>
                <w:rFonts w:ascii="Arial" w:eastAsia="Times New Roman" w:hAnsi="Arial" w:cs="Arial"/>
                <w:b/>
                <w:bCs/>
                <w:sz w:val="20"/>
                <w:szCs w:val="20"/>
                <w:lang w:eastAsia="nl-NL"/>
              </w:rPr>
              <w:t>3</w:t>
            </w:r>
          </w:p>
        </w:tc>
        <w:tc>
          <w:tcPr>
            <w:tcW w:w="1056" w:type="dxa"/>
            <w:tcBorders>
              <w:top w:val="single" w:sz="4" w:space="0" w:color="auto"/>
              <w:left w:val="nil"/>
              <w:bottom w:val="single" w:sz="4" w:space="0" w:color="auto"/>
              <w:right w:val="single" w:sz="4" w:space="0" w:color="auto"/>
            </w:tcBorders>
            <w:shd w:val="clear" w:color="auto" w:fill="auto"/>
            <w:noWrap/>
            <w:vAlign w:val="center"/>
            <w:hideMark/>
          </w:tcPr>
          <w:p w14:paraId="42FFC26F" w14:textId="77777777" w:rsidR="00401E16" w:rsidRPr="00401E16" w:rsidRDefault="00401E16" w:rsidP="00401E16">
            <w:pPr>
              <w:spacing w:after="0"/>
              <w:jc w:val="center"/>
              <w:rPr>
                <w:rFonts w:ascii="Arial" w:eastAsia="Times New Roman" w:hAnsi="Arial" w:cs="Arial"/>
                <w:b/>
                <w:bCs/>
                <w:sz w:val="20"/>
                <w:szCs w:val="20"/>
                <w:lang w:eastAsia="nl-NL"/>
              </w:rPr>
            </w:pPr>
            <w:r w:rsidRPr="00401E16">
              <w:rPr>
                <w:rFonts w:ascii="Arial" w:eastAsia="Times New Roman" w:hAnsi="Arial" w:cs="Arial"/>
                <w:b/>
                <w:bCs/>
                <w:sz w:val="20"/>
                <w:szCs w:val="20"/>
                <w:lang w:eastAsia="nl-NL"/>
              </w:rPr>
              <w:t>4</w:t>
            </w:r>
          </w:p>
        </w:tc>
        <w:tc>
          <w:tcPr>
            <w:tcW w:w="864" w:type="dxa"/>
            <w:tcBorders>
              <w:top w:val="single" w:sz="4" w:space="0" w:color="auto"/>
              <w:left w:val="nil"/>
              <w:bottom w:val="single" w:sz="4" w:space="0" w:color="auto"/>
              <w:right w:val="single" w:sz="4" w:space="0" w:color="auto"/>
            </w:tcBorders>
            <w:shd w:val="clear" w:color="auto" w:fill="auto"/>
            <w:noWrap/>
            <w:vAlign w:val="center"/>
            <w:hideMark/>
          </w:tcPr>
          <w:p w14:paraId="68D2FFC0" w14:textId="77777777" w:rsidR="00401E16" w:rsidRPr="00401E16" w:rsidRDefault="00401E16" w:rsidP="00401E16">
            <w:pPr>
              <w:spacing w:after="0"/>
              <w:jc w:val="center"/>
              <w:rPr>
                <w:rFonts w:ascii="Arial" w:eastAsia="Times New Roman" w:hAnsi="Arial" w:cs="Arial"/>
                <w:b/>
                <w:bCs/>
                <w:sz w:val="20"/>
                <w:szCs w:val="20"/>
                <w:lang w:eastAsia="nl-NL"/>
              </w:rPr>
            </w:pPr>
            <w:r w:rsidRPr="00401E16">
              <w:rPr>
                <w:rFonts w:ascii="Arial" w:eastAsia="Times New Roman" w:hAnsi="Arial" w:cs="Arial"/>
                <w:b/>
                <w:bCs/>
                <w:sz w:val="20"/>
                <w:szCs w:val="20"/>
                <w:lang w:eastAsia="nl-NL"/>
              </w:rPr>
              <w:t>5</w:t>
            </w:r>
          </w:p>
        </w:tc>
        <w:tc>
          <w:tcPr>
            <w:tcW w:w="1152" w:type="dxa"/>
            <w:gridSpan w:val="2"/>
            <w:tcBorders>
              <w:top w:val="single" w:sz="4" w:space="0" w:color="auto"/>
              <w:left w:val="nil"/>
              <w:bottom w:val="single" w:sz="4" w:space="0" w:color="auto"/>
              <w:right w:val="single" w:sz="4" w:space="0" w:color="auto"/>
            </w:tcBorders>
            <w:shd w:val="clear" w:color="auto" w:fill="auto"/>
            <w:noWrap/>
            <w:vAlign w:val="center"/>
            <w:hideMark/>
          </w:tcPr>
          <w:p w14:paraId="01AA6A61" w14:textId="77777777" w:rsidR="00401E16" w:rsidRPr="00401E16" w:rsidRDefault="00401E16" w:rsidP="00401E16">
            <w:pPr>
              <w:spacing w:after="0"/>
              <w:jc w:val="center"/>
              <w:rPr>
                <w:rFonts w:ascii="Arial" w:eastAsia="Times New Roman" w:hAnsi="Arial" w:cs="Arial"/>
                <w:b/>
                <w:bCs/>
                <w:sz w:val="20"/>
                <w:szCs w:val="20"/>
                <w:lang w:eastAsia="nl-NL"/>
              </w:rPr>
            </w:pPr>
            <w:r w:rsidRPr="00401E16">
              <w:rPr>
                <w:rFonts w:ascii="Arial" w:eastAsia="Times New Roman" w:hAnsi="Arial" w:cs="Arial"/>
                <w:b/>
                <w:bCs/>
                <w:sz w:val="20"/>
                <w:szCs w:val="20"/>
                <w:lang w:eastAsia="nl-NL"/>
              </w:rPr>
              <w:t>6</w:t>
            </w:r>
          </w:p>
        </w:tc>
        <w:tc>
          <w:tcPr>
            <w:tcW w:w="1056" w:type="dxa"/>
            <w:tcBorders>
              <w:top w:val="single" w:sz="4" w:space="0" w:color="auto"/>
              <w:left w:val="nil"/>
              <w:bottom w:val="single" w:sz="4" w:space="0" w:color="auto"/>
              <w:right w:val="single" w:sz="4" w:space="0" w:color="auto"/>
            </w:tcBorders>
            <w:shd w:val="clear" w:color="auto" w:fill="auto"/>
            <w:noWrap/>
            <w:vAlign w:val="center"/>
            <w:hideMark/>
          </w:tcPr>
          <w:p w14:paraId="01BFC7DC" w14:textId="77777777" w:rsidR="00401E16" w:rsidRPr="00401E16" w:rsidRDefault="00401E16" w:rsidP="00401E16">
            <w:pPr>
              <w:spacing w:after="0"/>
              <w:jc w:val="center"/>
              <w:rPr>
                <w:rFonts w:ascii="Arial" w:eastAsia="Times New Roman" w:hAnsi="Arial" w:cs="Arial"/>
                <w:b/>
                <w:bCs/>
                <w:sz w:val="20"/>
                <w:szCs w:val="20"/>
                <w:lang w:eastAsia="nl-NL"/>
              </w:rPr>
            </w:pPr>
            <w:r w:rsidRPr="00401E16">
              <w:rPr>
                <w:rFonts w:ascii="Arial" w:eastAsia="Times New Roman" w:hAnsi="Arial" w:cs="Arial"/>
                <w:b/>
                <w:bCs/>
                <w:sz w:val="20"/>
                <w:szCs w:val="20"/>
                <w:lang w:eastAsia="nl-NL"/>
              </w:rPr>
              <w:t>7</w:t>
            </w:r>
          </w:p>
        </w:tc>
        <w:tc>
          <w:tcPr>
            <w:tcW w:w="1056" w:type="dxa"/>
            <w:tcBorders>
              <w:top w:val="single" w:sz="4" w:space="0" w:color="auto"/>
              <w:left w:val="nil"/>
              <w:bottom w:val="single" w:sz="4" w:space="0" w:color="auto"/>
              <w:right w:val="single" w:sz="4" w:space="0" w:color="auto"/>
            </w:tcBorders>
            <w:shd w:val="clear" w:color="auto" w:fill="auto"/>
            <w:noWrap/>
            <w:vAlign w:val="center"/>
            <w:hideMark/>
          </w:tcPr>
          <w:p w14:paraId="3562F461" w14:textId="77777777" w:rsidR="00401E16" w:rsidRPr="00401E16" w:rsidRDefault="00401E16" w:rsidP="00401E16">
            <w:pPr>
              <w:spacing w:after="0"/>
              <w:jc w:val="center"/>
              <w:rPr>
                <w:rFonts w:ascii="Arial" w:eastAsia="Times New Roman" w:hAnsi="Arial" w:cs="Arial"/>
                <w:b/>
                <w:bCs/>
                <w:sz w:val="20"/>
                <w:szCs w:val="20"/>
                <w:lang w:eastAsia="nl-NL"/>
              </w:rPr>
            </w:pPr>
            <w:r w:rsidRPr="00401E16">
              <w:rPr>
                <w:rFonts w:ascii="Arial" w:eastAsia="Times New Roman" w:hAnsi="Arial" w:cs="Arial"/>
                <w:b/>
                <w:bCs/>
                <w:sz w:val="20"/>
                <w:szCs w:val="20"/>
                <w:lang w:eastAsia="nl-NL"/>
              </w:rPr>
              <w:t>8</w:t>
            </w:r>
          </w:p>
        </w:tc>
        <w:tc>
          <w:tcPr>
            <w:tcW w:w="1056" w:type="dxa"/>
            <w:tcBorders>
              <w:top w:val="single" w:sz="4" w:space="0" w:color="auto"/>
              <w:left w:val="nil"/>
              <w:bottom w:val="single" w:sz="4" w:space="0" w:color="auto"/>
              <w:right w:val="single" w:sz="4" w:space="0" w:color="auto"/>
            </w:tcBorders>
            <w:shd w:val="clear" w:color="auto" w:fill="auto"/>
            <w:noWrap/>
            <w:vAlign w:val="center"/>
            <w:hideMark/>
          </w:tcPr>
          <w:p w14:paraId="3045F338" w14:textId="77777777" w:rsidR="00401E16" w:rsidRPr="00401E16" w:rsidRDefault="00401E16" w:rsidP="00401E16">
            <w:pPr>
              <w:spacing w:after="0"/>
              <w:jc w:val="center"/>
              <w:rPr>
                <w:rFonts w:ascii="Arial" w:eastAsia="Times New Roman" w:hAnsi="Arial" w:cs="Arial"/>
                <w:b/>
                <w:bCs/>
                <w:sz w:val="20"/>
                <w:szCs w:val="20"/>
                <w:lang w:eastAsia="nl-NL"/>
              </w:rPr>
            </w:pPr>
            <w:r w:rsidRPr="00401E16">
              <w:rPr>
                <w:rFonts w:ascii="Arial" w:eastAsia="Times New Roman" w:hAnsi="Arial" w:cs="Arial"/>
                <w:b/>
                <w:bCs/>
                <w:sz w:val="20"/>
                <w:szCs w:val="20"/>
                <w:lang w:eastAsia="nl-NL"/>
              </w:rPr>
              <w:t>9</w:t>
            </w:r>
          </w:p>
        </w:tc>
        <w:tc>
          <w:tcPr>
            <w:tcW w:w="1056" w:type="dxa"/>
            <w:tcBorders>
              <w:top w:val="single" w:sz="4" w:space="0" w:color="auto"/>
              <w:left w:val="nil"/>
              <w:bottom w:val="single" w:sz="4" w:space="0" w:color="auto"/>
              <w:right w:val="single" w:sz="4" w:space="0" w:color="auto"/>
            </w:tcBorders>
            <w:shd w:val="clear" w:color="auto" w:fill="auto"/>
            <w:noWrap/>
            <w:vAlign w:val="center"/>
            <w:hideMark/>
          </w:tcPr>
          <w:p w14:paraId="06907035" w14:textId="77777777" w:rsidR="00401E16" w:rsidRPr="00401E16" w:rsidRDefault="00401E16" w:rsidP="00401E16">
            <w:pPr>
              <w:spacing w:after="0"/>
              <w:jc w:val="center"/>
              <w:rPr>
                <w:rFonts w:ascii="Arial" w:eastAsia="Times New Roman" w:hAnsi="Arial" w:cs="Arial"/>
                <w:b/>
                <w:bCs/>
                <w:sz w:val="20"/>
                <w:szCs w:val="20"/>
                <w:lang w:eastAsia="nl-NL"/>
              </w:rPr>
            </w:pPr>
            <w:r w:rsidRPr="00401E16">
              <w:rPr>
                <w:rFonts w:ascii="Arial" w:eastAsia="Times New Roman" w:hAnsi="Arial" w:cs="Arial"/>
                <w:b/>
                <w:bCs/>
                <w:sz w:val="20"/>
                <w:szCs w:val="20"/>
                <w:lang w:eastAsia="nl-NL"/>
              </w:rPr>
              <w:t>10</w:t>
            </w:r>
          </w:p>
        </w:tc>
        <w:tc>
          <w:tcPr>
            <w:tcW w:w="768" w:type="dxa"/>
            <w:tcBorders>
              <w:top w:val="nil"/>
              <w:left w:val="nil"/>
              <w:bottom w:val="nil"/>
              <w:right w:val="nil"/>
            </w:tcBorders>
            <w:shd w:val="clear" w:color="auto" w:fill="auto"/>
            <w:noWrap/>
            <w:vAlign w:val="bottom"/>
            <w:hideMark/>
          </w:tcPr>
          <w:p w14:paraId="6E2D51F4" w14:textId="77777777" w:rsidR="00401E16" w:rsidRPr="00401E16" w:rsidRDefault="00401E16" w:rsidP="00401E16">
            <w:pPr>
              <w:spacing w:after="0"/>
              <w:rPr>
                <w:rFonts w:eastAsia="Times New Roman" w:cs="Calibri"/>
                <w:color w:val="000000"/>
                <w:lang w:eastAsia="nl-NL"/>
              </w:rPr>
            </w:pPr>
          </w:p>
        </w:tc>
      </w:tr>
      <w:tr w:rsidR="00401E16" w:rsidRPr="00401E16" w14:paraId="354796EB" w14:textId="77777777" w:rsidTr="00401E16">
        <w:trPr>
          <w:gridAfter w:val="1"/>
          <w:wAfter w:w="192" w:type="dxa"/>
          <w:trHeight w:val="300"/>
        </w:trPr>
        <w:tc>
          <w:tcPr>
            <w:tcW w:w="156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51D4D2" w14:textId="77777777" w:rsidR="00401E16" w:rsidRPr="00401E16" w:rsidRDefault="00401E16" w:rsidP="00401E16">
            <w:pPr>
              <w:spacing w:after="0"/>
              <w:rPr>
                <w:rFonts w:ascii="Arial" w:eastAsia="Times New Roman" w:hAnsi="Arial" w:cs="Arial"/>
                <w:b/>
                <w:bCs/>
                <w:sz w:val="20"/>
                <w:szCs w:val="20"/>
                <w:lang w:eastAsia="nl-NL"/>
              </w:rPr>
            </w:pPr>
            <w:r w:rsidRPr="00401E16">
              <w:rPr>
                <w:rFonts w:ascii="Arial" w:eastAsia="Times New Roman" w:hAnsi="Arial" w:cs="Arial"/>
                <w:b/>
                <w:bCs/>
                <w:sz w:val="20"/>
                <w:szCs w:val="20"/>
                <w:lang w:eastAsia="nl-NL"/>
              </w:rPr>
              <w:t>Ervaring</w:t>
            </w:r>
          </w:p>
        </w:tc>
        <w:tc>
          <w:tcPr>
            <w:tcW w:w="977" w:type="dxa"/>
            <w:gridSpan w:val="3"/>
            <w:tcBorders>
              <w:top w:val="nil"/>
              <w:left w:val="nil"/>
              <w:bottom w:val="single" w:sz="4" w:space="0" w:color="auto"/>
              <w:right w:val="single" w:sz="4" w:space="0" w:color="auto"/>
            </w:tcBorders>
            <w:shd w:val="clear" w:color="auto" w:fill="auto"/>
            <w:noWrap/>
            <w:vAlign w:val="bottom"/>
            <w:hideMark/>
          </w:tcPr>
          <w:p w14:paraId="075E43A0" w14:textId="77777777" w:rsidR="00401E16" w:rsidRPr="00401E16" w:rsidRDefault="00401E16" w:rsidP="00401E16">
            <w:pPr>
              <w:spacing w:after="0"/>
              <w:jc w:val="center"/>
              <w:rPr>
                <w:rFonts w:eastAsia="Times New Roman" w:cs="Calibri"/>
                <w:color w:val="000000"/>
                <w:lang w:eastAsia="nl-NL"/>
              </w:rPr>
            </w:pPr>
            <w:r w:rsidRPr="00401E16">
              <w:rPr>
                <w:rFonts w:eastAsia="Times New Roman" w:cs="Calibri"/>
                <w:color w:val="000000"/>
                <w:lang w:eastAsia="nl-NL"/>
              </w:rPr>
              <w:t>a3</w:t>
            </w:r>
          </w:p>
        </w:tc>
        <w:tc>
          <w:tcPr>
            <w:tcW w:w="1056" w:type="dxa"/>
            <w:tcBorders>
              <w:top w:val="nil"/>
              <w:left w:val="nil"/>
              <w:bottom w:val="single" w:sz="4" w:space="0" w:color="auto"/>
              <w:right w:val="single" w:sz="4" w:space="0" w:color="auto"/>
            </w:tcBorders>
            <w:shd w:val="clear" w:color="auto" w:fill="auto"/>
            <w:noWrap/>
            <w:vAlign w:val="center"/>
            <w:hideMark/>
          </w:tcPr>
          <w:p w14:paraId="4655019B" w14:textId="77777777" w:rsidR="00401E16" w:rsidRPr="00401E16" w:rsidRDefault="00401E16" w:rsidP="00401E16">
            <w:pPr>
              <w:spacing w:after="0"/>
              <w:jc w:val="center"/>
              <w:rPr>
                <w:rFonts w:eastAsia="Times New Roman" w:cs="Calibri"/>
                <w:color w:val="000000"/>
                <w:lang w:eastAsia="nl-NL"/>
              </w:rPr>
            </w:pPr>
            <w:r w:rsidRPr="00401E16">
              <w:rPr>
                <w:rFonts w:eastAsia="Times New Roman" w:cs="Calibri"/>
                <w:color w:val="000000"/>
                <w:lang w:eastAsia="nl-NL"/>
              </w:rPr>
              <w:t>1543,56</w:t>
            </w:r>
          </w:p>
        </w:tc>
        <w:tc>
          <w:tcPr>
            <w:tcW w:w="1056" w:type="dxa"/>
            <w:tcBorders>
              <w:top w:val="nil"/>
              <w:left w:val="nil"/>
              <w:bottom w:val="single" w:sz="4" w:space="0" w:color="auto"/>
              <w:right w:val="single" w:sz="4" w:space="0" w:color="auto"/>
            </w:tcBorders>
            <w:shd w:val="clear" w:color="auto" w:fill="auto"/>
            <w:noWrap/>
            <w:vAlign w:val="center"/>
            <w:hideMark/>
          </w:tcPr>
          <w:p w14:paraId="462B5ECA" w14:textId="77777777" w:rsidR="00401E16" w:rsidRPr="00401E16" w:rsidRDefault="00401E16" w:rsidP="00401E16">
            <w:pPr>
              <w:spacing w:after="0"/>
              <w:jc w:val="center"/>
              <w:rPr>
                <w:rFonts w:eastAsia="Times New Roman" w:cs="Calibri"/>
                <w:color w:val="000000"/>
                <w:lang w:eastAsia="nl-NL"/>
              </w:rPr>
            </w:pPr>
          </w:p>
        </w:tc>
        <w:tc>
          <w:tcPr>
            <w:tcW w:w="1056" w:type="dxa"/>
            <w:tcBorders>
              <w:top w:val="single" w:sz="4" w:space="0" w:color="auto"/>
              <w:left w:val="nil"/>
              <w:bottom w:val="single" w:sz="4" w:space="0" w:color="auto"/>
              <w:right w:val="single" w:sz="4" w:space="0" w:color="000000"/>
            </w:tcBorders>
            <w:shd w:val="clear" w:color="auto" w:fill="auto"/>
            <w:noWrap/>
            <w:vAlign w:val="center"/>
            <w:hideMark/>
          </w:tcPr>
          <w:p w14:paraId="08E0502A" w14:textId="77777777" w:rsidR="00401E16" w:rsidRPr="00401E16" w:rsidRDefault="00401E16" w:rsidP="00401E16">
            <w:pPr>
              <w:spacing w:after="0"/>
              <w:jc w:val="center"/>
              <w:rPr>
                <w:rFonts w:eastAsia="Times New Roman" w:cs="Calibri"/>
                <w:color w:val="000000"/>
                <w:lang w:eastAsia="nl-NL"/>
              </w:rPr>
            </w:pPr>
          </w:p>
        </w:tc>
        <w:tc>
          <w:tcPr>
            <w:tcW w:w="1056" w:type="dxa"/>
            <w:tcBorders>
              <w:top w:val="single" w:sz="4" w:space="0" w:color="auto"/>
              <w:left w:val="nil"/>
              <w:bottom w:val="single" w:sz="4" w:space="0" w:color="auto"/>
              <w:right w:val="single" w:sz="4" w:space="0" w:color="000000"/>
            </w:tcBorders>
            <w:shd w:val="clear" w:color="auto" w:fill="auto"/>
            <w:vAlign w:val="center"/>
          </w:tcPr>
          <w:p w14:paraId="20701A80" w14:textId="77777777" w:rsidR="00401E16" w:rsidRPr="00401E16" w:rsidRDefault="00401E16" w:rsidP="00401E16">
            <w:pPr>
              <w:spacing w:after="0"/>
              <w:jc w:val="center"/>
              <w:rPr>
                <w:rFonts w:eastAsia="Times New Roman" w:cs="Calibri"/>
                <w:color w:val="000000"/>
                <w:lang w:eastAsia="nl-NL"/>
              </w:rPr>
            </w:pPr>
          </w:p>
        </w:tc>
        <w:tc>
          <w:tcPr>
            <w:tcW w:w="864" w:type="dxa"/>
            <w:tcBorders>
              <w:top w:val="single" w:sz="4" w:space="0" w:color="auto"/>
              <w:left w:val="nil"/>
              <w:bottom w:val="single" w:sz="4" w:space="0" w:color="auto"/>
              <w:right w:val="single" w:sz="4" w:space="0" w:color="000000"/>
            </w:tcBorders>
            <w:shd w:val="clear" w:color="auto" w:fill="auto"/>
            <w:vAlign w:val="center"/>
          </w:tcPr>
          <w:p w14:paraId="07B55FAB" w14:textId="77777777" w:rsidR="00401E16" w:rsidRPr="00401E16" w:rsidRDefault="00401E16" w:rsidP="00401E16">
            <w:pPr>
              <w:spacing w:after="0"/>
              <w:jc w:val="center"/>
              <w:rPr>
                <w:rFonts w:eastAsia="Times New Roman" w:cs="Calibri"/>
                <w:color w:val="000000"/>
                <w:lang w:eastAsia="nl-NL"/>
              </w:rPr>
            </w:pPr>
          </w:p>
        </w:tc>
        <w:tc>
          <w:tcPr>
            <w:tcW w:w="1152" w:type="dxa"/>
            <w:gridSpan w:val="2"/>
            <w:tcBorders>
              <w:top w:val="single" w:sz="4" w:space="0" w:color="auto"/>
              <w:left w:val="nil"/>
              <w:bottom w:val="single" w:sz="4" w:space="0" w:color="auto"/>
              <w:right w:val="single" w:sz="4" w:space="0" w:color="000000"/>
            </w:tcBorders>
            <w:shd w:val="clear" w:color="auto" w:fill="auto"/>
            <w:vAlign w:val="center"/>
          </w:tcPr>
          <w:p w14:paraId="5423DB51" w14:textId="77777777" w:rsidR="00401E16" w:rsidRPr="00401E16" w:rsidRDefault="00401E16" w:rsidP="00401E16">
            <w:pPr>
              <w:spacing w:after="0"/>
              <w:jc w:val="center"/>
              <w:rPr>
                <w:rFonts w:eastAsia="Times New Roman" w:cs="Calibri"/>
                <w:color w:val="000000"/>
                <w:lang w:eastAsia="nl-NL"/>
              </w:rPr>
            </w:pPr>
          </w:p>
        </w:tc>
        <w:tc>
          <w:tcPr>
            <w:tcW w:w="1056" w:type="dxa"/>
            <w:tcBorders>
              <w:top w:val="single" w:sz="4" w:space="0" w:color="auto"/>
              <w:left w:val="nil"/>
              <w:bottom w:val="single" w:sz="4" w:space="0" w:color="auto"/>
              <w:right w:val="single" w:sz="4" w:space="0" w:color="000000"/>
            </w:tcBorders>
            <w:shd w:val="clear" w:color="auto" w:fill="auto"/>
            <w:vAlign w:val="center"/>
          </w:tcPr>
          <w:p w14:paraId="7EA1951A" w14:textId="77777777" w:rsidR="00401E16" w:rsidRPr="00401E16" w:rsidRDefault="00401E16" w:rsidP="00401E16">
            <w:pPr>
              <w:spacing w:after="0"/>
              <w:jc w:val="center"/>
              <w:rPr>
                <w:rFonts w:eastAsia="Times New Roman" w:cs="Calibri"/>
                <w:color w:val="000000"/>
                <w:lang w:eastAsia="nl-NL"/>
              </w:rPr>
            </w:pPr>
          </w:p>
        </w:tc>
        <w:tc>
          <w:tcPr>
            <w:tcW w:w="1056" w:type="dxa"/>
            <w:tcBorders>
              <w:top w:val="nil"/>
              <w:left w:val="nil"/>
              <w:bottom w:val="single" w:sz="4" w:space="0" w:color="auto"/>
              <w:right w:val="single" w:sz="4" w:space="0" w:color="auto"/>
            </w:tcBorders>
            <w:shd w:val="clear" w:color="auto" w:fill="auto"/>
            <w:noWrap/>
            <w:vAlign w:val="center"/>
            <w:hideMark/>
          </w:tcPr>
          <w:p w14:paraId="17E20F1E" w14:textId="77777777" w:rsidR="00401E16" w:rsidRPr="00401E16" w:rsidRDefault="00401E16" w:rsidP="00401E16">
            <w:pPr>
              <w:spacing w:after="0"/>
              <w:jc w:val="center"/>
              <w:rPr>
                <w:rFonts w:eastAsia="Times New Roman" w:cs="Calibri"/>
                <w:color w:val="000000"/>
                <w:lang w:eastAsia="nl-NL"/>
              </w:rPr>
            </w:pPr>
          </w:p>
        </w:tc>
        <w:tc>
          <w:tcPr>
            <w:tcW w:w="1056" w:type="dxa"/>
            <w:tcBorders>
              <w:top w:val="nil"/>
              <w:left w:val="nil"/>
              <w:bottom w:val="single" w:sz="4" w:space="0" w:color="auto"/>
              <w:right w:val="single" w:sz="4" w:space="0" w:color="auto"/>
            </w:tcBorders>
            <w:shd w:val="clear" w:color="auto" w:fill="auto"/>
            <w:noWrap/>
            <w:vAlign w:val="center"/>
            <w:hideMark/>
          </w:tcPr>
          <w:p w14:paraId="566AB15D" w14:textId="77777777" w:rsidR="00401E16" w:rsidRPr="00401E16" w:rsidRDefault="00401E16" w:rsidP="00401E16">
            <w:pPr>
              <w:spacing w:after="0"/>
              <w:jc w:val="center"/>
              <w:rPr>
                <w:rFonts w:eastAsia="Times New Roman" w:cs="Calibri"/>
                <w:color w:val="000000"/>
                <w:lang w:eastAsia="nl-NL"/>
              </w:rPr>
            </w:pPr>
          </w:p>
        </w:tc>
        <w:tc>
          <w:tcPr>
            <w:tcW w:w="1056" w:type="dxa"/>
            <w:tcBorders>
              <w:top w:val="nil"/>
              <w:left w:val="nil"/>
              <w:bottom w:val="single" w:sz="4" w:space="0" w:color="auto"/>
              <w:right w:val="single" w:sz="4" w:space="0" w:color="auto"/>
            </w:tcBorders>
            <w:shd w:val="clear" w:color="auto" w:fill="auto"/>
            <w:noWrap/>
            <w:vAlign w:val="center"/>
            <w:hideMark/>
          </w:tcPr>
          <w:p w14:paraId="562310DB" w14:textId="77777777" w:rsidR="00401E16" w:rsidRPr="00401E16" w:rsidRDefault="00401E16" w:rsidP="00401E16">
            <w:pPr>
              <w:spacing w:after="0"/>
              <w:jc w:val="center"/>
              <w:rPr>
                <w:rFonts w:eastAsia="Times New Roman" w:cs="Calibri"/>
                <w:color w:val="000000"/>
                <w:lang w:eastAsia="nl-NL"/>
              </w:rPr>
            </w:pPr>
          </w:p>
        </w:tc>
        <w:tc>
          <w:tcPr>
            <w:tcW w:w="768" w:type="dxa"/>
            <w:tcBorders>
              <w:top w:val="nil"/>
              <w:left w:val="nil"/>
              <w:bottom w:val="nil"/>
              <w:right w:val="nil"/>
            </w:tcBorders>
            <w:shd w:val="clear" w:color="auto" w:fill="auto"/>
            <w:noWrap/>
            <w:vAlign w:val="bottom"/>
            <w:hideMark/>
          </w:tcPr>
          <w:p w14:paraId="1A4A73C2" w14:textId="77777777" w:rsidR="00401E16" w:rsidRPr="00401E16" w:rsidRDefault="00401E16" w:rsidP="00401E16">
            <w:pPr>
              <w:spacing w:after="0"/>
              <w:rPr>
                <w:rFonts w:eastAsia="Times New Roman" w:cs="Calibri"/>
                <w:color w:val="000000"/>
                <w:lang w:eastAsia="nl-NL"/>
              </w:rPr>
            </w:pPr>
          </w:p>
        </w:tc>
      </w:tr>
      <w:tr w:rsidR="00401E16" w:rsidRPr="00401E16" w14:paraId="0E7790A5" w14:textId="77777777" w:rsidTr="00401E16">
        <w:trPr>
          <w:gridAfter w:val="1"/>
          <w:wAfter w:w="192" w:type="dxa"/>
          <w:trHeight w:val="300"/>
        </w:trPr>
        <w:tc>
          <w:tcPr>
            <w:tcW w:w="1563" w:type="dxa"/>
            <w:gridSpan w:val="2"/>
            <w:tcBorders>
              <w:top w:val="nil"/>
              <w:left w:val="single" w:sz="4" w:space="0" w:color="auto"/>
              <w:bottom w:val="single" w:sz="4" w:space="0" w:color="auto"/>
              <w:right w:val="single" w:sz="4" w:space="0" w:color="auto"/>
            </w:tcBorders>
            <w:shd w:val="clear" w:color="auto" w:fill="auto"/>
            <w:noWrap/>
            <w:vAlign w:val="bottom"/>
            <w:hideMark/>
          </w:tcPr>
          <w:p w14:paraId="16758D1D" w14:textId="77777777" w:rsidR="00401E16" w:rsidRPr="00401E16" w:rsidRDefault="00401E16" w:rsidP="00401E16">
            <w:pPr>
              <w:spacing w:after="0"/>
              <w:rPr>
                <w:rFonts w:eastAsia="Times New Roman" w:cs="Calibri"/>
                <w:color w:val="000000"/>
                <w:lang w:eastAsia="nl-NL"/>
              </w:rPr>
            </w:pPr>
            <w:r w:rsidRPr="00401E16">
              <w:rPr>
                <w:rFonts w:eastAsia="Times New Roman" w:cs="Calibri"/>
                <w:color w:val="000000"/>
                <w:lang w:eastAsia="nl-NL"/>
              </w:rPr>
              <w:t> </w:t>
            </w:r>
          </w:p>
        </w:tc>
        <w:tc>
          <w:tcPr>
            <w:tcW w:w="977" w:type="dxa"/>
            <w:gridSpan w:val="3"/>
            <w:tcBorders>
              <w:top w:val="nil"/>
              <w:left w:val="nil"/>
              <w:bottom w:val="single" w:sz="4" w:space="0" w:color="auto"/>
              <w:right w:val="single" w:sz="4" w:space="0" w:color="auto"/>
            </w:tcBorders>
            <w:shd w:val="clear" w:color="auto" w:fill="auto"/>
            <w:noWrap/>
            <w:vAlign w:val="bottom"/>
            <w:hideMark/>
          </w:tcPr>
          <w:p w14:paraId="36B35FE9" w14:textId="77777777" w:rsidR="00401E16" w:rsidRPr="00401E16" w:rsidRDefault="00401E16" w:rsidP="00401E16">
            <w:pPr>
              <w:spacing w:after="0"/>
              <w:jc w:val="center"/>
              <w:rPr>
                <w:rFonts w:eastAsia="Times New Roman" w:cs="Calibri"/>
                <w:color w:val="000000"/>
                <w:lang w:eastAsia="nl-NL"/>
              </w:rPr>
            </w:pPr>
            <w:r w:rsidRPr="00401E16">
              <w:rPr>
                <w:rFonts w:eastAsia="Times New Roman" w:cs="Calibri"/>
                <w:color w:val="000000"/>
                <w:lang w:eastAsia="nl-NL"/>
              </w:rPr>
              <w:t>a2</w:t>
            </w:r>
          </w:p>
        </w:tc>
        <w:tc>
          <w:tcPr>
            <w:tcW w:w="1056" w:type="dxa"/>
            <w:tcBorders>
              <w:top w:val="nil"/>
              <w:left w:val="nil"/>
              <w:bottom w:val="single" w:sz="4" w:space="0" w:color="auto"/>
              <w:right w:val="single" w:sz="4" w:space="0" w:color="auto"/>
            </w:tcBorders>
            <w:shd w:val="clear" w:color="auto" w:fill="auto"/>
            <w:noWrap/>
            <w:vAlign w:val="center"/>
            <w:hideMark/>
          </w:tcPr>
          <w:p w14:paraId="1A734756" w14:textId="77777777" w:rsidR="00401E16" w:rsidRPr="00401E16" w:rsidRDefault="00401E16" w:rsidP="00401E16">
            <w:pPr>
              <w:spacing w:after="0"/>
              <w:jc w:val="center"/>
              <w:rPr>
                <w:rFonts w:eastAsia="Times New Roman" w:cs="Calibri"/>
                <w:color w:val="000000"/>
                <w:lang w:eastAsia="nl-NL"/>
              </w:rPr>
            </w:pPr>
            <w:r w:rsidRPr="00401E16">
              <w:rPr>
                <w:rFonts w:eastAsia="Times New Roman" w:cs="Calibri"/>
                <w:color w:val="000000"/>
                <w:lang w:eastAsia="nl-NL"/>
              </w:rPr>
              <w:t>1692,93</w:t>
            </w:r>
          </w:p>
        </w:tc>
        <w:tc>
          <w:tcPr>
            <w:tcW w:w="1056" w:type="dxa"/>
            <w:tcBorders>
              <w:top w:val="nil"/>
              <w:left w:val="nil"/>
              <w:bottom w:val="single" w:sz="4" w:space="0" w:color="auto"/>
              <w:right w:val="single" w:sz="4" w:space="0" w:color="auto"/>
            </w:tcBorders>
            <w:shd w:val="clear" w:color="auto" w:fill="auto"/>
            <w:noWrap/>
            <w:vAlign w:val="center"/>
            <w:hideMark/>
          </w:tcPr>
          <w:p w14:paraId="538471FA" w14:textId="77777777" w:rsidR="00401E16" w:rsidRPr="00401E16" w:rsidRDefault="00401E16" w:rsidP="00401E16">
            <w:pPr>
              <w:spacing w:after="0"/>
              <w:jc w:val="center"/>
              <w:rPr>
                <w:rFonts w:eastAsia="Times New Roman" w:cs="Calibri"/>
                <w:color w:val="000000"/>
                <w:lang w:eastAsia="nl-NL"/>
              </w:rPr>
            </w:pPr>
          </w:p>
        </w:tc>
        <w:tc>
          <w:tcPr>
            <w:tcW w:w="1056" w:type="dxa"/>
            <w:tcBorders>
              <w:top w:val="nil"/>
              <w:left w:val="nil"/>
              <w:bottom w:val="single" w:sz="4" w:space="0" w:color="auto"/>
              <w:right w:val="single" w:sz="4" w:space="0" w:color="auto"/>
            </w:tcBorders>
            <w:shd w:val="clear" w:color="auto" w:fill="auto"/>
            <w:noWrap/>
            <w:vAlign w:val="center"/>
            <w:hideMark/>
          </w:tcPr>
          <w:p w14:paraId="1B156574" w14:textId="77777777" w:rsidR="00401E16" w:rsidRPr="00401E16" w:rsidRDefault="00401E16" w:rsidP="00401E16">
            <w:pPr>
              <w:spacing w:after="0"/>
              <w:jc w:val="center"/>
              <w:rPr>
                <w:rFonts w:eastAsia="Times New Roman" w:cs="Calibri"/>
                <w:color w:val="000000"/>
                <w:lang w:eastAsia="nl-NL"/>
              </w:rPr>
            </w:pPr>
          </w:p>
        </w:tc>
        <w:tc>
          <w:tcPr>
            <w:tcW w:w="1056" w:type="dxa"/>
            <w:tcBorders>
              <w:top w:val="nil"/>
              <w:left w:val="nil"/>
              <w:bottom w:val="single" w:sz="4" w:space="0" w:color="auto"/>
              <w:right w:val="single" w:sz="4" w:space="0" w:color="auto"/>
            </w:tcBorders>
            <w:shd w:val="clear" w:color="auto" w:fill="auto"/>
            <w:noWrap/>
            <w:vAlign w:val="center"/>
            <w:hideMark/>
          </w:tcPr>
          <w:p w14:paraId="1EE1E09E" w14:textId="77777777" w:rsidR="00401E16" w:rsidRPr="00401E16" w:rsidRDefault="00401E16" w:rsidP="00401E16">
            <w:pPr>
              <w:spacing w:after="0"/>
              <w:jc w:val="center"/>
              <w:rPr>
                <w:rFonts w:eastAsia="Times New Roman" w:cs="Calibri"/>
                <w:color w:val="000000"/>
                <w:lang w:eastAsia="nl-NL"/>
              </w:rPr>
            </w:pPr>
          </w:p>
        </w:tc>
        <w:tc>
          <w:tcPr>
            <w:tcW w:w="864" w:type="dxa"/>
            <w:tcBorders>
              <w:top w:val="nil"/>
              <w:left w:val="nil"/>
              <w:bottom w:val="single" w:sz="4" w:space="0" w:color="auto"/>
              <w:right w:val="single" w:sz="4" w:space="0" w:color="auto"/>
            </w:tcBorders>
            <w:shd w:val="clear" w:color="auto" w:fill="auto"/>
            <w:noWrap/>
            <w:vAlign w:val="center"/>
            <w:hideMark/>
          </w:tcPr>
          <w:p w14:paraId="5A72E031" w14:textId="77777777" w:rsidR="00401E16" w:rsidRPr="00401E16" w:rsidRDefault="00401E16" w:rsidP="00401E16">
            <w:pPr>
              <w:spacing w:after="0"/>
              <w:jc w:val="center"/>
              <w:rPr>
                <w:rFonts w:eastAsia="Times New Roman" w:cs="Calibri"/>
                <w:color w:val="000000"/>
                <w:lang w:eastAsia="nl-NL"/>
              </w:rPr>
            </w:pPr>
          </w:p>
        </w:tc>
        <w:tc>
          <w:tcPr>
            <w:tcW w:w="1152" w:type="dxa"/>
            <w:gridSpan w:val="2"/>
            <w:tcBorders>
              <w:top w:val="nil"/>
              <w:left w:val="nil"/>
              <w:bottom w:val="single" w:sz="4" w:space="0" w:color="auto"/>
              <w:right w:val="single" w:sz="4" w:space="0" w:color="auto"/>
            </w:tcBorders>
            <w:shd w:val="clear" w:color="auto" w:fill="auto"/>
            <w:noWrap/>
            <w:vAlign w:val="center"/>
            <w:hideMark/>
          </w:tcPr>
          <w:p w14:paraId="040FACFE" w14:textId="77777777" w:rsidR="00401E16" w:rsidRPr="00401E16" w:rsidRDefault="00401E16" w:rsidP="00401E16">
            <w:pPr>
              <w:spacing w:after="0"/>
              <w:jc w:val="center"/>
              <w:rPr>
                <w:rFonts w:eastAsia="Times New Roman" w:cs="Calibri"/>
                <w:color w:val="000000"/>
                <w:lang w:eastAsia="nl-NL"/>
              </w:rPr>
            </w:pPr>
          </w:p>
        </w:tc>
        <w:tc>
          <w:tcPr>
            <w:tcW w:w="1056" w:type="dxa"/>
            <w:tcBorders>
              <w:top w:val="nil"/>
              <w:left w:val="nil"/>
              <w:bottom w:val="single" w:sz="4" w:space="0" w:color="auto"/>
              <w:right w:val="single" w:sz="4" w:space="0" w:color="auto"/>
            </w:tcBorders>
            <w:shd w:val="clear" w:color="auto" w:fill="auto"/>
            <w:noWrap/>
            <w:vAlign w:val="center"/>
            <w:hideMark/>
          </w:tcPr>
          <w:p w14:paraId="686C430B" w14:textId="77777777" w:rsidR="00401E16" w:rsidRPr="00401E16" w:rsidRDefault="00401E16" w:rsidP="00401E16">
            <w:pPr>
              <w:spacing w:after="0"/>
              <w:jc w:val="center"/>
              <w:rPr>
                <w:rFonts w:eastAsia="Times New Roman" w:cs="Calibri"/>
                <w:color w:val="000000"/>
                <w:lang w:eastAsia="nl-NL"/>
              </w:rPr>
            </w:pPr>
          </w:p>
        </w:tc>
        <w:tc>
          <w:tcPr>
            <w:tcW w:w="1056" w:type="dxa"/>
            <w:tcBorders>
              <w:top w:val="nil"/>
              <w:left w:val="nil"/>
              <w:bottom w:val="single" w:sz="4" w:space="0" w:color="auto"/>
              <w:right w:val="single" w:sz="4" w:space="0" w:color="auto"/>
            </w:tcBorders>
            <w:shd w:val="clear" w:color="auto" w:fill="auto"/>
            <w:noWrap/>
            <w:vAlign w:val="center"/>
            <w:hideMark/>
          </w:tcPr>
          <w:p w14:paraId="1C54F4BC" w14:textId="77777777" w:rsidR="00401E16" w:rsidRPr="00401E16" w:rsidRDefault="00401E16" w:rsidP="00401E16">
            <w:pPr>
              <w:spacing w:after="0"/>
              <w:jc w:val="center"/>
              <w:rPr>
                <w:rFonts w:eastAsia="Times New Roman" w:cs="Calibri"/>
                <w:color w:val="000000"/>
                <w:lang w:eastAsia="nl-NL"/>
              </w:rPr>
            </w:pPr>
          </w:p>
        </w:tc>
        <w:tc>
          <w:tcPr>
            <w:tcW w:w="1056" w:type="dxa"/>
            <w:tcBorders>
              <w:top w:val="nil"/>
              <w:left w:val="nil"/>
              <w:bottom w:val="single" w:sz="4" w:space="0" w:color="auto"/>
              <w:right w:val="single" w:sz="4" w:space="0" w:color="auto"/>
            </w:tcBorders>
            <w:shd w:val="clear" w:color="auto" w:fill="auto"/>
            <w:noWrap/>
            <w:vAlign w:val="center"/>
            <w:hideMark/>
          </w:tcPr>
          <w:p w14:paraId="023D8DD1" w14:textId="77777777" w:rsidR="00401E16" w:rsidRPr="00401E16" w:rsidRDefault="00401E16" w:rsidP="00401E16">
            <w:pPr>
              <w:spacing w:after="0"/>
              <w:jc w:val="center"/>
              <w:rPr>
                <w:rFonts w:eastAsia="Times New Roman" w:cs="Calibri"/>
                <w:color w:val="000000"/>
                <w:lang w:eastAsia="nl-NL"/>
              </w:rPr>
            </w:pPr>
          </w:p>
        </w:tc>
        <w:tc>
          <w:tcPr>
            <w:tcW w:w="1056" w:type="dxa"/>
            <w:tcBorders>
              <w:top w:val="nil"/>
              <w:left w:val="nil"/>
              <w:bottom w:val="single" w:sz="4" w:space="0" w:color="auto"/>
              <w:right w:val="single" w:sz="4" w:space="0" w:color="auto"/>
            </w:tcBorders>
            <w:shd w:val="clear" w:color="auto" w:fill="auto"/>
            <w:noWrap/>
            <w:vAlign w:val="center"/>
            <w:hideMark/>
          </w:tcPr>
          <w:p w14:paraId="0E764346" w14:textId="77777777" w:rsidR="00401E16" w:rsidRPr="00401E16" w:rsidRDefault="00401E16" w:rsidP="00401E16">
            <w:pPr>
              <w:spacing w:after="0"/>
              <w:jc w:val="center"/>
              <w:rPr>
                <w:rFonts w:eastAsia="Times New Roman" w:cs="Calibri"/>
                <w:color w:val="000000"/>
                <w:lang w:eastAsia="nl-NL"/>
              </w:rPr>
            </w:pPr>
          </w:p>
        </w:tc>
        <w:tc>
          <w:tcPr>
            <w:tcW w:w="768" w:type="dxa"/>
            <w:tcBorders>
              <w:top w:val="nil"/>
              <w:left w:val="nil"/>
              <w:bottom w:val="nil"/>
              <w:right w:val="nil"/>
            </w:tcBorders>
            <w:shd w:val="clear" w:color="auto" w:fill="auto"/>
            <w:noWrap/>
            <w:vAlign w:val="bottom"/>
            <w:hideMark/>
          </w:tcPr>
          <w:p w14:paraId="69FF9EAF" w14:textId="77777777" w:rsidR="00401E16" w:rsidRPr="00401E16" w:rsidRDefault="00401E16" w:rsidP="00401E16">
            <w:pPr>
              <w:spacing w:after="0"/>
              <w:rPr>
                <w:rFonts w:eastAsia="Times New Roman" w:cs="Calibri"/>
                <w:color w:val="000000"/>
                <w:lang w:eastAsia="nl-NL"/>
              </w:rPr>
            </w:pPr>
          </w:p>
        </w:tc>
      </w:tr>
      <w:tr w:rsidR="00401E16" w:rsidRPr="00401E16" w14:paraId="6D7441FE" w14:textId="77777777" w:rsidTr="00401E16">
        <w:trPr>
          <w:gridAfter w:val="1"/>
          <w:wAfter w:w="192" w:type="dxa"/>
          <w:trHeight w:val="300"/>
        </w:trPr>
        <w:tc>
          <w:tcPr>
            <w:tcW w:w="1563" w:type="dxa"/>
            <w:gridSpan w:val="2"/>
            <w:tcBorders>
              <w:top w:val="nil"/>
              <w:left w:val="single" w:sz="4" w:space="0" w:color="auto"/>
              <w:bottom w:val="single" w:sz="4" w:space="0" w:color="auto"/>
              <w:right w:val="single" w:sz="4" w:space="0" w:color="auto"/>
            </w:tcBorders>
            <w:shd w:val="clear" w:color="auto" w:fill="auto"/>
            <w:noWrap/>
            <w:vAlign w:val="bottom"/>
            <w:hideMark/>
          </w:tcPr>
          <w:p w14:paraId="1BF4C117" w14:textId="77777777" w:rsidR="00401E16" w:rsidRPr="00401E16" w:rsidRDefault="00401E16" w:rsidP="00401E16">
            <w:pPr>
              <w:spacing w:after="0"/>
              <w:rPr>
                <w:rFonts w:eastAsia="Times New Roman" w:cs="Calibri"/>
                <w:color w:val="000000"/>
                <w:lang w:eastAsia="nl-NL"/>
              </w:rPr>
            </w:pPr>
            <w:r w:rsidRPr="00401E16">
              <w:rPr>
                <w:rFonts w:eastAsia="Times New Roman" w:cs="Calibri"/>
                <w:color w:val="000000"/>
                <w:lang w:eastAsia="nl-NL"/>
              </w:rPr>
              <w:t> </w:t>
            </w:r>
          </w:p>
        </w:tc>
        <w:tc>
          <w:tcPr>
            <w:tcW w:w="977" w:type="dxa"/>
            <w:gridSpan w:val="3"/>
            <w:tcBorders>
              <w:top w:val="nil"/>
              <w:left w:val="nil"/>
              <w:bottom w:val="single" w:sz="4" w:space="0" w:color="auto"/>
              <w:right w:val="single" w:sz="4" w:space="0" w:color="auto"/>
            </w:tcBorders>
            <w:shd w:val="clear" w:color="auto" w:fill="auto"/>
            <w:noWrap/>
            <w:vAlign w:val="bottom"/>
            <w:hideMark/>
          </w:tcPr>
          <w:p w14:paraId="17A05D35" w14:textId="77777777" w:rsidR="00401E16" w:rsidRPr="00401E16" w:rsidRDefault="00401E16" w:rsidP="00401E16">
            <w:pPr>
              <w:spacing w:after="0"/>
              <w:jc w:val="center"/>
              <w:rPr>
                <w:rFonts w:eastAsia="Times New Roman" w:cs="Calibri"/>
                <w:color w:val="000000"/>
                <w:lang w:eastAsia="nl-NL"/>
              </w:rPr>
            </w:pPr>
            <w:r w:rsidRPr="00401E16">
              <w:rPr>
                <w:rFonts w:eastAsia="Times New Roman" w:cs="Calibri"/>
                <w:color w:val="000000"/>
                <w:lang w:eastAsia="nl-NL"/>
              </w:rPr>
              <w:t>a1</w:t>
            </w:r>
          </w:p>
        </w:tc>
        <w:tc>
          <w:tcPr>
            <w:tcW w:w="1056" w:type="dxa"/>
            <w:tcBorders>
              <w:top w:val="nil"/>
              <w:left w:val="nil"/>
              <w:bottom w:val="single" w:sz="4" w:space="0" w:color="auto"/>
              <w:right w:val="single" w:sz="4" w:space="0" w:color="auto"/>
            </w:tcBorders>
            <w:shd w:val="clear" w:color="auto" w:fill="auto"/>
            <w:noWrap/>
            <w:vAlign w:val="center"/>
            <w:hideMark/>
          </w:tcPr>
          <w:p w14:paraId="7E248986" w14:textId="77777777" w:rsidR="00401E16" w:rsidRPr="00401E16" w:rsidRDefault="00401E16" w:rsidP="00401E16">
            <w:pPr>
              <w:spacing w:after="0"/>
              <w:jc w:val="center"/>
              <w:rPr>
                <w:rFonts w:eastAsia="Times New Roman" w:cs="Calibri"/>
                <w:color w:val="000000"/>
                <w:lang w:eastAsia="nl-NL"/>
              </w:rPr>
            </w:pPr>
            <w:r w:rsidRPr="00401E16">
              <w:rPr>
                <w:rFonts w:eastAsia="Times New Roman" w:cs="Calibri"/>
                <w:color w:val="000000"/>
                <w:lang w:eastAsia="nl-NL"/>
              </w:rPr>
              <w:t>1842,31</w:t>
            </w:r>
          </w:p>
        </w:tc>
        <w:tc>
          <w:tcPr>
            <w:tcW w:w="1056" w:type="dxa"/>
            <w:tcBorders>
              <w:top w:val="nil"/>
              <w:left w:val="nil"/>
              <w:bottom w:val="single" w:sz="4" w:space="0" w:color="auto"/>
              <w:right w:val="single" w:sz="4" w:space="0" w:color="auto"/>
            </w:tcBorders>
            <w:shd w:val="clear" w:color="auto" w:fill="auto"/>
            <w:noWrap/>
            <w:vAlign w:val="center"/>
            <w:hideMark/>
          </w:tcPr>
          <w:p w14:paraId="5ABCE0A0" w14:textId="77777777" w:rsidR="00401E16" w:rsidRPr="00401E16" w:rsidRDefault="00401E16" w:rsidP="00401E16">
            <w:pPr>
              <w:spacing w:after="0"/>
              <w:jc w:val="center"/>
              <w:rPr>
                <w:rFonts w:eastAsia="Times New Roman" w:cs="Calibri"/>
                <w:color w:val="000000"/>
                <w:lang w:eastAsia="nl-NL"/>
              </w:rPr>
            </w:pPr>
          </w:p>
        </w:tc>
        <w:tc>
          <w:tcPr>
            <w:tcW w:w="1056" w:type="dxa"/>
            <w:tcBorders>
              <w:top w:val="nil"/>
              <w:left w:val="nil"/>
              <w:bottom w:val="single" w:sz="4" w:space="0" w:color="auto"/>
              <w:right w:val="single" w:sz="4" w:space="0" w:color="auto"/>
            </w:tcBorders>
            <w:shd w:val="clear" w:color="auto" w:fill="auto"/>
            <w:noWrap/>
            <w:vAlign w:val="center"/>
            <w:hideMark/>
          </w:tcPr>
          <w:p w14:paraId="1B023936" w14:textId="77777777" w:rsidR="00401E16" w:rsidRPr="00401E16" w:rsidRDefault="00401E16" w:rsidP="00401E16">
            <w:pPr>
              <w:spacing w:after="0"/>
              <w:jc w:val="center"/>
              <w:rPr>
                <w:rFonts w:eastAsia="Times New Roman" w:cs="Calibri"/>
                <w:color w:val="000000"/>
                <w:lang w:eastAsia="nl-NL"/>
              </w:rPr>
            </w:pPr>
          </w:p>
        </w:tc>
        <w:tc>
          <w:tcPr>
            <w:tcW w:w="1056" w:type="dxa"/>
            <w:tcBorders>
              <w:top w:val="nil"/>
              <w:left w:val="nil"/>
              <w:bottom w:val="single" w:sz="4" w:space="0" w:color="auto"/>
              <w:right w:val="single" w:sz="4" w:space="0" w:color="auto"/>
            </w:tcBorders>
            <w:shd w:val="clear" w:color="auto" w:fill="auto"/>
            <w:noWrap/>
            <w:vAlign w:val="center"/>
            <w:hideMark/>
          </w:tcPr>
          <w:p w14:paraId="3F59935A" w14:textId="77777777" w:rsidR="00401E16" w:rsidRPr="00401E16" w:rsidRDefault="00401E16" w:rsidP="00401E16">
            <w:pPr>
              <w:spacing w:after="0"/>
              <w:jc w:val="center"/>
              <w:rPr>
                <w:rFonts w:eastAsia="Times New Roman" w:cs="Calibri"/>
                <w:color w:val="000000"/>
                <w:lang w:eastAsia="nl-NL"/>
              </w:rPr>
            </w:pPr>
          </w:p>
        </w:tc>
        <w:tc>
          <w:tcPr>
            <w:tcW w:w="864" w:type="dxa"/>
            <w:tcBorders>
              <w:top w:val="nil"/>
              <w:left w:val="nil"/>
              <w:bottom w:val="single" w:sz="4" w:space="0" w:color="auto"/>
              <w:right w:val="single" w:sz="4" w:space="0" w:color="auto"/>
            </w:tcBorders>
            <w:shd w:val="clear" w:color="auto" w:fill="auto"/>
            <w:noWrap/>
            <w:vAlign w:val="center"/>
            <w:hideMark/>
          </w:tcPr>
          <w:p w14:paraId="6A76A927" w14:textId="77777777" w:rsidR="00401E16" w:rsidRPr="00401E16" w:rsidRDefault="00401E16" w:rsidP="00401E16">
            <w:pPr>
              <w:spacing w:after="0"/>
              <w:jc w:val="center"/>
              <w:rPr>
                <w:rFonts w:eastAsia="Times New Roman" w:cs="Calibri"/>
                <w:color w:val="000000"/>
                <w:lang w:eastAsia="nl-NL"/>
              </w:rPr>
            </w:pPr>
          </w:p>
        </w:tc>
        <w:tc>
          <w:tcPr>
            <w:tcW w:w="1152" w:type="dxa"/>
            <w:gridSpan w:val="2"/>
            <w:tcBorders>
              <w:top w:val="nil"/>
              <w:left w:val="nil"/>
              <w:bottom w:val="single" w:sz="4" w:space="0" w:color="auto"/>
              <w:right w:val="single" w:sz="4" w:space="0" w:color="auto"/>
            </w:tcBorders>
            <w:shd w:val="clear" w:color="auto" w:fill="auto"/>
            <w:noWrap/>
            <w:vAlign w:val="center"/>
            <w:hideMark/>
          </w:tcPr>
          <w:p w14:paraId="6544259E" w14:textId="77777777" w:rsidR="00401E16" w:rsidRPr="00401E16" w:rsidRDefault="00401E16" w:rsidP="00401E16">
            <w:pPr>
              <w:spacing w:after="0"/>
              <w:jc w:val="center"/>
              <w:rPr>
                <w:rFonts w:eastAsia="Times New Roman" w:cs="Calibri"/>
                <w:color w:val="000000"/>
                <w:lang w:eastAsia="nl-NL"/>
              </w:rPr>
            </w:pPr>
          </w:p>
        </w:tc>
        <w:tc>
          <w:tcPr>
            <w:tcW w:w="1056" w:type="dxa"/>
            <w:tcBorders>
              <w:top w:val="nil"/>
              <w:left w:val="nil"/>
              <w:bottom w:val="single" w:sz="4" w:space="0" w:color="auto"/>
              <w:right w:val="single" w:sz="4" w:space="0" w:color="auto"/>
            </w:tcBorders>
            <w:shd w:val="clear" w:color="auto" w:fill="auto"/>
            <w:noWrap/>
            <w:vAlign w:val="center"/>
            <w:hideMark/>
          </w:tcPr>
          <w:p w14:paraId="0264002F" w14:textId="77777777" w:rsidR="00401E16" w:rsidRPr="00401E16" w:rsidRDefault="00401E16" w:rsidP="00401E16">
            <w:pPr>
              <w:spacing w:after="0"/>
              <w:jc w:val="center"/>
              <w:rPr>
                <w:rFonts w:eastAsia="Times New Roman" w:cs="Calibri"/>
                <w:color w:val="000000"/>
                <w:lang w:eastAsia="nl-NL"/>
              </w:rPr>
            </w:pPr>
          </w:p>
        </w:tc>
        <w:tc>
          <w:tcPr>
            <w:tcW w:w="1056" w:type="dxa"/>
            <w:tcBorders>
              <w:top w:val="nil"/>
              <w:left w:val="nil"/>
              <w:bottom w:val="single" w:sz="4" w:space="0" w:color="auto"/>
              <w:right w:val="single" w:sz="4" w:space="0" w:color="auto"/>
            </w:tcBorders>
            <w:shd w:val="clear" w:color="auto" w:fill="auto"/>
            <w:noWrap/>
            <w:vAlign w:val="center"/>
            <w:hideMark/>
          </w:tcPr>
          <w:p w14:paraId="5167C01F" w14:textId="77777777" w:rsidR="00401E16" w:rsidRPr="00401E16" w:rsidRDefault="00401E16" w:rsidP="00401E16">
            <w:pPr>
              <w:spacing w:after="0"/>
              <w:jc w:val="center"/>
              <w:rPr>
                <w:rFonts w:eastAsia="Times New Roman" w:cs="Calibri"/>
                <w:color w:val="000000"/>
                <w:lang w:eastAsia="nl-NL"/>
              </w:rPr>
            </w:pPr>
          </w:p>
        </w:tc>
        <w:tc>
          <w:tcPr>
            <w:tcW w:w="1056" w:type="dxa"/>
            <w:tcBorders>
              <w:top w:val="nil"/>
              <w:left w:val="nil"/>
              <w:bottom w:val="single" w:sz="4" w:space="0" w:color="auto"/>
              <w:right w:val="single" w:sz="4" w:space="0" w:color="auto"/>
            </w:tcBorders>
            <w:shd w:val="clear" w:color="auto" w:fill="auto"/>
            <w:noWrap/>
            <w:vAlign w:val="center"/>
            <w:hideMark/>
          </w:tcPr>
          <w:p w14:paraId="1442562F" w14:textId="77777777" w:rsidR="00401E16" w:rsidRPr="00401E16" w:rsidRDefault="00401E16" w:rsidP="00401E16">
            <w:pPr>
              <w:spacing w:after="0"/>
              <w:jc w:val="center"/>
              <w:rPr>
                <w:rFonts w:eastAsia="Times New Roman" w:cs="Calibri"/>
                <w:color w:val="000000"/>
                <w:lang w:eastAsia="nl-NL"/>
              </w:rPr>
            </w:pPr>
          </w:p>
        </w:tc>
        <w:tc>
          <w:tcPr>
            <w:tcW w:w="1056" w:type="dxa"/>
            <w:tcBorders>
              <w:top w:val="nil"/>
              <w:left w:val="nil"/>
              <w:bottom w:val="single" w:sz="4" w:space="0" w:color="auto"/>
              <w:right w:val="single" w:sz="4" w:space="0" w:color="auto"/>
            </w:tcBorders>
            <w:shd w:val="clear" w:color="auto" w:fill="auto"/>
            <w:noWrap/>
            <w:vAlign w:val="center"/>
            <w:hideMark/>
          </w:tcPr>
          <w:p w14:paraId="4FF1094A" w14:textId="77777777" w:rsidR="00401E16" w:rsidRPr="00401E16" w:rsidRDefault="00401E16" w:rsidP="00401E16">
            <w:pPr>
              <w:spacing w:after="0"/>
              <w:jc w:val="center"/>
              <w:rPr>
                <w:rFonts w:eastAsia="Times New Roman" w:cs="Calibri"/>
                <w:color w:val="000000"/>
                <w:lang w:eastAsia="nl-NL"/>
              </w:rPr>
            </w:pPr>
          </w:p>
        </w:tc>
        <w:tc>
          <w:tcPr>
            <w:tcW w:w="768" w:type="dxa"/>
            <w:tcBorders>
              <w:top w:val="nil"/>
              <w:left w:val="nil"/>
              <w:bottom w:val="nil"/>
              <w:right w:val="nil"/>
            </w:tcBorders>
            <w:shd w:val="clear" w:color="auto" w:fill="auto"/>
            <w:noWrap/>
            <w:vAlign w:val="bottom"/>
            <w:hideMark/>
          </w:tcPr>
          <w:p w14:paraId="6CFE28E8" w14:textId="77777777" w:rsidR="00401E16" w:rsidRPr="00401E16" w:rsidRDefault="00401E16" w:rsidP="00401E16">
            <w:pPr>
              <w:spacing w:after="0"/>
              <w:rPr>
                <w:rFonts w:eastAsia="Times New Roman" w:cs="Calibri"/>
                <w:color w:val="000000"/>
                <w:lang w:eastAsia="nl-NL"/>
              </w:rPr>
            </w:pPr>
          </w:p>
        </w:tc>
      </w:tr>
      <w:tr w:rsidR="00401E16" w:rsidRPr="00401E16" w14:paraId="2E55A49E" w14:textId="77777777" w:rsidTr="00401E16">
        <w:trPr>
          <w:gridAfter w:val="1"/>
          <w:wAfter w:w="192" w:type="dxa"/>
          <w:trHeight w:val="300"/>
        </w:trPr>
        <w:tc>
          <w:tcPr>
            <w:tcW w:w="1563" w:type="dxa"/>
            <w:gridSpan w:val="2"/>
            <w:tcBorders>
              <w:top w:val="nil"/>
              <w:left w:val="single" w:sz="4" w:space="0" w:color="auto"/>
              <w:bottom w:val="single" w:sz="4" w:space="0" w:color="auto"/>
              <w:right w:val="single" w:sz="4" w:space="0" w:color="auto"/>
            </w:tcBorders>
            <w:shd w:val="clear" w:color="auto" w:fill="auto"/>
            <w:noWrap/>
            <w:vAlign w:val="bottom"/>
            <w:hideMark/>
          </w:tcPr>
          <w:p w14:paraId="201494E7" w14:textId="77777777" w:rsidR="00401E16" w:rsidRPr="00401E16" w:rsidRDefault="00401E16" w:rsidP="00401E16">
            <w:pPr>
              <w:spacing w:after="0"/>
              <w:rPr>
                <w:rFonts w:ascii="Arial" w:eastAsia="Times New Roman" w:hAnsi="Arial" w:cs="Arial"/>
                <w:sz w:val="20"/>
                <w:szCs w:val="20"/>
                <w:lang w:eastAsia="nl-NL"/>
              </w:rPr>
            </w:pPr>
            <w:r w:rsidRPr="00401E16">
              <w:rPr>
                <w:rFonts w:ascii="Arial" w:eastAsia="Times New Roman" w:hAnsi="Arial" w:cs="Arial"/>
                <w:sz w:val="20"/>
                <w:szCs w:val="20"/>
                <w:lang w:eastAsia="nl-NL"/>
              </w:rPr>
              <w:t>Schaalminimum</w:t>
            </w:r>
          </w:p>
        </w:tc>
        <w:tc>
          <w:tcPr>
            <w:tcW w:w="977" w:type="dxa"/>
            <w:gridSpan w:val="3"/>
            <w:tcBorders>
              <w:top w:val="nil"/>
              <w:left w:val="nil"/>
              <w:bottom w:val="single" w:sz="4" w:space="0" w:color="auto"/>
              <w:right w:val="single" w:sz="4" w:space="0" w:color="auto"/>
            </w:tcBorders>
            <w:shd w:val="clear" w:color="auto" w:fill="auto"/>
            <w:noWrap/>
            <w:vAlign w:val="bottom"/>
            <w:hideMark/>
          </w:tcPr>
          <w:p w14:paraId="50A11D7C" w14:textId="77777777" w:rsidR="00401E16" w:rsidRPr="00401E16" w:rsidRDefault="00401E16" w:rsidP="00401E16">
            <w:pPr>
              <w:spacing w:after="0"/>
              <w:rPr>
                <w:rFonts w:ascii="Arial" w:eastAsia="Times New Roman" w:hAnsi="Arial" w:cs="Arial"/>
                <w:sz w:val="20"/>
                <w:szCs w:val="20"/>
                <w:lang w:eastAsia="nl-NL"/>
              </w:rPr>
            </w:pPr>
            <w:r w:rsidRPr="00401E16">
              <w:rPr>
                <w:rFonts w:ascii="Arial" w:eastAsia="Times New Roman" w:hAnsi="Arial" w:cs="Arial"/>
                <w:sz w:val="20"/>
                <w:szCs w:val="20"/>
                <w:lang w:eastAsia="nl-NL"/>
              </w:rPr>
              <w:t> </w:t>
            </w:r>
          </w:p>
        </w:tc>
        <w:tc>
          <w:tcPr>
            <w:tcW w:w="1056" w:type="dxa"/>
            <w:tcBorders>
              <w:top w:val="nil"/>
              <w:left w:val="nil"/>
              <w:bottom w:val="single" w:sz="4" w:space="0" w:color="auto"/>
              <w:right w:val="single" w:sz="4" w:space="0" w:color="auto"/>
            </w:tcBorders>
            <w:shd w:val="clear" w:color="auto" w:fill="auto"/>
            <w:noWrap/>
            <w:vAlign w:val="center"/>
            <w:hideMark/>
          </w:tcPr>
          <w:p w14:paraId="4FF50765" w14:textId="77777777" w:rsidR="00401E16" w:rsidRPr="00401E16" w:rsidRDefault="00401E16" w:rsidP="00401E16">
            <w:pPr>
              <w:spacing w:after="0"/>
              <w:jc w:val="center"/>
              <w:rPr>
                <w:rFonts w:eastAsia="Times New Roman" w:cs="Calibri"/>
                <w:color w:val="000000"/>
                <w:lang w:eastAsia="nl-NL"/>
              </w:rPr>
            </w:pPr>
            <w:r w:rsidRPr="00401E16">
              <w:rPr>
                <w:rFonts w:eastAsia="Times New Roman" w:cs="Calibri"/>
                <w:color w:val="000000"/>
                <w:lang w:eastAsia="nl-NL"/>
              </w:rPr>
              <w:t>1991,68</w:t>
            </w:r>
          </w:p>
        </w:tc>
        <w:tc>
          <w:tcPr>
            <w:tcW w:w="1056" w:type="dxa"/>
            <w:tcBorders>
              <w:top w:val="nil"/>
              <w:left w:val="nil"/>
              <w:bottom w:val="single" w:sz="4" w:space="0" w:color="auto"/>
              <w:right w:val="single" w:sz="4" w:space="0" w:color="auto"/>
            </w:tcBorders>
            <w:shd w:val="clear" w:color="auto" w:fill="auto"/>
            <w:noWrap/>
            <w:vAlign w:val="center"/>
            <w:hideMark/>
          </w:tcPr>
          <w:p w14:paraId="0629965F" w14:textId="77777777" w:rsidR="00401E16" w:rsidRPr="00401E16" w:rsidRDefault="00401E16" w:rsidP="00401E16">
            <w:pPr>
              <w:spacing w:after="0"/>
              <w:jc w:val="center"/>
              <w:rPr>
                <w:rFonts w:eastAsia="Times New Roman" w:cs="Calibri"/>
                <w:color w:val="000000"/>
                <w:lang w:eastAsia="nl-NL"/>
              </w:rPr>
            </w:pPr>
            <w:r w:rsidRPr="00401E16">
              <w:rPr>
                <w:rFonts w:eastAsia="Times New Roman" w:cs="Calibri"/>
                <w:color w:val="000000"/>
                <w:lang w:eastAsia="nl-NL"/>
              </w:rPr>
              <w:t>2047,15</w:t>
            </w:r>
          </w:p>
        </w:tc>
        <w:tc>
          <w:tcPr>
            <w:tcW w:w="1056" w:type="dxa"/>
            <w:tcBorders>
              <w:top w:val="nil"/>
              <w:left w:val="nil"/>
              <w:bottom w:val="single" w:sz="4" w:space="0" w:color="auto"/>
              <w:right w:val="single" w:sz="4" w:space="0" w:color="auto"/>
            </w:tcBorders>
            <w:shd w:val="clear" w:color="auto" w:fill="auto"/>
            <w:noWrap/>
            <w:vAlign w:val="center"/>
            <w:hideMark/>
          </w:tcPr>
          <w:p w14:paraId="047A647A" w14:textId="77777777" w:rsidR="00401E16" w:rsidRPr="00401E16" w:rsidRDefault="00401E16" w:rsidP="00401E16">
            <w:pPr>
              <w:spacing w:after="0"/>
              <w:jc w:val="center"/>
              <w:rPr>
                <w:rFonts w:eastAsia="Times New Roman" w:cs="Calibri"/>
                <w:color w:val="000000"/>
                <w:lang w:eastAsia="nl-NL"/>
              </w:rPr>
            </w:pPr>
            <w:r w:rsidRPr="00401E16">
              <w:rPr>
                <w:rFonts w:eastAsia="Times New Roman" w:cs="Calibri"/>
                <w:color w:val="000000"/>
                <w:lang w:eastAsia="nl-NL"/>
              </w:rPr>
              <w:t>2114,59</w:t>
            </w:r>
          </w:p>
        </w:tc>
        <w:tc>
          <w:tcPr>
            <w:tcW w:w="1056" w:type="dxa"/>
            <w:tcBorders>
              <w:top w:val="nil"/>
              <w:left w:val="nil"/>
              <w:bottom w:val="single" w:sz="4" w:space="0" w:color="auto"/>
              <w:right w:val="single" w:sz="4" w:space="0" w:color="auto"/>
            </w:tcBorders>
            <w:shd w:val="clear" w:color="auto" w:fill="auto"/>
            <w:noWrap/>
            <w:vAlign w:val="center"/>
            <w:hideMark/>
          </w:tcPr>
          <w:p w14:paraId="666D4501" w14:textId="77777777" w:rsidR="00401E16" w:rsidRPr="00401E16" w:rsidRDefault="00401E16" w:rsidP="00401E16">
            <w:pPr>
              <w:spacing w:after="0"/>
              <w:jc w:val="center"/>
              <w:rPr>
                <w:rFonts w:eastAsia="Times New Roman" w:cs="Calibri"/>
                <w:color w:val="000000"/>
                <w:lang w:eastAsia="nl-NL"/>
              </w:rPr>
            </w:pPr>
            <w:r w:rsidRPr="00401E16">
              <w:rPr>
                <w:rFonts w:eastAsia="Times New Roman" w:cs="Calibri"/>
                <w:color w:val="000000"/>
                <w:lang w:eastAsia="nl-NL"/>
              </w:rPr>
              <w:t>2190,73</w:t>
            </w:r>
          </w:p>
        </w:tc>
        <w:tc>
          <w:tcPr>
            <w:tcW w:w="864" w:type="dxa"/>
            <w:tcBorders>
              <w:top w:val="nil"/>
              <w:left w:val="nil"/>
              <w:bottom w:val="single" w:sz="4" w:space="0" w:color="auto"/>
              <w:right w:val="single" w:sz="4" w:space="0" w:color="auto"/>
            </w:tcBorders>
            <w:shd w:val="clear" w:color="auto" w:fill="auto"/>
            <w:noWrap/>
            <w:vAlign w:val="center"/>
            <w:hideMark/>
          </w:tcPr>
          <w:p w14:paraId="08FD2968" w14:textId="77777777" w:rsidR="00401E16" w:rsidRPr="00401E16" w:rsidRDefault="00401E16" w:rsidP="00401E16">
            <w:pPr>
              <w:spacing w:after="0"/>
              <w:jc w:val="center"/>
              <w:rPr>
                <w:rFonts w:eastAsia="Times New Roman" w:cs="Calibri"/>
                <w:color w:val="000000"/>
                <w:lang w:eastAsia="nl-NL"/>
              </w:rPr>
            </w:pPr>
            <w:r w:rsidRPr="00401E16">
              <w:rPr>
                <w:rFonts w:eastAsia="Times New Roman" w:cs="Calibri"/>
                <w:color w:val="000000"/>
                <w:lang w:eastAsia="nl-NL"/>
              </w:rPr>
              <w:t>2288,64</w:t>
            </w:r>
          </w:p>
        </w:tc>
        <w:tc>
          <w:tcPr>
            <w:tcW w:w="1152" w:type="dxa"/>
            <w:gridSpan w:val="2"/>
            <w:tcBorders>
              <w:top w:val="nil"/>
              <w:left w:val="nil"/>
              <w:bottom w:val="single" w:sz="4" w:space="0" w:color="auto"/>
              <w:right w:val="single" w:sz="4" w:space="0" w:color="auto"/>
            </w:tcBorders>
            <w:shd w:val="clear" w:color="auto" w:fill="auto"/>
            <w:noWrap/>
            <w:vAlign w:val="center"/>
            <w:hideMark/>
          </w:tcPr>
          <w:p w14:paraId="732A3FCA" w14:textId="77777777" w:rsidR="00401E16" w:rsidRPr="00401E16" w:rsidRDefault="00401E16" w:rsidP="00401E16">
            <w:pPr>
              <w:spacing w:after="0"/>
              <w:jc w:val="center"/>
              <w:rPr>
                <w:rFonts w:eastAsia="Times New Roman" w:cs="Calibri"/>
                <w:color w:val="000000"/>
                <w:lang w:eastAsia="nl-NL"/>
              </w:rPr>
            </w:pPr>
            <w:r w:rsidRPr="00401E16">
              <w:rPr>
                <w:rFonts w:eastAsia="Times New Roman" w:cs="Calibri"/>
                <w:color w:val="000000"/>
                <w:lang w:eastAsia="nl-NL"/>
              </w:rPr>
              <w:t>2410,46</w:t>
            </w:r>
          </w:p>
        </w:tc>
        <w:tc>
          <w:tcPr>
            <w:tcW w:w="1056" w:type="dxa"/>
            <w:tcBorders>
              <w:top w:val="nil"/>
              <w:left w:val="nil"/>
              <w:bottom w:val="single" w:sz="4" w:space="0" w:color="auto"/>
              <w:right w:val="single" w:sz="4" w:space="0" w:color="auto"/>
            </w:tcBorders>
            <w:shd w:val="clear" w:color="auto" w:fill="auto"/>
            <w:noWrap/>
            <w:vAlign w:val="center"/>
            <w:hideMark/>
          </w:tcPr>
          <w:p w14:paraId="36DE0D63" w14:textId="77777777" w:rsidR="00401E16" w:rsidRPr="00401E16" w:rsidRDefault="00401E16" w:rsidP="00401E16">
            <w:pPr>
              <w:spacing w:after="0"/>
              <w:jc w:val="center"/>
              <w:rPr>
                <w:rFonts w:eastAsia="Times New Roman" w:cs="Calibri"/>
                <w:color w:val="000000"/>
                <w:lang w:eastAsia="nl-NL"/>
              </w:rPr>
            </w:pPr>
            <w:r w:rsidRPr="00401E16">
              <w:rPr>
                <w:rFonts w:eastAsia="Times New Roman" w:cs="Calibri"/>
                <w:color w:val="000000"/>
                <w:lang w:eastAsia="nl-NL"/>
              </w:rPr>
              <w:t>2557,31</w:t>
            </w:r>
          </w:p>
        </w:tc>
        <w:tc>
          <w:tcPr>
            <w:tcW w:w="1056" w:type="dxa"/>
            <w:tcBorders>
              <w:top w:val="nil"/>
              <w:left w:val="nil"/>
              <w:bottom w:val="single" w:sz="4" w:space="0" w:color="auto"/>
              <w:right w:val="single" w:sz="4" w:space="0" w:color="auto"/>
            </w:tcBorders>
            <w:shd w:val="clear" w:color="auto" w:fill="auto"/>
            <w:noWrap/>
            <w:vAlign w:val="center"/>
            <w:hideMark/>
          </w:tcPr>
          <w:p w14:paraId="7FB4631B" w14:textId="77777777" w:rsidR="00401E16" w:rsidRPr="00401E16" w:rsidRDefault="00401E16" w:rsidP="00401E16">
            <w:pPr>
              <w:spacing w:after="0"/>
              <w:jc w:val="center"/>
              <w:rPr>
                <w:rFonts w:eastAsia="Times New Roman" w:cs="Calibri"/>
                <w:color w:val="000000"/>
                <w:lang w:eastAsia="nl-NL"/>
              </w:rPr>
            </w:pPr>
            <w:r w:rsidRPr="00401E16">
              <w:rPr>
                <w:rFonts w:eastAsia="Times New Roman" w:cs="Calibri"/>
                <w:color w:val="000000"/>
                <w:lang w:eastAsia="nl-NL"/>
              </w:rPr>
              <w:t>2731,35</w:t>
            </w:r>
          </w:p>
        </w:tc>
        <w:tc>
          <w:tcPr>
            <w:tcW w:w="1056" w:type="dxa"/>
            <w:tcBorders>
              <w:top w:val="nil"/>
              <w:left w:val="nil"/>
              <w:bottom w:val="single" w:sz="4" w:space="0" w:color="auto"/>
              <w:right w:val="single" w:sz="4" w:space="0" w:color="auto"/>
            </w:tcBorders>
            <w:shd w:val="clear" w:color="auto" w:fill="auto"/>
            <w:noWrap/>
            <w:vAlign w:val="center"/>
            <w:hideMark/>
          </w:tcPr>
          <w:p w14:paraId="464B0256" w14:textId="77777777" w:rsidR="00401E16" w:rsidRPr="00401E16" w:rsidRDefault="00401E16" w:rsidP="00401E16">
            <w:pPr>
              <w:spacing w:after="0"/>
              <w:jc w:val="center"/>
              <w:rPr>
                <w:rFonts w:eastAsia="Times New Roman" w:cs="Calibri"/>
                <w:color w:val="000000"/>
                <w:lang w:eastAsia="nl-NL"/>
              </w:rPr>
            </w:pPr>
            <w:r w:rsidRPr="00401E16">
              <w:rPr>
                <w:rFonts w:eastAsia="Times New Roman" w:cs="Calibri"/>
                <w:color w:val="000000"/>
                <w:lang w:eastAsia="nl-NL"/>
              </w:rPr>
              <w:t>2978,26</w:t>
            </w:r>
          </w:p>
        </w:tc>
        <w:tc>
          <w:tcPr>
            <w:tcW w:w="1056" w:type="dxa"/>
            <w:tcBorders>
              <w:top w:val="nil"/>
              <w:left w:val="nil"/>
              <w:bottom w:val="single" w:sz="4" w:space="0" w:color="auto"/>
              <w:right w:val="single" w:sz="4" w:space="0" w:color="auto"/>
            </w:tcBorders>
            <w:shd w:val="clear" w:color="auto" w:fill="auto"/>
            <w:noWrap/>
            <w:vAlign w:val="center"/>
            <w:hideMark/>
          </w:tcPr>
          <w:p w14:paraId="46A57D13" w14:textId="77777777" w:rsidR="00401E16" w:rsidRPr="00401E16" w:rsidRDefault="00401E16" w:rsidP="00401E16">
            <w:pPr>
              <w:spacing w:after="0"/>
              <w:jc w:val="center"/>
              <w:rPr>
                <w:rFonts w:eastAsia="Times New Roman" w:cs="Calibri"/>
                <w:color w:val="000000"/>
                <w:lang w:eastAsia="nl-NL"/>
              </w:rPr>
            </w:pPr>
            <w:r w:rsidRPr="00401E16">
              <w:rPr>
                <w:rFonts w:eastAsia="Times New Roman" w:cs="Calibri"/>
                <w:color w:val="000000"/>
                <w:lang w:eastAsia="nl-NL"/>
              </w:rPr>
              <w:t>3305,68</w:t>
            </w:r>
          </w:p>
        </w:tc>
        <w:tc>
          <w:tcPr>
            <w:tcW w:w="768" w:type="dxa"/>
            <w:tcBorders>
              <w:top w:val="nil"/>
              <w:left w:val="nil"/>
              <w:bottom w:val="nil"/>
              <w:right w:val="nil"/>
            </w:tcBorders>
            <w:shd w:val="clear" w:color="auto" w:fill="auto"/>
            <w:noWrap/>
            <w:vAlign w:val="bottom"/>
            <w:hideMark/>
          </w:tcPr>
          <w:p w14:paraId="55BC27F4" w14:textId="77777777" w:rsidR="00401E16" w:rsidRPr="00401E16" w:rsidRDefault="00401E16" w:rsidP="00401E16">
            <w:pPr>
              <w:spacing w:after="0"/>
              <w:rPr>
                <w:rFonts w:eastAsia="Times New Roman" w:cs="Calibri"/>
                <w:color w:val="000000"/>
                <w:lang w:eastAsia="nl-NL"/>
              </w:rPr>
            </w:pPr>
          </w:p>
        </w:tc>
      </w:tr>
      <w:tr w:rsidR="00401E16" w:rsidRPr="00401E16" w14:paraId="7E891FB9" w14:textId="77777777" w:rsidTr="00401E16">
        <w:trPr>
          <w:gridAfter w:val="1"/>
          <w:wAfter w:w="192" w:type="dxa"/>
          <w:trHeight w:val="300"/>
        </w:trPr>
        <w:tc>
          <w:tcPr>
            <w:tcW w:w="1563" w:type="dxa"/>
            <w:gridSpan w:val="2"/>
            <w:tcBorders>
              <w:top w:val="nil"/>
              <w:left w:val="nil"/>
              <w:bottom w:val="nil"/>
              <w:right w:val="nil"/>
            </w:tcBorders>
            <w:shd w:val="clear" w:color="auto" w:fill="auto"/>
            <w:noWrap/>
            <w:vAlign w:val="bottom"/>
            <w:hideMark/>
          </w:tcPr>
          <w:p w14:paraId="2699073C" w14:textId="77777777" w:rsidR="00401E16" w:rsidRPr="00401E16" w:rsidRDefault="00401E16" w:rsidP="00401E16">
            <w:pPr>
              <w:spacing w:after="0"/>
              <w:rPr>
                <w:rFonts w:eastAsia="Times New Roman" w:cs="Calibri"/>
                <w:color w:val="000000"/>
                <w:lang w:eastAsia="nl-NL"/>
              </w:rPr>
            </w:pPr>
          </w:p>
        </w:tc>
        <w:tc>
          <w:tcPr>
            <w:tcW w:w="977" w:type="dxa"/>
            <w:gridSpan w:val="3"/>
            <w:tcBorders>
              <w:top w:val="nil"/>
              <w:left w:val="nil"/>
              <w:bottom w:val="nil"/>
              <w:right w:val="nil"/>
            </w:tcBorders>
            <w:shd w:val="clear" w:color="auto" w:fill="auto"/>
            <w:noWrap/>
            <w:vAlign w:val="bottom"/>
            <w:hideMark/>
          </w:tcPr>
          <w:p w14:paraId="57B7475C" w14:textId="77777777" w:rsidR="00401E16" w:rsidRPr="00401E16" w:rsidRDefault="00401E16" w:rsidP="00401E16">
            <w:pPr>
              <w:spacing w:after="0"/>
              <w:rPr>
                <w:rFonts w:eastAsia="Times New Roman" w:cs="Calibri"/>
                <w:color w:val="000000"/>
                <w:lang w:eastAsia="nl-NL"/>
              </w:rPr>
            </w:pPr>
          </w:p>
        </w:tc>
        <w:tc>
          <w:tcPr>
            <w:tcW w:w="1056" w:type="dxa"/>
            <w:tcBorders>
              <w:top w:val="nil"/>
              <w:left w:val="nil"/>
              <w:bottom w:val="nil"/>
              <w:right w:val="nil"/>
            </w:tcBorders>
            <w:shd w:val="clear" w:color="auto" w:fill="auto"/>
            <w:noWrap/>
            <w:vAlign w:val="center"/>
            <w:hideMark/>
          </w:tcPr>
          <w:p w14:paraId="2D3987F6" w14:textId="77777777" w:rsidR="00401E16" w:rsidRPr="00401E16" w:rsidRDefault="00401E16" w:rsidP="00401E16">
            <w:pPr>
              <w:spacing w:after="0"/>
              <w:jc w:val="center"/>
              <w:rPr>
                <w:rFonts w:eastAsia="Times New Roman" w:cs="Calibri"/>
                <w:color w:val="000000"/>
                <w:lang w:eastAsia="nl-NL"/>
              </w:rPr>
            </w:pPr>
          </w:p>
        </w:tc>
        <w:tc>
          <w:tcPr>
            <w:tcW w:w="1056" w:type="dxa"/>
            <w:tcBorders>
              <w:top w:val="nil"/>
              <w:left w:val="nil"/>
              <w:bottom w:val="nil"/>
              <w:right w:val="nil"/>
            </w:tcBorders>
            <w:shd w:val="clear" w:color="auto" w:fill="auto"/>
            <w:noWrap/>
            <w:vAlign w:val="center"/>
            <w:hideMark/>
          </w:tcPr>
          <w:p w14:paraId="1321C5A8" w14:textId="77777777" w:rsidR="00401E16" w:rsidRPr="00401E16" w:rsidRDefault="00401E16" w:rsidP="00401E16">
            <w:pPr>
              <w:spacing w:after="0"/>
              <w:jc w:val="center"/>
              <w:rPr>
                <w:rFonts w:eastAsia="Times New Roman" w:cs="Calibri"/>
                <w:color w:val="000000"/>
                <w:lang w:eastAsia="nl-NL"/>
              </w:rPr>
            </w:pPr>
          </w:p>
        </w:tc>
        <w:tc>
          <w:tcPr>
            <w:tcW w:w="1056" w:type="dxa"/>
            <w:tcBorders>
              <w:top w:val="nil"/>
              <w:left w:val="nil"/>
              <w:bottom w:val="nil"/>
              <w:right w:val="nil"/>
            </w:tcBorders>
            <w:shd w:val="clear" w:color="auto" w:fill="auto"/>
            <w:noWrap/>
            <w:vAlign w:val="center"/>
            <w:hideMark/>
          </w:tcPr>
          <w:p w14:paraId="11A876FB" w14:textId="77777777" w:rsidR="00401E16" w:rsidRPr="00401E16" w:rsidRDefault="00401E16" w:rsidP="00401E16">
            <w:pPr>
              <w:spacing w:after="0"/>
              <w:jc w:val="center"/>
              <w:rPr>
                <w:rFonts w:eastAsia="Times New Roman" w:cs="Calibri"/>
                <w:color w:val="000000"/>
                <w:lang w:eastAsia="nl-NL"/>
              </w:rPr>
            </w:pPr>
          </w:p>
        </w:tc>
        <w:tc>
          <w:tcPr>
            <w:tcW w:w="1056" w:type="dxa"/>
            <w:tcBorders>
              <w:top w:val="nil"/>
              <w:left w:val="nil"/>
              <w:bottom w:val="nil"/>
              <w:right w:val="nil"/>
            </w:tcBorders>
            <w:shd w:val="clear" w:color="auto" w:fill="auto"/>
            <w:noWrap/>
            <w:vAlign w:val="center"/>
            <w:hideMark/>
          </w:tcPr>
          <w:p w14:paraId="06E93076" w14:textId="77777777" w:rsidR="00401E16" w:rsidRPr="00401E16" w:rsidRDefault="00401E16" w:rsidP="00401E16">
            <w:pPr>
              <w:spacing w:after="0"/>
              <w:jc w:val="center"/>
              <w:rPr>
                <w:rFonts w:eastAsia="Times New Roman" w:cs="Calibri"/>
                <w:color w:val="000000"/>
                <w:lang w:eastAsia="nl-NL"/>
              </w:rPr>
            </w:pPr>
          </w:p>
        </w:tc>
        <w:tc>
          <w:tcPr>
            <w:tcW w:w="864" w:type="dxa"/>
            <w:tcBorders>
              <w:top w:val="nil"/>
              <w:left w:val="nil"/>
              <w:bottom w:val="nil"/>
              <w:right w:val="nil"/>
            </w:tcBorders>
            <w:shd w:val="clear" w:color="auto" w:fill="auto"/>
            <w:noWrap/>
            <w:vAlign w:val="center"/>
            <w:hideMark/>
          </w:tcPr>
          <w:p w14:paraId="3AF4D7F7" w14:textId="77777777" w:rsidR="00401E16" w:rsidRPr="00401E16" w:rsidRDefault="00401E16" w:rsidP="00401E16">
            <w:pPr>
              <w:spacing w:after="0"/>
              <w:jc w:val="center"/>
              <w:rPr>
                <w:rFonts w:eastAsia="Times New Roman" w:cs="Calibri"/>
                <w:color w:val="000000"/>
                <w:lang w:eastAsia="nl-NL"/>
              </w:rPr>
            </w:pPr>
          </w:p>
        </w:tc>
        <w:tc>
          <w:tcPr>
            <w:tcW w:w="1152" w:type="dxa"/>
            <w:gridSpan w:val="2"/>
            <w:tcBorders>
              <w:top w:val="nil"/>
              <w:left w:val="nil"/>
              <w:bottom w:val="nil"/>
              <w:right w:val="nil"/>
            </w:tcBorders>
            <w:shd w:val="clear" w:color="auto" w:fill="auto"/>
            <w:noWrap/>
            <w:vAlign w:val="center"/>
            <w:hideMark/>
          </w:tcPr>
          <w:p w14:paraId="5E0DE1F1" w14:textId="77777777" w:rsidR="00401E16" w:rsidRPr="00401E16" w:rsidRDefault="00401E16" w:rsidP="00401E16">
            <w:pPr>
              <w:spacing w:after="0"/>
              <w:jc w:val="center"/>
              <w:rPr>
                <w:rFonts w:eastAsia="Times New Roman" w:cs="Calibri"/>
                <w:color w:val="000000"/>
                <w:lang w:eastAsia="nl-NL"/>
              </w:rPr>
            </w:pPr>
          </w:p>
        </w:tc>
        <w:tc>
          <w:tcPr>
            <w:tcW w:w="1056" w:type="dxa"/>
            <w:tcBorders>
              <w:top w:val="nil"/>
              <w:left w:val="nil"/>
              <w:bottom w:val="nil"/>
              <w:right w:val="nil"/>
            </w:tcBorders>
            <w:shd w:val="clear" w:color="auto" w:fill="auto"/>
            <w:noWrap/>
            <w:vAlign w:val="center"/>
            <w:hideMark/>
          </w:tcPr>
          <w:p w14:paraId="55A1B1C4" w14:textId="77777777" w:rsidR="00401E16" w:rsidRPr="00401E16" w:rsidRDefault="00401E16" w:rsidP="00401E16">
            <w:pPr>
              <w:spacing w:after="0"/>
              <w:jc w:val="center"/>
              <w:rPr>
                <w:rFonts w:eastAsia="Times New Roman" w:cs="Calibri"/>
                <w:color w:val="000000"/>
                <w:lang w:eastAsia="nl-NL"/>
              </w:rPr>
            </w:pPr>
          </w:p>
        </w:tc>
        <w:tc>
          <w:tcPr>
            <w:tcW w:w="1056" w:type="dxa"/>
            <w:tcBorders>
              <w:top w:val="nil"/>
              <w:left w:val="nil"/>
              <w:bottom w:val="nil"/>
              <w:right w:val="nil"/>
            </w:tcBorders>
            <w:shd w:val="clear" w:color="auto" w:fill="auto"/>
            <w:noWrap/>
            <w:vAlign w:val="center"/>
            <w:hideMark/>
          </w:tcPr>
          <w:p w14:paraId="372D9687" w14:textId="77777777" w:rsidR="00401E16" w:rsidRPr="00401E16" w:rsidRDefault="00401E16" w:rsidP="00401E16">
            <w:pPr>
              <w:spacing w:after="0"/>
              <w:jc w:val="center"/>
              <w:rPr>
                <w:rFonts w:eastAsia="Times New Roman" w:cs="Calibri"/>
                <w:color w:val="000000"/>
                <w:lang w:eastAsia="nl-NL"/>
              </w:rPr>
            </w:pPr>
          </w:p>
        </w:tc>
        <w:tc>
          <w:tcPr>
            <w:tcW w:w="1056" w:type="dxa"/>
            <w:tcBorders>
              <w:top w:val="nil"/>
              <w:left w:val="nil"/>
              <w:bottom w:val="nil"/>
              <w:right w:val="nil"/>
            </w:tcBorders>
            <w:shd w:val="clear" w:color="auto" w:fill="auto"/>
            <w:noWrap/>
            <w:vAlign w:val="center"/>
            <w:hideMark/>
          </w:tcPr>
          <w:p w14:paraId="6AF48937" w14:textId="77777777" w:rsidR="00401E16" w:rsidRPr="00401E16" w:rsidRDefault="00401E16" w:rsidP="00401E16">
            <w:pPr>
              <w:spacing w:after="0"/>
              <w:jc w:val="center"/>
              <w:rPr>
                <w:rFonts w:eastAsia="Times New Roman" w:cs="Calibri"/>
                <w:color w:val="000000"/>
                <w:lang w:eastAsia="nl-NL"/>
              </w:rPr>
            </w:pPr>
          </w:p>
        </w:tc>
        <w:tc>
          <w:tcPr>
            <w:tcW w:w="1056" w:type="dxa"/>
            <w:tcBorders>
              <w:top w:val="nil"/>
              <w:left w:val="nil"/>
              <w:bottom w:val="nil"/>
              <w:right w:val="nil"/>
            </w:tcBorders>
            <w:shd w:val="clear" w:color="auto" w:fill="auto"/>
            <w:noWrap/>
            <w:vAlign w:val="center"/>
            <w:hideMark/>
          </w:tcPr>
          <w:p w14:paraId="4240EA75" w14:textId="77777777" w:rsidR="00401E16" w:rsidRPr="00401E16" w:rsidRDefault="00401E16" w:rsidP="00401E16">
            <w:pPr>
              <w:spacing w:after="0"/>
              <w:jc w:val="center"/>
              <w:rPr>
                <w:rFonts w:eastAsia="Times New Roman" w:cs="Calibri"/>
                <w:color w:val="000000"/>
                <w:lang w:eastAsia="nl-NL"/>
              </w:rPr>
            </w:pPr>
          </w:p>
        </w:tc>
        <w:tc>
          <w:tcPr>
            <w:tcW w:w="768" w:type="dxa"/>
            <w:tcBorders>
              <w:top w:val="nil"/>
              <w:left w:val="nil"/>
              <w:bottom w:val="nil"/>
              <w:right w:val="nil"/>
            </w:tcBorders>
            <w:shd w:val="clear" w:color="auto" w:fill="auto"/>
            <w:noWrap/>
            <w:vAlign w:val="bottom"/>
            <w:hideMark/>
          </w:tcPr>
          <w:p w14:paraId="4F6F5E7F" w14:textId="77777777" w:rsidR="00401E16" w:rsidRPr="00401E16" w:rsidRDefault="00401E16" w:rsidP="00401E16">
            <w:pPr>
              <w:spacing w:after="0"/>
              <w:rPr>
                <w:rFonts w:eastAsia="Times New Roman" w:cs="Calibri"/>
                <w:color w:val="000000"/>
                <w:lang w:eastAsia="nl-NL"/>
              </w:rPr>
            </w:pPr>
          </w:p>
        </w:tc>
      </w:tr>
      <w:tr w:rsidR="00401E16" w:rsidRPr="00401E16" w14:paraId="504D0356" w14:textId="77777777" w:rsidTr="00401E16">
        <w:trPr>
          <w:gridAfter w:val="1"/>
          <w:wAfter w:w="192" w:type="dxa"/>
          <w:trHeight w:val="300"/>
        </w:trPr>
        <w:tc>
          <w:tcPr>
            <w:tcW w:w="2540"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D930A7E" w14:textId="77777777" w:rsidR="00401E16" w:rsidRPr="00401E16" w:rsidRDefault="00401E16" w:rsidP="00401E16">
            <w:pPr>
              <w:spacing w:after="0"/>
              <w:rPr>
                <w:rFonts w:ascii="Arial" w:eastAsia="Times New Roman" w:hAnsi="Arial" w:cs="Arial"/>
                <w:sz w:val="20"/>
                <w:szCs w:val="20"/>
                <w:lang w:eastAsia="nl-NL"/>
              </w:rPr>
            </w:pPr>
            <w:r w:rsidRPr="00401E16">
              <w:rPr>
                <w:rFonts w:ascii="Arial" w:eastAsia="Times New Roman" w:hAnsi="Arial" w:cs="Arial"/>
                <w:sz w:val="20"/>
                <w:szCs w:val="20"/>
                <w:lang w:eastAsia="nl-NL"/>
              </w:rPr>
              <w:t>Schaalmaximum</w:t>
            </w:r>
          </w:p>
        </w:tc>
        <w:tc>
          <w:tcPr>
            <w:tcW w:w="1056" w:type="dxa"/>
            <w:tcBorders>
              <w:top w:val="single" w:sz="4" w:space="0" w:color="auto"/>
              <w:left w:val="nil"/>
              <w:bottom w:val="single" w:sz="4" w:space="0" w:color="auto"/>
              <w:right w:val="single" w:sz="4" w:space="0" w:color="auto"/>
            </w:tcBorders>
            <w:shd w:val="clear" w:color="auto" w:fill="auto"/>
            <w:noWrap/>
            <w:vAlign w:val="center"/>
            <w:hideMark/>
          </w:tcPr>
          <w:p w14:paraId="3D068194" w14:textId="77777777" w:rsidR="00401E16" w:rsidRPr="00401E16" w:rsidRDefault="00401E16" w:rsidP="00401E16">
            <w:pPr>
              <w:spacing w:after="0"/>
              <w:jc w:val="center"/>
              <w:rPr>
                <w:rFonts w:eastAsia="Times New Roman" w:cs="Calibri"/>
                <w:color w:val="000000"/>
                <w:lang w:eastAsia="nl-NL"/>
              </w:rPr>
            </w:pPr>
            <w:r w:rsidRPr="00401E16">
              <w:rPr>
                <w:rFonts w:eastAsia="Times New Roman" w:cs="Calibri"/>
                <w:color w:val="000000"/>
                <w:lang w:eastAsia="nl-NL"/>
              </w:rPr>
              <w:t>2483,34</w:t>
            </w:r>
          </w:p>
        </w:tc>
        <w:tc>
          <w:tcPr>
            <w:tcW w:w="1056" w:type="dxa"/>
            <w:tcBorders>
              <w:top w:val="single" w:sz="4" w:space="0" w:color="auto"/>
              <w:left w:val="nil"/>
              <w:bottom w:val="single" w:sz="4" w:space="0" w:color="auto"/>
              <w:right w:val="single" w:sz="4" w:space="0" w:color="auto"/>
            </w:tcBorders>
            <w:shd w:val="clear" w:color="auto" w:fill="auto"/>
            <w:noWrap/>
            <w:vAlign w:val="center"/>
            <w:hideMark/>
          </w:tcPr>
          <w:p w14:paraId="3DA5E3B5" w14:textId="77777777" w:rsidR="00401E16" w:rsidRPr="00401E16" w:rsidRDefault="00401E16" w:rsidP="00401E16">
            <w:pPr>
              <w:spacing w:after="0"/>
              <w:jc w:val="center"/>
              <w:rPr>
                <w:rFonts w:eastAsia="Times New Roman" w:cs="Calibri"/>
                <w:color w:val="000000"/>
                <w:lang w:eastAsia="nl-NL"/>
              </w:rPr>
            </w:pPr>
            <w:r w:rsidRPr="00401E16">
              <w:rPr>
                <w:rFonts w:eastAsia="Times New Roman" w:cs="Calibri"/>
                <w:color w:val="000000"/>
                <w:lang w:eastAsia="nl-NL"/>
              </w:rPr>
              <w:t>2591,03</w:t>
            </w:r>
          </w:p>
        </w:tc>
        <w:tc>
          <w:tcPr>
            <w:tcW w:w="1056" w:type="dxa"/>
            <w:tcBorders>
              <w:top w:val="single" w:sz="4" w:space="0" w:color="auto"/>
              <w:left w:val="nil"/>
              <w:bottom w:val="single" w:sz="4" w:space="0" w:color="auto"/>
              <w:right w:val="single" w:sz="4" w:space="0" w:color="auto"/>
            </w:tcBorders>
            <w:shd w:val="clear" w:color="auto" w:fill="auto"/>
            <w:noWrap/>
            <w:vAlign w:val="center"/>
            <w:hideMark/>
          </w:tcPr>
          <w:p w14:paraId="201D6189" w14:textId="77777777" w:rsidR="00401E16" w:rsidRPr="00401E16" w:rsidRDefault="00401E16" w:rsidP="00401E16">
            <w:pPr>
              <w:spacing w:after="0"/>
              <w:jc w:val="center"/>
              <w:rPr>
                <w:rFonts w:eastAsia="Times New Roman" w:cs="Calibri"/>
                <w:color w:val="000000"/>
                <w:lang w:eastAsia="nl-NL"/>
              </w:rPr>
            </w:pPr>
            <w:r w:rsidRPr="00401E16">
              <w:rPr>
                <w:rFonts w:eastAsia="Times New Roman" w:cs="Calibri"/>
                <w:color w:val="000000"/>
                <w:lang w:eastAsia="nl-NL"/>
              </w:rPr>
              <w:t>2710,67</w:t>
            </w:r>
          </w:p>
        </w:tc>
        <w:tc>
          <w:tcPr>
            <w:tcW w:w="1056" w:type="dxa"/>
            <w:tcBorders>
              <w:top w:val="single" w:sz="4" w:space="0" w:color="auto"/>
              <w:left w:val="nil"/>
              <w:bottom w:val="single" w:sz="4" w:space="0" w:color="auto"/>
              <w:right w:val="single" w:sz="4" w:space="0" w:color="auto"/>
            </w:tcBorders>
            <w:shd w:val="clear" w:color="auto" w:fill="auto"/>
            <w:noWrap/>
            <w:vAlign w:val="center"/>
            <w:hideMark/>
          </w:tcPr>
          <w:p w14:paraId="223382E3" w14:textId="77777777" w:rsidR="00401E16" w:rsidRPr="00401E16" w:rsidRDefault="00401E16" w:rsidP="00401E16">
            <w:pPr>
              <w:spacing w:after="0"/>
              <w:jc w:val="center"/>
              <w:rPr>
                <w:rFonts w:eastAsia="Times New Roman" w:cs="Calibri"/>
                <w:color w:val="000000"/>
                <w:lang w:eastAsia="nl-NL"/>
              </w:rPr>
            </w:pPr>
            <w:r w:rsidRPr="00401E16">
              <w:rPr>
                <w:rFonts w:eastAsia="Times New Roman" w:cs="Calibri"/>
                <w:color w:val="000000"/>
                <w:lang w:eastAsia="nl-NL"/>
              </w:rPr>
              <w:t>2855,34</w:t>
            </w:r>
          </w:p>
        </w:tc>
        <w:tc>
          <w:tcPr>
            <w:tcW w:w="864" w:type="dxa"/>
            <w:tcBorders>
              <w:top w:val="single" w:sz="4" w:space="0" w:color="auto"/>
              <w:left w:val="nil"/>
              <w:bottom w:val="single" w:sz="4" w:space="0" w:color="auto"/>
              <w:right w:val="single" w:sz="4" w:space="0" w:color="auto"/>
            </w:tcBorders>
            <w:shd w:val="clear" w:color="auto" w:fill="auto"/>
            <w:noWrap/>
            <w:vAlign w:val="center"/>
            <w:hideMark/>
          </w:tcPr>
          <w:p w14:paraId="2D310832" w14:textId="77777777" w:rsidR="00401E16" w:rsidRPr="00401E16" w:rsidRDefault="00401E16" w:rsidP="00401E16">
            <w:pPr>
              <w:spacing w:after="0"/>
              <w:jc w:val="center"/>
              <w:rPr>
                <w:rFonts w:eastAsia="Times New Roman" w:cs="Calibri"/>
                <w:color w:val="000000"/>
                <w:lang w:eastAsia="nl-NL"/>
              </w:rPr>
            </w:pPr>
            <w:r w:rsidRPr="00401E16">
              <w:rPr>
                <w:rFonts w:eastAsia="Times New Roman" w:cs="Calibri"/>
                <w:color w:val="000000"/>
                <w:lang w:eastAsia="nl-NL"/>
              </w:rPr>
              <w:t>3036,99</w:t>
            </w:r>
          </w:p>
        </w:tc>
        <w:tc>
          <w:tcPr>
            <w:tcW w:w="1152" w:type="dxa"/>
            <w:gridSpan w:val="2"/>
            <w:tcBorders>
              <w:top w:val="single" w:sz="4" w:space="0" w:color="auto"/>
              <w:left w:val="nil"/>
              <w:bottom w:val="single" w:sz="4" w:space="0" w:color="auto"/>
              <w:right w:val="single" w:sz="4" w:space="0" w:color="auto"/>
            </w:tcBorders>
            <w:shd w:val="clear" w:color="auto" w:fill="auto"/>
            <w:noWrap/>
            <w:vAlign w:val="center"/>
            <w:hideMark/>
          </w:tcPr>
          <w:p w14:paraId="4D1435D0" w14:textId="77777777" w:rsidR="00401E16" w:rsidRPr="00401E16" w:rsidRDefault="00401E16" w:rsidP="00401E16">
            <w:pPr>
              <w:spacing w:after="0"/>
              <w:jc w:val="center"/>
              <w:rPr>
                <w:rFonts w:eastAsia="Times New Roman" w:cs="Calibri"/>
                <w:color w:val="000000"/>
                <w:lang w:eastAsia="nl-NL"/>
              </w:rPr>
            </w:pPr>
            <w:r w:rsidRPr="00401E16">
              <w:rPr>
                <w:rFonts w:eastAsia="Times New Roman" w:cs="Calibri"/>
                <w:color w:val="000000"/>
                <w:lang w:eastAsia="nl-NL"/>
              </w:rPr>
              <w:t>3264,35</w:t>
            </w:r>
          </w:p>
        </w:tc>
        <w:tc>
          <w:tcPr>
            <w:tcW w:w="1056" w:type="dxa"/>
            <w:tcBorders>
              <w:top w:val="single" w:sz="4" w:space="0" w:color="auto"/>
              <w:left w:val="nil"/>
              <w:bottom w:val="single" w:sz="4" w:space="0" w:color="auto"/>
              <w:right w:val="single" w:sz="4" w:space="0" w:color="auto"/>
            </w:tcBorders>
            <w:shd w:val="clear" w:color="auto" w:fill="auto"/>
            <w:noWrap/>
            <w:vAlign w:val="center"/>
            <w:hideMark/>
          </w:tcPr>
          <w:p w14:paraId="1B6149A0" w14:textId="77777777" w:rsidR="00401E16" w:rsidRPr="00401E16" w:rsidRDefault="00401E16" w:rsidP="00401E16">
            <w:pPr>
              <w:spacing w:after="0"/>
              <w:jc w:val="center"/>
              <w:rPr>
                <w:rFonts w:eastAsia="Times New Roman" w:cs="Calibri"/>
                <w:color w:val="000000"/>
                <w:lang w:eastAsia="nl-NL"/>
              </w:rPr>
            </w:pPr>
            <w:r w:rsidRPr="00401E16">
              <w:rPr>
                <w:rFonts w:eastAsia="Times New Roman" w:cs="Calibri"/>
                <w:color w:val="000000"/>
                <w:lang w:eastAsia="nl-NL"/>
              </w:rPr>
              <w:t>3542,80</w:t>
            </w:r>
          </w:p>
        </w:tc>
        <w:tc>
          <w:tcPr>
            <w:tcW w:w="1056" w:type="dxa"/>
            <w:tcBorders>
              <w:top w:val="single" w:sz="4" w:space="0" w:color="auto"/>
              <w:left w:val="nil"/>
              <w:bottom w:val="single" w:sz="4" w:space="0" w:color="auto"/>
              <w:right w:val="single" w:sz="4" w:space="0" w:color="auto"/>
            </w:tcBorders>
            <w:shd w:val="clear" w:color="auto" w:fill="auto"/>
            <w:noWrap/>
            <w:vAlign w:val="center"/>
            <w:hideMark/>
          </w:tcPr>
          <w:p w14:paraId="7E524986" w14:textId="77777777" w:rsidR="00401E16" w:rsidRPr="00401E16" w:rsidRDefault="00401E16" w:rsidP="00401E16">
            <w:pPr>
              <w:spacing w:after="0"/>
              <w:jc w:val="center"/>
              <w:rPr>
                <w:rFonts w:eastAsia="Times New Roman" w:cs="Calibri"/>
                <w:color w:val="000000"/>
                <w:lang w:eastAsia="nl-NL"/>
              </w:rPr>
            </w:pPr>
            <w:r w:rsidRPr="00401E16">
              <w:rPr>
                <w:rFonts w:eastAsia="Times New Roman" w:cs="Calibri"/>
                <w:color w:val="000000"/>
                <w:lang w:eastAsia="nl-NL"/>
              </w:rPr>
              <w:t>3894,15</w:t>
            </w:r>
          </w:p>
        </w:tc>
        <w:tc>
          <w:tcPr>
            <w:tcW w:w="1056" w:type="dxa"/>
            <w:tcBorders>
              <w:top w:val="single" w:sz="4" w:space="0" w:color="auto"/>
              <w:left w:val="nil"/>
              <w:bottom w:val="single" w:sz="4" w:space="0" w:color="auto"/>
              <w:right w:val="single" w:sz="4" w:space="0" w:color="auto"/>
            </w:tcBorders>
            <w:shd w:val="clear" w:color="auto" w:fill="auto"/>
            <w:noWrap/>
            <w:vAlign w:val="center"/>
            <w:hideMark/>
          </w:tcPr>
          <w:p w14:paraId="35DBA80B" w14:textId="77777777" w:rsidR="00401E16" w:rsidRPr="00401E16" w:rsidRDefault="00401E16" w:rsidP="00401E16">
            <w:pPr>
              <w:spacing w:after="0"/>
              <w:jc w:val="center"/>
              <w:rPr>
                <w:rFonts w:eastAsia="Times New Roman" w:cs="Calibri"/>
                <w:color w:val="000000"/>
                <w:lang w:eastAsia="nl-NL"/>
              </w:rPr>
            </w:pPr>
            <w:r w:rsidRPr="00401E16">
              <w:rPr>
                <w:rFonts w:eastAsia="Times New Roman" w:cs="Calibri"/>
                <w:color w:val="000000"/>
                <w:lang w:eastAsia="nl-NL"/>
              </w:rPr>
              <w:t>4381,46</w:t>
            </w:r>
          </w:p>
        </w:tc>
        <w:tc>
          <w:tcPr>
            <w:tcW w:w="1056" w:type="dxa"/>
            <w:tcBorders>
              <w:top w:val="single" w:sz="4" w:space="0" w:color="auto"/>
              <w:left w:val="nil"/>
              <w:bottom w:val="single" w:sz="4" w:space="0" w:color="auto"/>
              <w:right w:val="single" w:sz="4" w:space="0" w:color="auto"/>
            </w:tcBorders>
            <w:shd w:val="clear" w:color="auto" w:fill="auto"/>
            <w:noWrap/>
            <w:vAlign w:val="center"/>
            <w:hideMark/>
          </w:tcPr>
          <w:p w14:paraId="46CA8C55" w14:textId="77777777" w:rsidR="00401E16" w:rsidRPr="00401E16" w:rsidRDefault="00401E16" w:rsidP="00401E16">
            <w:pPr>
              <w:spacing w:after="0"/>
              <w:jc w:val="center"/>
              <w:rPr>
                <w:rFonts w:eastAsia="Times New Roman" w:cs="Calibri"/>
                <w:color w:val="000000"/>
                <w:lang w:eastAsia="nl-NL"/>
              </w:rPr>
            </w:pPr>
            <w:r w:rsidRPr="00401E16">
              <w:rPr>
                <w:rFonts w:eastAsia="Times New Roman" w:cs="Calibri"/>
                <w:color w:val="000000"/>
                <w:lang w:eastAsia="nl-NL"/>
              </w:rPr>
              <w:t>5058,03</w:t>
            </w:r>
          </w:p>
        </w:tc>
        <w:tc>
          <w:tcPr>
            <w:tcW w:w="768" w:type="dxa"/>
            <w:tcBorders>
              <w:top w:val="nil"/>
              <w:left w:val="nil"/>
              <w:bottom w:val="nil"/>
              <w:right w:val="nil"/>
            </w:tcBorders>
            <w:shd w:val="clear" w:color="auto" w:fill="auto"/>
            <w:noWrap/>
            <w:vAlign w:val="bottom"/>
            <w:hideMark/>
          </w:tcPr>
          <w:p w14:paraId="637666A7" w14:textId="77777777" w:rsidR="00401E16" w:rsidRPr="00401E16" w:rsidRDefault="00401E16" w:rsidP="00401E16">
            <w:pPr>
              <w:spacing w:after="0"/>
              <w:rPr>
                <w:rFonts w:eastAsia="Times New Roman" w:cs="Calibri"/>
                <w:color w:val="000000"/>
                <w:lang w:eastAsia="nl-NL"/>
              </w:rPr>
            </w:pPr>
          </w:p>
        </w:tc>
      </w:tr>
    </w:tbl>
    <w:p w14:paraId="3585DEF2" w14:textId="77777777" w:rsidR="004523BB" w:rsidRPr="00916F73" w:rsidRDefault="004523BB" w:rsidP="00916F73">
      <w:pPr>
        <w:sectPr w:rsidR="004523BB" w:rsidRPr="00916F73" w:rsidSect="0093110D">
          <w:pgSz w:w="16838" w:h="11906" w:orient="landscape" w:code="9"/>
          <w:pgMar w:top="1440" w:right="1440" w:bottom="1440" w:left="851" w:header="709" w:footer="709" w:gutter="0"/>
          <w:cols w:space="708"/>
          <w:titlePg/>
          <w:docGrid w:linePitch="360"/>
        </w:sectPr>
      </w:pPr>
    </w:p>
    <w:tbl>
      <w:tblPr>
        <w:tblW w:w="14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3"/>
        <w:gridCol w:w="937"/>
        <w:gridCol w:w="940"/>
        <w:gridCol w:w="1038"/>
        <w:gridCol w:w="815"/>
        <w:gridCol w:w="980"/>
        <w:gridCol w:w="575"/>
        <w:gridCol w:w="1001"/>
        <w:gridCol w:w="970"/>
        <w:gridCol w:w="854"/>
        <w:gridCol w:w="1000"/>
        <w:gridCol w:w="1497"/>
        <w:gridCol w:w="1795"/>
      </w:tblGrid>
      <w:tr w:rsidR="001D1D8E" w:rsidRPr="00C52156" w14:paraId="0F8358ED" w14:textId="77777777" w:rsidTr="0078275F">
        <w:trPr>
          <w:cantSplit/>
          <w:trHeight w:val="2117"/>
          <w:tblHeader/>
        </w:trPr>
        <w:tc>
          <w:tcPr>
            <w:tcW w:w="1893" w:type="dxa"/>
            <w:shd w:val="clear" w:color="auto" w:fill="auto"/>
            <w:noWrap/>
            <w:textDirection w:val="btLr"/>
            <w:vAlign w:val="center"/>
            <w:hideMark/>
          </w:tcPr>
          <w:p w14:paraId="6BC6C88C" w14:textId="77777777" w:rsidR="001D1D8E" w:rsidRPr="007A4012" w:rsidRDefault="001D1D8E" w:rsidP="00C52156">
            <w:pPr>
              <w:spacing w:after="0"/>
              <w:ind w:left="113" w:right="113"/>
              <w:jc w:val="both"/>
              <w:rPr>
                <w:rFonts w:cs="Calibri"/>
                <w:b/>
                <w:bCs/>
                <w:sz w:val="20"/>
                <w:szCs w:val="20"/>
              </w:rPr>
            </w:pPr>
            <w:r w:rsidRPr="007A4012">
              <w:rPr>
                <w:rFonts w:cs="Calibri"/>
                <w:b/>
                <w:bCs/>
                <w:sz w:val="20"/>
                <w:szCs w:val="20"/>
              </w:rPr>
              <w:lastRenderedPageBreak/>
              <w:t xml:space="preserve">Cao-begrip </w:t>
            </w:r>
          </w:p>
        </w:tc>
        <w:tc>
          <w:tcPr>
            <w:tcW w:w="927" w:type="dxa"/>
            <w:shd w:val="clear" w:color="auto" w:fill="auto"/>
            <w:noWrap/>
            <w:textDirection w:val="btLr"/>
            <w:vAlign w:val="center"/>
            <w:hideMark/>
          </w:tcPr>
          <w:p w14:paraId="44088C82" w14:textId="77777777" w:rsidR="001D1D8E" w:rsidRPr="007A4012" w:rsidRDefault="001D1D8E" w:rsidP="00C52156">
            <w:pPr>
              <w:spacing w:after="0"/>
              <w:ind w:left="113" w:right="113"/>
              <w:jc w:val="both"/>
              <w:rPr>
                <w:rFonts w:cs="Calibri"/>
                <w:b/>
                <w:bCs/>
                <w:sz w:val="20"/>
                <w:szCs w:val="20"/>
              </w:rPr>
            </w:pPr>
            <w:r w:rsidRPr="007A4012">
              <w:rPr>
                <w:rFonts w:cs="Calibri"/>
                <w:b/>
                <w:bCs/>
                <w:sz w:val="20"/>
                <w:szCs w:val="20"/>
              </w:rPr>
              <w:t>Maandsalaris</w:t>
            </w:r>
          </w:p>
        </w:tc>
        <w:tc>
          <w:tcPr>
            <w:tcW w:w="940" w:type="dxa"/>
            <w:shd w:val="clear" w:color="auto" w:fill="auto"/>
            <w:noWrap/>
            <w:textDirection w:val="btLr"/>
            <w:vAlign w:val="center"/>
            <w:hideMark/>
          </w:tcPr>
          <w:p w14:paraId="17033590" w14:textId="77777777" w:rsidR="001D1D8E" w:rsidRPr="007A4012" w:rsidRDefault="001D1D8E" w:rsidP="00C52156">
            <w:pPr>
              <w:spacing w:after="0"/>
              <w:ind w:left="113" w:right="113"/>
              <w:jc w:val="both"/>
              <w:rPr>
                <w:rFonts w:cs="Calibri"/>
                <w:b/>
                <w:bCs/>
                <w:sz w:val="20"/>
                <w:szCs w:val="20"/>
              </w:rPr>
            </w:pPr>
            <w:r w:rsidRPr="007A4012">
              <w:rPr>
                <w:rFonts w:cs="Calibri"/>
                <w:b/>
                <w:bCs/>
                <w:sz w:val="20"/>
                <w:szCs w:val="20"/>
              </w:rPr>
              <w:t>Persoonlijke toeslag</w:t>
            </w:r>
          </w:p>
        </w:tc>
        <w:tc>
          <w:tcPr>
            <w:tcW w:w="1038" w:type="dxa"/>
            <w:shd w:val="clear" w:color="auto" w:fill="auto"/>
            <w:noWrap/>
            <w:textDirection w:val="btLr"/>
            <w:vAlign w:val="center"/>
            <w:hideMark/>
          </w:tcPr>
          <w:p w14:paraId="712AA316" w14:textId="77777777" w:rsidR="001D1D8E" w:rsidRPr="007A4012" w:rsidRDefault="001D1D8E" w:rsidP="00C52156">
            <w:pPr>
              <w:spacing w:after="0"/>
              <w:ind w:left="113" w:right="113"/>
              <w:jc w:val="both"/>
              <w:rPr>
                <w:rFonts w:cs="Calibri"/>
                <w:b/>
                <w:bCs/>
                <w:sz w:val="20"/>
                <w:szCs w:val="20"/>
              </w:rPr>
            </w:pPr>
            <w:r w:rsidRPr="007A4012">
              <w:rPr>
                <w:rFonts w:cs="Calibri"/>
                <w:b/>
                <w:bCs/>
                <w:sz w:val="20"/>
                <w:szCs w:val="20"/>
              </w:rPr>
              <w:t>ATV-toeslag</w:t>
            </w:r>
          </w:p>
        </w:tc>
        <w:tc>
          <w:tcPr>
            <w:tcW w:w="815" w:type="dxa"/>
            <w:shd w:val="clear" w:color="auto" w:fill="auto"/>
            <w:noWrap/>
            <w:textDirection w:val="btLr"/>
            <w:vAlign w:val="center"/>
            <w:hideMark/>
          </w:tcPr>
          <w:p w14:paraId="0BBF71AA" w14:textId="77777777" w:rsidR="001D1D8E" w:rsidRPr="007A4012" w:rsidRDefault="001D1D8E" w:rsidP="00C52156">
            <w:pPr>
              <w:spacing w:after="0"/>
              <w:ind w:left="113" w:right="113"/>
              <w:jc w:val="both"/>
              <w:rPr>
                <w:rFonts w:cs="Calibri"/>
                <w:b/>
                <w:bCs/>
                <w:sz w:val="20"/>
                <w:szCs w:val="20"/>
              </w:rPr>
            </w:pPr>
            <w:r w:rsidRPr="007A4012">
              <w:rPr>
                <w:rFonts w:cs="Calibri"/>
                <w:b/>
                <w:bCs/>
                <w:sz w:val="20"/>
                <w:szCs w:val="20"/>
              </w:rPr>
              <w:t>Ploegentoeslag</w:t>
            </w:r>
          </w:p>
        </w:tc>
        <w:tc>
          <w:tcPr>
            <w:tcW w:w="980" w:type="dxa"/>
            <w:shd w:val="clear" w:color="auto" w:fill="auto"/>
            <w:noWrap/>
            <w:textDirection w:val="btLr"/>
            <w:vAlign w:val="center"/>
            <w:hideMark/>
          </w:tcPr>
          <w:p w14:paraId="4A78452C" w14:textId="77777777" w:rsidR="001D1D8E" w:rsidRPr="007A4012" w:rsidRDefault="001D1D8E" w:rsidP="00C52156">
            <w:pPr>
              <w:spacing w:after="0"/>
              <w:ind w:left="113" w:right="113"/>
              <w:jc w:val="both"/>
              <w:rPr>
                <w:rFonts w:cs="Calibri"/>
                <w:b/>
                <w:bCs/>
                <w:sz w:val="20"/>
                <w:szCs w:val="20"/>
              </w:rPr>
            </w:pPr>
            <w:r w:rsidRPr="007A4012">
              <w:rPr>
                <w:rFonts w:cs="Calibri"/>
                <w:b/>
                <w:bCs/>
                <w:sz w:val="20"/>
                <w:szCs w:val="20"/>
              </w:rPr>
              <w:t>Consignatietoeslag</w:t>
            </w:r>
          </w:p>
        </w:tc>
        <w:tc>
          <w:tcPr>
            <w:tcW w:w="575" w:type="dxa"/>
            <w:shd w:val="clear" w:color="auto" w:fill="auto"/>
            <w:noWrap/>
            <w:textDirection w:val="btLr"/>
            <w:vAlign w:val="center"/>
            <w:hideMark/>
          </w:tcPr>
          <w:p w14:paraId="03028E97" w14:textId="77777777" w:rsidR="001D1D8E" w:rsidRPr="007A4012" w:rsidRDefault="001D1D8E" w:rsidP="00C52156">
            <w:pPr>
              <w:spacing w:after="0"/>
              <w:ind w:left="113" w:right="113"/>
              <w:jc w:val="both"/>
              <w:rPr>
                <w:rFonts w:cs="Calibri"/>
                <w:b/>
                <w:bCs/>
                <w:sz w:val="20"/>
                <w:szCs w:val="20"/>
              </w:rPr>
            </w:pPr>
            <w:r w:rsidRPr="007A4012">
              <w:rPr>
                <w:rFonts w:cs="Calibri"/>
                <w:b/>
                <w:bCs/>
                <w:sz w:val="20"/>
                <w:szCs w:val="20"/>
              </w:rPr>
              <w:t>Overwerk</w:t>
            </w:r>
          </w:p>
        </w:tc>
        <w:tc>
          <w:tcPr>
            <w:tcW w:w="1001" w:type="dxa"/>
            <w:shd w:val="clear" w:color="auto" w:fill="auto"/>
            <w:noWrap/>
            <w:textDirection w:val="btLr"/>
            <w:vAlign w:val="center"/>
            <w:hideMark/>
          </w:tcPr>
          <w:p w14:paraId="1424F606" w14:textId="77777777" w:rsidR="001D1D8E" w:rsidRPr="007A4012" w:rsidRDefault="001D1D8E" w:rsidP="00C52156">
            <w:pPr>
              <w:spacing w:after="0"/>
              <w:ind w:left="113" w:right="113"/>
              <w:jc w:val="both"/>
              <w:rPr>
                <w:rFonts w:cs="Calibri"/>
                <w:b/>
                <w:bCs/>
                <w:sz w:val="20"/>
                <w:szCs w:val="20"/>
              </w:rPr>
            </w:pPr>
            <w:r w:rsidRPr="007A4012">
              <w:rPr>
                <w:rFonts w:cs="Calibri"/>
                <w:b/>
                <w:bCs/>
                <w:sz w:val="20"/>
                <w:szCs w:val="20"/>
              </w:rPr>
              <w:t>Tijdelijke waarneming</w:t>
            </w:r>
          </w:p>
        </w:tc>
        <w:tc>
          <w:tcPr>
            <w:tcW w:w="970" w:type="dxa"/>
            <w:shd w:val="clear" w:color="auto" w:fill="auto"/>
            <w:noWrap/>
            <w:textDirection w:val="btLr"/>
            <w:vAlign w:val="center"/>
            <w:hideMark/>
          </w:tcPr>
          <w:p w14:paraId="68FEFC60" w14:textId="77777777" w:rsidR="001D1D8E" w:rsidRPr="007A4012" w:rsidRDefault="001D1D8E" w:rsidP="00C52156">
            <w:pPr>
              <w:spacing w:after="0"/>
              <w:ind w:left="113" w:right="113"/>
              <w:jc w:val="both"/>
              <w:rPr>
                <w:rFonts w:cs="Calibri"/>
                <w:b/>
                <w:bCs/>
                <w:sz w:val="20"/>
                <w:szCs w:val="20"/>
              </w:rPr>
            </w:pPr>
            <w:r w:rsidRPr="007A4012">
              <w:rPr>
                <w:rFonts w:cs="Calibri"/>
                <w:b/>
                <w:bCs/>
                <w:sz w:val="20"/>
                <w:szCs w:val="20"/>
              </w:rPr>
              <w:t>Feestdagentoeslag</w:t>
            </w:r>
          </w:p>
        </w:tc>
        <w:tc>
          <w:tcPr>
            <w:tcW w:w="854" w:type="dxa"/>
            <w:shd w:val="clear" w:color="auto" w:fill="auto"/>
            <w:noWrap/>
            <w:textDirection w:val="btLr"/>
            <w:vAlign w:val="center"/>
            <w:hideMark/>
          </w:tcPr>
          <w:p w14:paraId="1924E890" w14:textId="77777777" w:rsidR="001D1D8E" w:rsidRPr="007A4012" w:rsidRDefault="001D1D8E" w:rsidP="00C52156">
            <w:pPr>
              <w:spacing w:after="0"/>
              <w:ind w:left="113" w:right="113"/>
              <w:jc w:val="both"/>
              <w:rPr>
                <w:rFonts w:cs="Calibri"/>
                <w:b/>
                <w:bCs/>
                <w:sz w:val="20"/>
                <w:szCs w:val="20"/>
              </w:rPr>
            </w:pPr>
            <w:r w:rsidRPr="007A4012">
              <w:rPr>
                <w:rFonts w:cs="Calibri"/>
                <w:b/>
                <w:bCs/>
                <w:sz w:val="20"/>
                <w:szCs w:val="20"/>
              </w:rPr>
              <w:t>Vakantietoeslag</w:t>
            </w:r>
          </w:p>
        </w:tc>
        <w:tc>
          <w:tcPr>
            <w:tcW w:w="1000" w:type="dxa"/>
            <w:shd w:val="clear" w:color="auto" w:fill="auto"/>
            <w:noWrap/>
            <w:textDirection w:val="btLr"/>
            <w:vAlign w:val="center"/>
            <w:hideMark/>
          </w:tcPr>
          <w:p w14:paraId="37FA8F31" w14:textId="77777777" w:rsidR="001D1D8E" w:rsidRPr="007A4012" w:rsidRDefault="001D1D8E" w:rsidP="00C52156">
            <w:pPr>
              <w:spacing w:after="0"/>
              <w:ind w:left="113" w:right="113"/>
              <w:jc w:val="both"/>
              <w:rPr>
                <w:rFonts w:cs="Calibri"/>
                <w:b/>
                <w:bCs/>
                <w:sz w:val="20"/>
                <w:szCs w:val="20"/>
              </w:rPr>
            </w:pPr>
            <w:r w:rsidRPr="007A4012">
              <w:rPr>
                <w:rFonts w:cs="Calibri"/>
                <w:b/>
                <w:bCs/>
                <w:sz w:val="20"/>
                <w:szCs w:val="20"/>
              </w:rPr>
              <w:t>Eindejaarsuitkering</w:t>
            </w:r>
          </w:p>
        </w:tc>
        <w:tc>
          <w:tcPr>
            <w:tcW w:w="1497" w:type="dxa"/>
            <w:shd w:val="clear" w:color="auto" w:fill="auto"/>
            <w:noWrap/>
            <w:textDirection w:val="btLr"/>
            <w:vAlign w:val="center"/>
            <w:hideMark/>
          </w:tcPr>
          <w:p w14:paraId="22540B17" w14:textId="77777777" w:rsidR="001D1D8E" w:rsidRPr="007A4012" w:rsidRDefault="001D1D8E" w:rsidP="00C52156">
            <w:pPr>
              <w:spacing w:after="0"/>
              <w:ind w:left="113" w:right="113"/>
              <w:jc w:val="both"/>
              <w:rPr>
                <w:rFonts w:cs="Calibri"/>
                <w:b/>
                <w:bCs/>
                <w:sz w:val="20"/>
                <w:szCs w:val="20"/>
              </w:rPr>
            </w:pPr>
            <w:r w:rsidRPr="007A4012">
              <w:rPr>
                <w:rFonts w:cs="Calibri"/>
                <w:b/>
                <w:bCs/>
                <w:sz w:val="20"/>
                <w:szCs w:val="20"/>
              </w:rPr>
              <w:t>Uitkering bij arbeidsongeschiktheid</w:t>
            </w:r>
          </w:p>
        </w:tc>
        <w:tc>
          <w:tcPr>
            <w:tcW w:w="1795" w:type="dxa"/>
            <w:shd w:val="clear" w:color="auto" w:fill="auto"/>
            <w:noWrap/>
            <w:textDirection w:val="btLr"/>
            <w:vAlign w:val="center"/>
            <w:hideMark/>
          </w:tcPr>
          <w:p w14:paraId="0D3A455A" w14:textId="77777777" w:rsidR="001D1D8E" w:rsidRPr="007A4012" w:rsidRDefault="001D1D8E" w:rsidP="00C52156">
            <w:pPr>
              <w:spacing w:after="0"/>
              <w:ind w:left="113" w:right="113"/>
              <w:jc w:val="both"/>
              <w:rPr>
                <w:rFonts w:cs="Calibri"/>
                <w:b/>
                <w:bCs/>
                <w:sz w:val="20"/>
                <w:szCs w:val="20"/>
              </w:rPr>
            </w:pPr>
            <w:r w:rsidRPr="007A4012">
              <w:rPr>
                <w:rFonts w:cs="Calibri"/>
                <w:b/>
                <w:bCs/>
                <w:sz w:val="20"/>
                <w:szCs w:val="20"/>
              </w:rPr>
              <w:t>Bewerking</w:t>
            </w:r>
          </w:p>
        </w:tc>
      </w:tr>
      <w:tr w:rsidR="001D1D8E" w:rsidRPr="00C52156" w14:paraId="66A534A7" w14:textId="77777777" w:rsidTr="0078275F">
        <w:trPr>
          <w:trHeight w:val="300"/>
        </w:trPr>
        <w:tc>
          <w:tcPr>
            <w:tcW w:w="1893" w:type="dxa"/>
            <w:shd w:val="clear" w:color="auto" w:fill="auto"/>
            <w:noWrap/>
            <w:vAlign w:val="center"/>
            <w:hideMark/>
          </w:tcPr>
          <w:p w14:paraId="3CF73DA9" w14:textId="77777777" w:rsidR="001D1D8E" w:rsidRPr="007A4012" w:rsidRDefault="001D1D8E" w:rsidP="00C52156">
            <w:pPr>
              <w:spacing w:after="0"/>
              <w:jc w:val="both"/>
              <w:rPr>
                <w:rFonts w:cs="Calibri"/>
                <w:i/>
                <w:iCs/>
                <w:sz w:val="20"/>
                <w:szCs w:val="20"/>
              </w:rPr>
            </w:pPr>
            <w:r w:rsidRPr="007A4012">
              <w:rPr>
                <w:rFonts w:cs="Calibri"/>
                <w:i/>
                <w:iCs/>
                <w:sz w:val="20"/>
                <w:szCs w:val="20"/>
              </w:rPr>
              <w:t>maandsalaris</w:t>
            </w:r>
          </w:p>
        </w:tc>
        <w:tc>
          <w:tcPr>
            <w:tcW w:w="927" w:type="dxa"/>
            <w:shd w:val="clear" w:color="auto" w:fill="auto"/>
            <w:noWrap/>
            <w:vAlign w:val="center"/>
            <w:hideMark/>
          </w:tcPr>
          <w:p w14:paraId="740553C2" w14:textId="77777777" w:rsidR="001D1D8E" w:rsidRPr="007A4012" w:rsidRDefault="001D1D8E" w:rsidP="00C52156">
            <w:pPr>
              <w:spacing w:after="0"/>
              <w:jc w:val="center"/>
              <w:rPr>
                <w:rFonts w:cs="Calibri"/>
                <w:sz w:val="20"/>
                <w:szCs w:val="20"/>
              </w:rPr>
            </w:pPr>
            <w:r w:rsidRPr="007A4012">
              <w:rPr>
                <w:rFonts w:cs="Calibri"/>
                <w:sz w:val="20"/>
                <w:szCs w:val="20"/>
              </w:rPr>
              <w:t>-</w:t>
            </w:r>
          </w:p>
        </w:tc>
        <w:tc>
          <w:tcPr>
            <w:tcW w:w="940" w:type="dxa"/>
            <w:shd w:val="clear" w:color="auto" w:fill="auto"/>
            <w:noWrap/>
            <w:vAlign w:val="center"/>
            <w:hideMark/>
          </w:tcPr>
          <w:p w14:paraId="0B6B31BD" w14:textId="77777777" w:rsidR="001D1D8E" w:rsidRPr="007A4012" w:rsidRDefault="001D1D8E" w:rsidP="00C52156">
            <w:pPr>
              <w:spacing w:after="0"/>
              <w:jc w:val="center"/>
              <w:rPr>
                <w:rFonts w:cs="Calibri"/>
                <w:sz w:val="20"/>
                <w:szCs w:val="20"/>
              </w:rPr>
            </w:pPr>
            <w:r w:rsidRPr="007A4012">
              <w:rPr>
                <w:rFonts w:cs="Calibri"/>
                <w:sz w:val="20"/>
                <w:szCs w:val="20"/>
              </w:rPr>
              <w:t>-</w:t>
            </w:r>
          </w:p>
        </w:tc>
        <w:tc>
          <w:tcPr>
            <w:tcW w:w="1038" w:type="dxa"/>
            <w:shd w:val="clear" w:color="auto" w:fill="auto"/>
            <w:noWrap/>
            <w:vAlign w:val="center"/>
            <w:hideMark/>
          </w:tcPr>
          <w:p w14:paraId="2A5FE7AB" w14:textId="77777777" w:rsidR="001D1D8E" w:rsidRPr="007A4012" w:rsidRDefault="001D1D8E" w:rsidP="00C52156">
            <w:pPr>
              <w:spacing w:after="0"/>
              <w:jc w:val="center"/>
              <w:rPr>
                <w:rFonts w:cs="Calibri"/>
                <w:sz w:val="20"/>
                <w:szCs w:val="20"/>
              </w:rPr>
            </w:pPr>
            <w:r w:rsidRPr="007A4012">
              <w:rPr>
                <w:rFonts w:cs="Calibri"/>
                <w:sz w:val="20"/>
                <w:szCs w:val="20"/>
              </w:rPr>
              <w:t>-</w:t>
            </w:r>
          </w:p>
        </w:tc>
        <w:tc>
          <w:tcPr>
            <w:tcW w:w="815" w:type="dxa"/>
            <w:shd w:val="clear" w:color="auto" w:fill="auto"/>
            <w:noWrap/>
            <w:vAlign w:val="center"/>
            <w:hideMark/>
          </w:tcPr>
          <w:p w14:paraId="3C4753F4" w14:textId="77777777" w:rsidR="001D1D8E" w:rsidRPr="007A4012" w:rsidRDefault="001D1D8E" w:rsidP="00C52156">
            <w:pPr>
              <w:spacing w:after="0"/>
              <w:jc w:val="center"/>
              <w:rPr>
                <w:rFonts w:cs="Calibri"/>
                <w:sz w:val="20"/>
                <w:szCs w:val="20"/>
              </w:rPr>
            </w:pPr>
            <w:r w:rsidRPr="007A4012">
              <w:rPr>
                <w:rFonts w:cs="Calibri"/>
                <w:sz w:val="20"/>
                <w:szCs w:val="20"/>
              </w:rPr>
              <w:t>-</w:t>
            </w:r>
          </w:p>
        </w:tc>
        <w:tc>
          <w:tcPr>
            <w:tcW w:w="980" w:type="dxa"/>
            <w:shd w:val="clear" w:color="auto" w:fill="auto"/>
            <w:noWrap/>
            <w:vAlign w:val="center"/>
            <w:hideMark/>
          </w:tcPr>
          <w:p w14:paraId="176C8066" w14:textId="77777777" w:rsidR="001D1D8E" w:rsidRPr="007A4012" w:rsidRDefault="001D1D8E" w:rsidP="00C52156">
            <w:pPr>
              <w:spacing w:after="0"/>
              <w:jc w:val="center"/>
              <w:rPr>
                <w:rFonts w:cs="Calibri"/>
                <w:sz w:val="20"/>
                <w:szCs w:val="20"/>
              </w:rPr>
            </w:pPr>
            <w:r w:rsidRPr="007A4012">
              <w:rPr>
                <w:rFonts w:cs="Calibri"/>
                <w:sz w:val="20"/>
                <w:szCs w:val="20"/>
              </w:rPr>
              <w:t>-</w:t>
            </w:r>
          </w:p>
        </w:tc>
        <w:tc>
          <w:tcPr>
            <w:tcW w:w="575" w:type="dxa"/>
            <w:shd w:val="clear" w:color="auto" w:fill="auto"/>
            <w:noWrap/>
            <w:vAlign w:val="center"/>
            <w:hideMark/>
          </w:tcPr>
          <w:p w14:paraId="38868AD8" w14:textId="77777777" w:rsidR="001D1D8E" w:rsidRPr="007A4012" w:rsidRDefault="001D1D8E" w:rsidP="00C52156">
            <w:pPr>
              <w:spacing w:after="0"/>
              <w:jc w:val="center"/>
              <w:rPr>
                <w:rFonts w:cs="Calibri"/>
                <w:sz w:val="20"/>
                <w:szCs w:val="20"/>
              </w:rPr>
            </w:pPr>
            <w:r w:rsidRPr="007A4012">
              <w:rPr>
                <w:rFonts w:cs="Calibri"/>
                <w:sz w:val="20"/>
                <w:szCs w:val="20"/>
              </w:rPr>
              <w:t>-</w:t>
            </w:r>
          </w:p>
        </w:tc>
        <w:tc>
          <w:tcPr>
            <w:tcW w:w="1001" w:type="dxa"/>
            <w:shd w:val="clear" w:color="auto" w:fill="auto"/>
            <w:noWrap/>
            <w:vAlign w:val="center"/>
            <w:hideMark/>
          </w:tcPr>
          <w:p w14:paraId="1C894661" w14:textId="77777777" w:rsidR="001D1D8E" w:rsidRPr="007A4012" w:rsidRDefault="001D1D8E" w:rsidP="00C52156">
            <w:pPr>
              <w:spacing w:after="0"/>
              <w:jc w:val="center"/>
              <w:rPr>
                <w:rFonts w:cs="Calibri"/>
                <w:sz w:val="20"/>
                <w:szCs w:val="20"/>
              </w:rPr>
            </w:pPr>
            <w:r w:rsidRPr="007A4012">
              <w:rPr>
                <w:rFonts w:cs="Calibri"/>
                <w:sz w:val="20"/>
                <w:szCs w:val="20"/>
              </w:rPr>
              <w:t>-</w:t>
            </w:r>
          </w:p>
        </w:tc>
        <w:tc>
          <w:tcPr>
            <w:tcW w:w="970" w:type="dxa"/>
            <w:shd w:val="clear" w:color="auto" w:fill="auto"/>
            <w:noWrap/>
            <w:vAlign w:val="center"/>
            <w:hideMark/>
          </w:tcPr>
          <w:p w14:paraId="595DBCC5" w14:textId="77777777" w:rsidR="001D1D8E" w:rsidRPr="007A4012" w:rsidRDefault="001D1D8E" w:rsidP="00C52156">
            <w:pPr>
              <w:spacing w:after="0"/>
              <w:jc w:val="center"/>
              <w:rPr>
                <w:rFonts w:cs="Calibri"/>
                <w:sz w:val="20"/>
                <w:szCs w:val="20"/>
              </w:rPr>
            </w:pPr>
            <w:r w:rsidRPr="007A4012">
              <w:rPr>
                <w:rFonts w:cs="Calibri"/>
                <w:sz w:val="20"/>
                <w:szCs w:val="20"/>
              </w:rPr>
              <w:t>-</w:t>
            </w:r>
          </w:p>
        </w:tc>
        <w:tc>
          <w:tcPr>
            <w:tcW w:w="854" w:type="dxa"/>
            <w:shd w:val="clear" w:color="auto" w:fill="auto"/>
            <w:noWrap/>
            <w:vAlign w:val="center"/>
            <w:hideMark/>
          </w:tcPr>
          <w:p w14:paraId="7C1FC0FB" w14:textId="77777777" w:rsidR="001D1D8E" w:rsidRPr="007A4012" w:rsidRDefault="001D1D8E" w:rsidP="00C52156">
            <w:pPr>
              <w:spacing w:after="0"/>
              <w:jc w:val="center"/>
              <w:rPr>
                <w:rFonts w:cs="Calibri"/>
                <w:sz w:val="20"/>
                <w:szCs w:val="20"/>
              </w:rPr>
            </w:pPr>
            <w:r w:rsidRPr="007A4012">
              <w:rPr>
                <w:rFonts w:cs="Calibri"/>
                <w:sz w:val="20"/>
                <w:szCs w:val="20"/>
              </w:rPr>
              <w:t>-</w:t>
            </w:r>
          </w:p>
        </w:tc>
        <w:tc>
          <w:tcPr>
            <w:tcW w:w="1000" w:type="dxa"/>
            <w:shd w:val="clear" w:color="auto" w:fill="auto"/>
            <w:noWrap/>
            <w:vAlign w:val="center"/>
            <w:hideMark/>
          </w:tcPr>
          <w:p w14:paraId="693B6134" w14:textId="77777777" w:rsidR="001D1D8E" w:rsidRPr="007A4012" w:rsidRDefault="001D1D8E" w:rsidP="00C52156">
            <w:pPr>
              <w:spacing w:after="0"/>
              <w:jc w:val="center"/>
              <w:rPr>
                <w:rFonts w:cs="Calibri"/>
                <w:sz w:val="20"/>
                <w:szCs w:val="20"/>
              </w:rPr>
            </w:pPr>
            <w:r w:rsidRPr="007A4012">
              <w:rPr>
                <w:rFonts w:cs="Calibri"/>
                <w:sz w:val="20"/>
                <w:szCs w:val="20"/>
              </w:rPr>
              <w:t>-</w:t>
            </w:r>
          </w:p>
        </w:tc>
        <w:tc>
          <w:tcPr>
            <w:tcW w:w="1497" w:type="dxa"/>
            <w:shd w:val="clear" w:color="auto" w:fill="auto"/>
            <w:noWrap/>
            <w:vAlign w:val="center"/>
            <w:hideMark/>
          </w:tcPr>
          <w:p w14:paraId="260D0A31" w14:textId="77777777" w:rsidR="001D1D8E" w:rsidRPr="007A4012" w:rsidRDefault="001D1D8E" w:rsidP="00C52156">
            <w:pPr>
              <w:spacing w:after="0"/>
              <w:jc w:val="center"/>
              <w:rPr>
                <w:rFonts w:cs="Calibri"/>
                <w:sz w:val="20"/>
                <w:szCs w:val="20"/>
              </w:rPr>
            </w:pPr>
            <w:r w:rsidRPr="007A4012">
              <w:rPr>
                <w:rFonts w:cs="Calibri"/>
                <w:sz w:val="20"/>
                <w:szCs w:val="20"/>
              </w:rPr>
              <w:t>-</w:t>
            </w:r>
          </w:p>
        </w:tc>
        <w:tc>
          <w:tcPr>
            <w:tcW w:w="1795" w:type="dxa"/>
            <w:shd w:val="clear" w:color="auto" w:fill="auto"/>
            <w:noWrap/>
            <w:vAlign w:val="center"/>
            <w:hideMark/>
          </w:tcPr>
          <w:p w14:paraId="5D4CCEC5" w14:textId="77777777" w:rsidR="001D1D8E" w:rsidRPr="007A4012" w:rsidRDefault="001D1D8E" w:rsidP="00C52156">
            <w:pPr>
              <w:spacing w:after="0"/>
              <w:jc w:val="both"/>
              <w:rPr>
                <w:rFonts w:cs="Calibri"/>
                <w:sz w:val="20"/>
                <w:szCs w:val="20"/>
              </w:rPr>
            </w:pPr>
          </w:p>
        </w:tc>
      </w:tr>
      <w:tr w:rsidR="001D1D8E" w:rsidRPr="00C52156" w14:paraId="463A0755" w14:textId="77777777" w:rsidTr="0078275F">
        <w:trPr>
          <w:trHeight w:val="300"/>
        </w:trPr>
        <w:tc>
          <w:tcPr>
            <w:tcW w:w="1893" w:type="dxa"/>
            <w:shd w:val="clear" w:color="auto" w:fill="auto"/>
            <w:noWrap/>
            <w:vAlign w:val="center"/>
            <w:hideMark/>
          </w:tcPr>
          <w:p w14:paraId="6AE1E9BE" w14:textId="77777777" w:rsidR="001D1D8E" w:rsidRPr="007A4012" w:rsidRDefault="001D1D8E" w:rsidP="00C52156">
            <w:pPr>
              <w:spacing w:after="0"/>
              <w:jc w:val="both"/>
              <w:rPr>
                <w:rFonts w:cs="Calibri"/>
                <w:i/>
                <w:iCs/>
                <w:sz w:val="20"/>
                <w:szCs w:val="20"/>
              </w:rPr>
            </w:pPr>
            <w:r w:rsidRPr="007A4012">
              <w:rPr>
                <w:rFonts w:cs="Calibri"/>
                <w:i/>
                <w:iCs/>
                <w:sz w:val="20"/>
                <w:szCs w:val="20"/>
              </w:rPr>
              <w:t>persoonlijke toeslag</w:t>
            </w:r>
          </w:p>
        </w:tc>
        <w:tc>
          <w:tcPr>
            <w:tcW w:w="927" w:type="dxa"/>
            <w:shd w:val="clear" w:color="auto" w:fill="auto"/>
            <w:noWrap/>
            <w:vAlign w:val="center"/>
            <w:hideMark/>
          </w:tcPr>
          <w:p w14:paraId="77D1209F" w14:textId="77777777" w:rsidR="001D1D8E" w:rsidRPr="007A4012" w:rsidRDefault="001D1D8E" w:rsidP="00C52156">
            <w:pPr>
              <w:spacing w:after="0"/>
              <w:jc w:val="center"/>
              <w:rPr>
                <w:rFonts w:cs="Calibri"/>
                <w:sz w:val="20"/>
                <w:szCs w:val="20"/>
              </w:rPr>
            </w:pPr>
            <w:r w:rsidRPr="007A4012">
              <w:rPr>
                <w:rFonts w:cs="Calibri"/>
                <w:sz w:val="20"/>
                <w:szCs w:val="20"/>
              </w:rPr>
              <w:t>x</w:t>
            </w:r>
          </w:p>
        </w:tc>
        <w:tc>
          <w:tcPr>
            <w:tcW w:w="940" w:type="dxa"/>
            <w:shd w:val="clear" w:color="auto" w:fill="auto"/>
            <w:noWrap/>
            <w:vAlign w:val="center"/>
            <w:hideMark/>
          </w:tcPr>
          <w:p w14:paraId="2CDD64AE" w14:textId="77777777" w:rsidR="001D1D8E" w:rsidRPr="007A4012" w:rsidRDefault="001D1D8E" w:rsidP="00C52156">
            <w:pPr>
              <w:spacing w:after="0"/>
              <w:jc w:val="center"/>
              <w:rPr>
                <w:rFonts w:cs="Calibri"/>
                <w:sz w:val="20"/>
                <w:szCs w:val="20"/>
              </w:rPr>
            </w:pPr>
            <w:r w:rsidRPr="007A4012">
              <w:rPr>
                <w:rFonts w:cs="Calibri"/>
                <w:sz w:val="20"/>
                <w:szCs w:val="20"/>
              </w:rPr>
              <w:t>-</w:t>
            </w:r>
          </w:p>
        </w:tc>
        <w:tc>
          <w:tcPr>
            <w:tcW w:w="1038" w:type="dxa"/>
            <w:shd w:val="clear" w:color="auto" w:fill="auto"/>
            <w:noWrap/>
            <w:vAlign w:val="center"/>
            <w:hideMark/>
          </w:tcPr>
          <w:p w14:paraId="446C36DC" w14:textId="77777777" w:rsidR="001D1D8E" w:rsidRPr="007A4012" w:rsidRDefault="001D1D8E" w:rsidP="00C52156">
            <w:pPr>
              <w:spacing w:after="0"/>
              <w:jc w:val="center"/>
              <w:rPr>
                <w:rFonts w:cs="Calibri"/>
                <w:sz w:val="20"/>
                <w:szCs w:val="20"/>
              </w:rPr>
            </w:pPr>
            <w:r w:rsidRPr="007A4012">
              <w:rPr>
                <w:rFonts w:cs="Calibri"/>
                <w:sz w:val="20"/>
                <w:szCs w:val="20"/>
              </w:rPr>
              <w:t>-</w:t>
            </w:r>
          </w:p>
        </w:tc>
        <w:tc>
          <w:tcPr>
            <w:tcW w:w="815" w:type="dxa"/>
            <w:shd w:val="clear" w:color="auto" w:fill="auto"/>
            <w:noWrap/>
            <w:vAlign w:val="center"/>
            <w:hideMark/>
          </w:tcPr>
          <w:p w14:paraId="068172FD" w14:textId="77777777" w:rsidR="001D1D8E" w:rsidRPr="007A4012" w:rsidRDefault="001D1D8E" w:rsidP="00C52156">
            <w:pPr>
              <w:spacing w:after="0"/>
              <w:jc w:val="center"/>
              <w:rPr>
                <w:rFonts w:cs="Calibri"/>
                <w:sz w:val="20"/>
                <w:szCs w:val="20"/>
              </w:rPr>
            </w:pPr>
            <w:r w:rsidRPr="007A4012">
              <w:rPr>
                <w:rFonts w:cs="Calibri"/>
                <w:sz w:val="20"/>
                <w:szCs w:val="20"/>
              </w:rPr>
              <w:t>-</w:t>
            </w:r>
          </w:p>
        </w:tc>
        <w:tc>
          <w:tcPr>
            <w:tcW w:w="980" w:type="dxa"/>
            <w:shd w:val="clear" w:color="auto" w:fill="auto"/>
            <w:noWrap/>
            <w:vAlign w:val="center"/>
            <w:hideMark/>
          </w:tcPr>
          <w:p w14:paraId="2F24F7F4" w14:textId="77777777" w:rsidR="001D1D8E" w:rsidRPr="007A4012" w:rsidRDefault="001D1D8E" w:rsidP="00C52156">
            <w:pPr>
              <w:spacing w:after="0"/>
              <w:jc w:val="center"/>
              <w:rPr>
                <w:rFonts w:cs="Calibri"/>
                <w:sz w:val="20"/>
                <w:szCs w:val="20"/>
              </w:rPr>
            </w:pPr>
            <w:r w:rsidRPr="007A4012">
              <w:rPr>
                <w:rFonts w:cs="Calibri"/>
                <w:sz w:val="20"/>
                <w:szCs w:val="20"/>
              </w:rPr>
              <w:t>-</w:t>
            </w:r>
          </w:p>
        </w:tc>
        <w:tc>
          <w:tcPr>
            <w:tcW w:w="575" w:type="dxa"/>
            <w:shd w:val="clear" w:color="auto" w:fill="auto"/>
            <w:noWrap/>
            <w:vAlign w:val="center"/>
            <w:hideMark/>
          </w:tcPr>
          <w:p w14:paraId="38490D47" w14:textId="77777777" w:rsidR="001D1D8E" w:rsidRPr="007A4012" w:rsidRDefault="001D1D8E" w:rsidP="00C52156">
            <w:pPr>
              <w:spacing w:after="0"/>
              <w:jc w:val="center"/>
              <w:rPr>
                <w:rFonts w:cs="Calibri"/>
                <w:sz w:val="20"/>
                <w:szCs w:val="20"/>
              </w:rPr>
            </w:pPr>
            <w:r w:rsidRPr="007A4012">
              <w:rPr>
                <w:rFonts w:cs="Calibri"/>
                <w:sz w:val="20"/>
                <w:szCs w:val="20"/>
              </w:rPr>
              <w:t>-</w:t>
            </w:r>
          </w:p>
        </w:tc>
        <w:tc>
          <w:tcPr>
            <w:tcW w:w="1001" w:type="dxa"/>
            <w:shd w:val="clear" w:color="auto" w:fill="auto"/>
            <w:noWrap/>
            <w:vAlign w:val="center"/>
            <w:hideMark/>
          </w:tcPr>
          <w:p w14:paraId="658F3B20" w14:textId="77777777" w:rsidR="001D1D8E" w:rsidRPr="007A4012" w:rsidRDefault="001D1D8E" w:rsidP="00C52156">
            <w:pPr>
              <w:spacing w:after="0"/>
              <w:jc w:val="center"/>
              <w:rPr>
                <w:rFonts w:cs="Calibri"/>
                <w:sz w:val="20"/>
                <w:szCs w:val="20"/>
              </w:rPr>
            </w:pPr>
            <w:r w:rsidRPr="007A4012">
              <w:rPr>
                <w:rFonts w:cs="Calibri"/>
                <w:sz w:val="20"/>
                <w:szCs w:val="20"/>
              </w:rPr>
              <w:t>-</w:t>
            </w:r>
          </w:p>
        </w:tc>
        <w:tc>
          <w:tcPr>
            <w:tcW w:w="970" w:type="dxa"/>
            <w:shd w:val="clear" w:color="auto" w:fill="auto"/>
            <w:noWrap/>
            <w:vAlign w:val="center"/>
            <w:hideMark/>
          </w:tcPr>
          <w:p w14:paraId="42DC2EC4" w14:textId="77777777" w:rsidR="001D1D8E" w:rsidRPr="007A4012" w:rsidRDefault="001D1D8E" w:rsidP="00C52156">
            <w:pPr>
              <w:spacing w:after="0"/>
              <w:jc w:val="center"/>
              <w:rPr>
                <w:rFonts w:cs="Calibri"/>
                <w:sz w:val="20"/>
                <w:szCs w:val="20"/>
              </w:rPr>
            </w:pPr>
            <w:r w:rsidRPr="007A4012">
              <w:rPr>
                <w:rFonts w:cs="Calibri"/>
                <w:sz w:val="20"/>
                <w:szCs w:val="20"/>
              </w:rPr>
              <w:t>-</w:t>
            </w:r>
          </w:p>
        </w:tc>
        <w:tc>
          <w:tcPr>
            <w:tcW w:w="854" w:type="dxa"/>
            <w:shd w:val="clear" w:color="auto" w:fill="auto"/>
            <w:noWrap/>
            <w:vAlign w:val="center"/>
            <w:hideMark/>
          </w:tcPr>
          <w:p w14:paraId="13FADD83" w14:textId="77777777" w:rsidR="001D1D8E" w:rsidRPr="007A4012" w:rsidRDefault="001D1D8E" w:rsidP="00C52156">
            <w:pPr>
              <w:spacing w:after="0"/>
              <w:jc w:val="center"/>
              <w:rPr>
                <w:rFonts w:cs="Calibri"/>
                <w:sz w:val="20"/>
                <w:szCs w:val="20"/>
              </w:rPr>
            </w:pPr>
            <w:r w:rsidRPr="007A4012">
              <w:rPr>
                <w:rFonts w:cs="Calibri"/>
                <w:sz w:val="20"/>
                <w:szCs w:val="20"/>
              </w:rPr>
              <w:t>-</w:t>
            </w:r>
          </w:p>
        </w:tc>
        <w:tc>
          <w:tcPr>
            <w:tcW w:w="1000" w:type="dxa"/>
            <w:shd w:val="clear" w:color="auto" w:fill="auto"/>
            <w:noWrap/>
            <w:vAlign w:val="center"/>
            <w:hideMark/>
          </w:tcPr>
          <w:p w14:paraId="1A10A8EF" w14:textId="77777777" w:rsidR="001D1D8E" w:rsidRPr="007A4012" w:rsidRDefault="001D1D8E" w:rsidP="00C52156">
            <w:pPr>
              <w:spacing w:after="0"/>
              <w:jc w:val="center"/>
              <w:rPr>
                <w:rFonts w:cs="Calibri"/>
                <w:sz w:val="20"/>
                <w:szCs w:val="20"/>
              </w:rPr>
            </w:pPr>
            <w:r w:rsidRPr="007A4012">
              <w:rPr>
                <w:rFonts w:cs="Calibri"/>
                <w:sz w:val="20"/>
                <w:szCs w:val="20"/>
              </w:rPr>
              <w:t>-</w:t>
            </w:r>
          </w:p>
        </w:tc>
        <w:tc>
          <w:tcPr>
            <w:tcW w:w="1497" w:type="dxa"/>
            <w:shd w:val="clear" w:color="auto" w:fill="auto"/>
            <w:noWrap/>
            <w:vAlign w:val="center"/>
            <w:hideMark/>
          </w:tcPr>
          <w:p w14:paraId="0C2D9119" w14:textId="77777777" w:rsidR="001D1D8E" w:rsidRPr="007A4012" w:rsidRDefault="001D1D8E" w:rsidP="00C52156">
            <w:pPr>
              <w:spacing w:after="0"/>
              <w:jc w:val="center"/>
              <w:rPr>
                <w:rFonts w:cs="Calibri"/>
                <w:sz w:val="20"/>
                <w:szCs w:val="20"/>
              </w:rPr>
            </w:pPr>
            <w:r w:rsidRPr="007A4012">
              <w:rPr>
                <w:rFonts w:cs="Calibri"/>
                <w:sz w:val="20"/>
                <w:szCs w:val="20"/>
              </w:rPr>
              <w:t>-</w:t>
            </w:r>
          </w:p>
        </w:tc>
        <w:tc>
          <w:tcPr>
            <w:tcW w:w="1795" w:type="dxa"/>
            <w:shd w:val="clear" w:color="auto" w:fill="auto"/>
            <w:noWrap/>
            <w:vAlign w:val="center"/>
            <w:hideMark/>
          </w:tcPr>
          <w:p w14:paraId="4B242F5E" w14:textId="77777777" w:rsidR="001D1D8E" w:rsidRPr="007A4012" w:rsidRDefault="001D1D8E" w:rsidP="00C52156">
            <w:pPr>
              <w:spacing w:after="0"/>
              <w:jc w:val="both"/>
              <w:rPr>
                <w:rFonts w:cs="Calibri"/>
                <w:sz w:val="20"/>
                <w:szCs w:val="20"/>
              </w:rPr>
            </w:pPr>
          </w:p>
        </w:tc>
      </w:tr>
      <w:tr w:rsidR="001D1D8E" w:rsidRPr="00C52156" w14:paraId="0066A223" w14:textId="77777777" w:rsidTr="0078275F">
        <w:trPr>
          <w:trHeight w:val="300"/>
        </w:trPr>
        <w:tc>
          <w:tcPr>
            <w:tcW w:w="1893" w:type="dxa"/>
            <w:shd w:val="clear" w:color="auto" w:fill="auto"/>
            <w:noWrap/>
            <w:vAlign w:val="center"/>
            <w:hideMark/>
          </w:tcPr>
          <w:p w14:paraId="3B382E15" w14:textId="77777777" w:rsidR="001D1D8E" w:rsidRPr="007A4012" w:rsidRDefault="001D1D8E" w:rsidP="00C52156">
            <w:pPr>
              <w:spacing w:after="0"/>
              <w:jc w:val="both"/>
              <w:rPr>
                <w:rFonts w:cs="Calibri"/>
                <w:i/>
                <w:iCs/>
                <w:sz w:val="20"/>
                <w:szCs w:val="20"/>
              </w:rPr>
            </w:pPr>
            <w:r w:rsidRPr="007A4012">
              <w:rPr>
                <w:rFonts w:cs="Calibri"/>
                <w:i/>
                <w:iCs/>
                <w:sz w:val="20"/>
                <w:szCs w:val="20"/>
              </w:rPr>
              <w:t>ATV-toeslag</w:t>
            </w:r>
          </w:p>
        </w:tc>
        <w:tc>
          <w:tcPr>
            <w:tcW w:w="927" w:type="dxa"/>
            <w:shd w:val="clear" w:color="auto" w:fill="auto"/>
            <w:noWrap/>
            <w:vAlign w:val="center"/>
            <w:hideMark/>
          </w:tcPr>
          <w:p w14:paraId="754CAC2D" w14:textId="77777777" w:rsidR="001D1D8E" w:rsidRPr="007A4012" w:rsidRDefault="001D1D8E" w:rsidP="00C52156">
            <w:pPr>
              <w:spacing w:after="0"/>
              <w:jc w:val="center"/>
              <w:rPr>
                <w:rFonts w:cs="Calibri"/>
                <w:sz w:val="20"/>
                <w:szCs w:val="20"/>
              </w:rPr>
            </w:pPr>
            <w:r w:rsidRPr="007A4012">
              <w:rPr>
                <w:rFonts w:cs="Calibri"/>
                <w:sz w:val="20"/>
                <w:szCs w:val="20"/>
              </w:rPr>
              <w:t>x</w:t>
            </w:r>
          </w:p>
        </w:tc>
        <w:tc>
          <w:tcPr>
            <w:tcW w:w="940" w:type="dxa"/>
            <w:shd w:val="clear" w:color="auto" w:fill="auto"/>
            <w:noWrap/>
            <w:vAlign w:val="center"/>
            <w:hideMark/>
          </w:tcPr>
          <w:p w14:paraId="19761E4E" w14:textId="77777777" w:rsidR="001D1D8E" w:rsidRPr="007A4012" w:rsidRDefault="001D1D8E" w:rsidP="00C52156">
            <w:pPr>
              <w:spacing w:after="0"/>
              <w:jc w:val="center"/>
              <w:rPr>
                <w:rFonts w:cs="Calibri"/>
                <w:sz w:val="20"/>
                <w:szCs w:val="20"/>
              </w:rPr>
            </w:pPr>
            <w:r w:rsidRPr="007A4012">
              <w:rPr>
                <w:rFonts w:cs="Calibri"/>
                <w:sz w:val="20"/>
                <w:szCs w:val="20"/>
              </w:rPr>
              <w:t>x</w:t>
            </w:r>
          </w:p>
        </w:tc>
        <w:tc>
          <w:tcPr>
            <w:tcW w:w="1038" w:type="dxa"/>
            <w:shd w:val="clear" w:color="auto" w:fill="auto"/>
            <w:noWrap/>
            <w:vAlign w:val="center"/>
            <w:hideMark/>
          </w:tcPr>
          <w:p w14:paraId="637555CC" w14:textId="77777777" w:rsidR="001D1D8E" w:rsidRPr="007A4012" w:rsidRDefault="001D1D8E" w:rsidP="00C52156">
            <w:pPr>
              <w:spacing w:after="0"/>
              <w:jc w:val="center"/>
              <w:rPr>
                <w:rFonts w:cs="Calibri"/>
                <w:sz w:val="20"/>
                <w:szCs w:val="20"/>
              </w:rPr>
            </w:pPr>
            <w:r w:rsidRPr="007A4012">
              <w:rPr>
                <w:rFonts w:cs="Calibri"/>
                <w:sz w:val="20"/>
                <w:szCs w:val="20"/>
              </w:rPr>
              <w:t>-</w:t>
            </w:r>
          </w:p>
        </w:tc>
        <w:tc>
          <w:tcPr>
            <w:tcW w:w="815" w:type="dxa"/>
            <w:shd w:val="clear" w:color="auto" w:fill="auto"/>
            <w:noWrap/>
            <w:vAlign w:val="center"/>
            <w:hideMark/>
          </w:tcPr>
          <w:p w14:paraId="27696D8B" w14:textId="77777777" w:rsidR="001D1D8E" w:rsidRPr="007A4012" w:rsidRDefault="001D1D8E" w:rsidP="00C52156">
            <w:pPr>
              <w:spacing w:after="0"/>
              <w:jc w:val="center"/>
              <w:rPr>
                <w:rFonts w:cs="Calibri"/>
                <w:sz w:val="20"/>
                <w:szCs w:val="20"/>
              </w:rPr>
            </w:pPr>
            <w:r w:rsidRPr="007A4012">
              <w:rPr>
                <w:rFonts w:cs="Calibri"/>
                <w:sz w:val="20"/>
                <w:szCs w:val="20"/>
              </w:rPr>
              <w:t>-</w:t>
            </w:r>
          </w:p>
        </w:tc>
        <w:tc>
          <w:tcPr>
            <w:tcW w:w="980" w:type="dxa"/>
            <w:shd w:val="clear" w:color="auto" w:fill="auto"/>
            <w:noWrap/>
            <w:vAlign w:val="center"/>
            <w:hideMark/>
          </w:tcPr>
          <w:p w14:paraId="129C3FB2" w14:textId="77777777" w:rsidR="001D1D8E" w:rsidRPr="007A4012" w:rsidRDefault="001D1D8E" w:rsidP="00C52156">
            <w:pPr>
              <w:spacing w:after="0"/>
              <w:jc w:val="center"/>
              <w:rPr>
                <w:rFonts w:cs="Calibri"/>
                <w:sz w:val="20"/>
                <w:szCs w:val="20"/>
              </w:rPr>
            </w:pPr>
            <w:r w:rsidRPr="007A4012">
              <w:rPr>
                <w:rFonts w:cs="Calibri"/>
                <w:sz w:val="20"/>
                <w:szCs w:val="20"/>
              </w:rPr>
              <w:t>-</w:t>
            </w:r>
          </w:p>
        </w:tc>
        <w:tc>
          <w:tcPr>
            <w:tcW w:w="575" w:type="dxa"/>
            <w:shd w:val="clear" w:color="auto" w:fill="auto"/>
            <w:noWrap/>
            <w:vAlign w:val="center"/>
            <w:hideMark/>
          </w:tcPr>
          <w:p w14:paraId="0F444D1C" w14:textId="77777777" w:rsidR="001D1D8E" w:rsidRPr="007A4012" w:rsidRDefault="001D1D8E" w:rsidP="00C52156">
            <w:pPr>
              <w:spacing w:after="0"/>
              <w:jc w:val="center"/>
              <w:rPr>
                <w:rFonts w:cs="Calibri"/>
                <w:sz w:val="20"/>
                <w:szCs w:val="20"/>
              </w:rPr>
            </w:pPr>
            <w:r w:rsidRPr="007A4012">
              <w:rPr>
                <w:rFonts w:cs="Calibri"/>
                <w:sz w:val="20"/>
                <w:szCs w:val="20"/>
              </w:rPr>
              <w:t>-</w:t>
            </w:r>
          </w:p>
        </w:tc>
        <w:tc>
          <w:tcPr>
            <w:tcW w:w="1001" w:type="dxa"/>
            <w:shd w:val="clear" w:color="auto" w:fill="auto"/>
            <w:noWrap/>
            <w:vAlign w:val="center"/>
            <w:hideMark/>
          </w:tcPr>
          <w:p w14:paraId="4A4EDC8D" w14:textId="77777777" w:rsidR="001D1D8E" w:rsidRPr="007A4012" w:rsidRDefault="001D1D8E" w:rsidP="00C52156">
            <w:pPr>
              <w:spacing w:after="0"/>
              <w:jc w:val="center"/>
              <w:rPr>
                <w:rFonts w:cs="Calibri"/>
                <w:sz w:val="20"/>
                <w:szCs w:val="20"/>
              </w:rPr>
            </w:pPr>
            <w:r w:rsidRPr="007A4012">
              <w:rPr>
                <w:rFonts w:cs="Calibri"/>
                <w:sz w:val="20"/>
                <w:szCs w:val="20"/>
              </w:rPr>
              <w:t>-</w:t>
            </w:r>
          </w:p>
        </w:tc>
        <w:tc>
          <w:tcPr>
            <w:tcW w:w="970" w:type="dxa"/>
            <w:shd w:val="clear" w:color="auto" w:fill="auto"/>
            <w:noWrap/>
            <w:vAlign w:val="center"/>
            <w:hideMark/>
          </w:tcPr>
          <w:p w14:paraId="4E6FDB99" w14:textId="77777777" w:rsidR="001D1D8E" w:rsidRPr="007A4012" w:rsidRDefault="001D1D8E" w:rsidP="00C52156">
            <w:pPr>
              <w:spacing w:after="0"/>
              <w:jc w:val="center"/>
              <w:rPr>
                <w:rFonts w:cs="Calibri"/>
                <w:sz w:val="20"/>
                <w:szCs w:val="20"/>
              </w:rPr>
            </w:pPr>
            <w:r w:rsidRPr="007A4012">
              <w:rPr>
                <w:rFonts w:cs="Calibri"/>
                <w:sz w:val="20"/>
                <w:szCs w:val="20"/>
              </w:rPr>
              <w:t>-</w:t>
            </w:r>
          </w:p>
        </w:tc>
        <w:tc>
          <w:tcPr>
            <w:tcW w:w="854" w:type="dxa"/>
            <w:shd w:val="clear" w:color="auto" w:fill="auto"/>
            <w:noWrap/>
            <w:vAlign w:val="center"/>
            <w:hideMark/>
          </w:tcPr>
          <w:p w14:paraId="34485646" w14:textId="77777777" w:rsidR="001D1D8E" w:rsidRPr="007A4012" w:rsidRDefault="001D1D8E" w:rsidP="00C52156">
            <w:pPr>
              <w:spacing w:after="0"/>
              <w:jc w:val="center"/>
              <w:rPr>
                <w:rFonts w:cs="Calibri"/>
                <w:sz w:val="20"/>
                <w:szCs w:val="20"/>
              </w:rPr>
            </w:pPr>
            <w:r w:rsidRPr="007A4012">
              <w:rPr>
                <w:rFonts w:cs="Calibri"/>
                <w:sz w:val="20"/>
                <w:szCs w:val="20"/>
              </w:rPr>
              <w:t>-</w:t>
            </w:r>
          </w:p>
        </w:tc>
        <w:tc>
          <w:tcPr>
            <w:tcW w:w="1000" w:type="dxa"/>
            <w:shd w:val="clear" w:color="auto" w:fill="auto"/>
            <w:noWrap/>
            <w:vAlign w:val="center"/>
            <w:hideMark/>
          </w:tcPr>
          <w:p w14:paraId="56227F2A" w14:textId="77777777" w:rsidR="001D1D8E" w:rsidRPr="007A4012" w:rsidRDefault="001D1D8E" w:rsidP="00C52156">
            <w:pPr>
              <w:spacing w:after="0"/>
              <w:jc w:val="center"/>
              <w:rPr>
                <w:rFonts w:cs="Calibri"/>
                <w:sz w:val="20"/>
                <w:szCs w:val="20"/>
              </w:rPr>
            </w:pPr>
            <w:r w:rsidRPr="007A4012">
              <w:rPr>
                <w:rFonts w:cs="Calibri"/>
                <w:sz w:val="20"/>
                <w:szCs w:val="20"/>
              </w:rPr>
              <w:t>-</w:t>
            </w:r>
          </w:p>
        </w:tc>
        <w:tc>
          <w:tcPr>
            <w:tcW w:w="1497" w:type="dxa"/>
            <w:shd w:val="clear" w:color="auto" w:fill="auto"/>
            <w:noWrap/>
            <w:vAlign w:val="center"/>
            <w:hideMark/>
          </w:tcPr>
          <w:p w14:paraId="04754FE5" w14:textId="77777777" w:rsidR="001D1D8E" w:rsidRPr="007A4012" w:rsidRDefault="001D1D8E" w:rsidP="00C52156">
            <w:pPr>
              <w:spacing w:after="0"/>
              <w:jc w:val="center"/>
              <w:rPr>
                <w:rFonts w:cs="Calibri"/>
                <w:sz w:val="20"/>
                <w:szCs w:val="20"/>
              </w:rPr>
            </w:pPr>
            <w:r w:rsidRPr="007A4012">
              <w:rPr>
                <w:rFonts w:cs="Calibri"/>
                <w:sz w:val="20"/>
                <w:szCs w:val="20"/>
              </w:rPr>
              <w:t>-</w:t>
            </w:r>
          </w:p>
        </w:tc>
        <w:tc>
          <w:tcPr>
            <w:tcW w:w="1795" w:type="dxa"/>
            <w:shd w:val="clear" w:color="auto" w:fill="auto"/>
            <w:noWrap/>
            <w:vAlign w:val="center"/>
            <w:hideMark/>
          </w:tcPr>
          <w:p w14:paraId="2386AB4E" w14:textId="77777777" w:rsidR="001D1D8E" w:rsidRPr="007A4012" w:rsidRDefault="001D1D8E" w:rsidP="00C52156">
            <w:pPr>
              <w:spacing w:after="0"/>
              <w:jc w:val="both"/>
              <w:rPr>
                <w:rFonts w:cs="Calibri"/>
                <w:sz w:val="20"/>
                <w:szCs w:val="20"/>
              </w:rPr>
            </w:pPr>
          </w:p>
        </w:tc>
      </w:tr>
      <w:tr w:rsidR="001D1D8E" w:rsidRPr="00C52156" w14:paraId="3BE4248B" w14:textId="77777777" w:rsidTr="0078275F">
        <w:trPr>
          <w:trHeight w:val="300"/>
        </w:trPr>
        <w:tc>
          <w:tcPr>
            <w:tcW w:w="1893" w:type="dxa"/>
            <w:shd w:val="clear" w:color="auto" w:fill="auto"/>
            <w:noWrap/>
            <w:vAlign w:val="center"/>
            <w:hideMark/>
          </w:tcPr>
          <w:p w14:paraId="7C66C12C" w14:textId="77777777" w:rsidR="001D1D8E" w:rsidRPr="007A4012" w:rsidRDefault="001D1D8E" w:rsidP="00C52156">
            <w:pPr>
              <w:spacing w:after="0"/>
              <w:jc w:val="both"/>
              <w:rPr>
                <w:rFonts w:cs="Calibri"/>
                <w:i/>
                <w:iCs/>
                <w:sz w:val="20"/>
                <w:szCs w:val="20"/>
              </w:rPr>
            </w:pPr>
            <w:r w:rsidRPr="007A4012">
              <w:rPr>
                <w:rFonts w:cs="Calibri"/>
                <w:i/>
                <w:iCs/>
                <w:sz w:val="20"/>
                <w:szCs w:val="20"/>
              </w:rPr>
              <w:t>persoonlijk maandsalaris</w:t>
            </w:r>
          </w:p>
        </w:tc>
        <w:tc>
          <w:tcPr>
            <w:tcW w:w="927" w:type="dxa"/>
            <w:shd w:val="clear" w:color="auto" w:fill="auto"/>
            <w:noWrap/>
            <w:vAlign w:val="center"/>
            <w:hideMark/>
          </w:tcPr>
          <w:p w14:paraId="0D0DB87D" w14:textId="77777777" w:rsidR="001D1D8E" w:rsidRPr="007A4012" w:rsidRDefault="001D1D8E" w:rsidP="00C52156">
            <w:pPr>
              <w:spacing w:after="0"/>
              <w:jc w:val="center"/>
              <w:rPr>
                <w:rFonts w:cs="Calibri"/>
                <w:sz w:val="20"/>
                <w:szCs w:val="20"/>
              </w:rPr>
            </w:pPr>
            <w:r w:rsidRPr="007A4012">
              <w:rPr>
                <w:rFonts w:cs="Calibri"/>
                <w:sz w:val="20"/>
                <w:szCs w:val="20"/>
              </w:rPr>
              <w:t>x</w:t>
            </w:r>
          </w:p>
        </w:tc>
        <w:tc>
          <w:tcPr>
            <w:tcW w:w="940" w:type="dxa"/>
            <w:shd w:val="clear" w:color="auto" w:fill="auto"/>
            <w:noWrap/>
            <w:vAlign w:val="center"/>
            <w:hideMark/>
          </w:tcPr>
          <w:p w14:paraId="626B4CE1" w14:textId="77777777" w:rsidR="001D1D8E" w:rsidRPr="007A4012" w:rsidRDefault="001D1D8E" w:rsidP="00C52156">
            <w:pPr>
              <w:spacing w:after="0"/>
              <w:jc w:val="center"/>
              <w:rPr>
                <w:rFonts w:cs="Calibri"/>
                <w:sz w:val="20"/>
                <w:szCs w:val="20"/>
              </w:rPr>
            </w:pPr>
            <w:r w:rsidRPr="007A4012">
              <w:rPr>
                <w:rFonts w:cs="Calibri"/>
                <w:sz w:val="20"/>
                <w:szCs w:val="20"/>
              </w:rPr>
              <w:t>x</w:t>
            </w:r>
          </w:p>
        </w:tc>
        <w:tc>
          <w:tcPr>
            <w:tcW w:w="1038" w:type="dxa"/>
            <w:shd w:val="clear" w:color="auto" w:fill="auto"/>
            <w:noWrap/>
            <w:vAlign w:val="center"/>
            <w:hideMark/>
          </w:tcPr>
          <w:p w14:paraId="497139CA" w14:textId="77777777" w:rsidR="001D1D8E" w:rsidRPr="007A4012" w:rsidRDefault="001D1D8E" w:rsidP="00C52156">
            <w:pPr>
              <w:spacing w:after="0"/>
              <w:jc w:val="center"/>
              <w:rPr>
                <w:rFonts w:cs="Calibri"/>
                <w:sz w:val="20"/>
                <w:szCs w:val="20"/>
              </w:rPr>
            </w:pPr>
            <w:r w:rsidRPr="007A4012">
              <w:rPr>
                <w:rFonts w:cs="Calibri"/>
                <w:sz w:val="20"/>
                <w:szCs w:val="20"/>
              </w:rPr>
              <w:t>x</w:t>
            </w:r>
          </w:p>
        </w:tc>
        <w:tc>
          <w:tcPr>
            <w:tcW w:w="815" w:type="dxa"/>
            <w:shd w:val="clear" w:color="auto" w:fill="auto"/>
            <w:noWrap/>
            <w:vAlign w:val="center"/>
            <w:hideMark/>
          </w:tcPr>
          <w:p w14:paraId="17C2E35C" w14:textId="77777777" w:rsidR="001D1D8E" w:rsidRPr="007A4012" w:rsidRDefault="001D1D8E" w:rsidP="00C52156">
            <w:pPr>
              <w:spacing w:after="0"/>
              <w:jc w:val="center"/>
              <w:rPr>
                <w:rFonts w:cs="Calibri"/>
                <w:sz w:val="20"/>
                <w:szCs w:val="20"/>
              </w:rPr>
            </w:pPr>
            <w:r w:rsidRPr="007A4012">
              <w:rPr>
                <w:rFonts w:cs="Calibri"/>
                <w:sz w:val="20"/>
                <w:szCs w:val="20"/>
              </w:rPr>
              <w:t>x</w:t>
            </w:r>
          </w:p>
        </w:tc>
        <w:tc>
          <w:tcPr>
            <w:tcW w:w="980" w:type="dxa"/>
            <w:shd w:val="clear" w:color="auto" w:fill="auto"/>
            <w:noWrap/>
            <w:vAlign w:val="center"/>
            <w:hideMark/>
          </w:tcPr>
          <w:p w14:paraId="2A990642" w14:textId="77777777" w:rsidR="001D1D8E" w:rsidRPr="007A4012" w:rsidRDefault="001D1D8E" w:rsidP="00C52156">
            <w:pPr>
              <w:spacing w:after="0"/>
              <w:jc w:val="center"/>
              <w:rPr>
                <w:rFonts w:cs="Calibri"/>
                <w:sz w:val="20"/>
                <w:szCs w:val="20"/>
              </w:rPr>
            </w:pPr>
            <w:r w:rsidRPr="007A4012">
              <w:rPr>
                <w:rFonts w:cs="Calibri"/>
                <w:sz w:val="20"/>
                <w:szCs w:val="20"/>
              </w:rPr>
              <w:t>-</w:t>
            </w:r>
          </w:p>
        </w:tc>
        <w:tc>
          <w:tcPr>
            <w:tcW w:w="575" w:type="dxa"/>
            <w:shd w:val="clear" w:color="auto" w:fill="auto"/>
            <w:noWrap/>
            <w:vAlign w:val="center"/>
            <w:hideMark/>
          </w:tcPr>
          <w:p w14:paraId="4B91D08B" w14:textId="77777777" w:rsidR="001D1D8E" w:rsidRPr="007A4012" w:rsidRDefault="001D1D8E" w:rsidP="00C52156">
            <w:pPr>
              <w:spacing w:after="0"/>
              <w:jc w:val="center"/>
              <w:rPr>
                <w:rFonts w:cs="Calibri"/>
                <w:sz w:val="20"/>
                <w:szCs w:val="20"/>
              </w:rPr>
            </w:pPr>
            <w:r w:rsidRPr="007A4012">
              <w:rPr>
                <w:rFonts w:cs="Calibri"/>
                <w:sz w:val="20"/>
                <w:szCs w:val="20"/>
              </w:rPr>
              <w:t>-</w:t>
            </w:r>
          </w:p>
        </w:tc>
        <w:tc>
          <w:tcPr>
            <w:tcW w:w="1001" w:type="dxa"/>
            <w:shd w:val="clear" w:color="auto" w:fill="auto"/>
            <w:noWrap/>
            <w:vAlign w:val="center"/>
            <w:hideMark/>
          </w:tcPr>
          <w:p w14:paraId="33FA31AC" w14:textId="77777777" w:rsidR="001D1D8E" w:rsidRPr="007A4012" w:rsidRDefault="001D1D8E" w:rsidP="00C52156">
            <w:pPr>
              <w:spacing w:after="0"/>
              <w:jc w:val="center"/>
              <w:rPr>
                <w:rFonts w:cs="Calibri"/>
                <w:sz w:val="20"/>
                <w:szCs w:val="20"/>
              </w:rPr>
            </w:pPr>
            <w:r w:rsidRPr="007A4012">
              <w:rPr>
                <w:rFonts w:cs="Calibri"/>
                <w:sz w:val="20"/>
                <w:szCs w:val="20"/>
              </w:rPr>
              <w:t>-</w:t>
            </w:r>
          </w:p>
        </w:tc>
        <w:tc>
          <w:tcPr>
            <w:tcW w:w="970" w:type="dxa"/>
            <w:shd w:val="clear" w:color="auto" w:fill="auto"/>
            <w:noWrap/>
            <w:vAlign w:val="center"/>
            <w:hideMark/>
          </w:tcPr>
          <w:p w14:paraId="205070C6" w14:textId="77777777" w:rsidR="001D1D8E" w:rsidRPr="007A4012" w:rsidRDefault="001D1D8E" w:rsidP="00C52156">
            <w:pPr>
              <w:spacing w:after="0"/>
              <w:jc w:val="center"/>
              <w:rPr>
                <w:rFonts w:cs="Calibri"/>
                <w:sz w:val="20"/>
                <w:szCs w:val="20"/>
              </w:rPr>
            </w:pPr>
            <w:r w:rsidRPr="007A4012">
              <w:rPr>
                <w:rFonts w:cs="Calibri"/>
                <w:sz w:val="20"/>
                <w:szCs w:val="20"/>
              </w:rPr>
              <w:t>-</w:t>
            </w:r>
          </w:p>
        </w:tc>
        <w:tc>
          <w:tcPr>
            <w:tcW w:w="854" w:type="dxa"/>
            <w:shd w:val="clear" w:color="auto" w:fill="auto"/>
            <w:noWrap/>
            <w:vAlign w:val="center"/>
            <w:hideMark/>
          </w:tcPr>
          <w:p w14:paraId="490314E0" w14:textId="77777777" w:rsidR="001D1D8E" w:rsidRPr="007A4012" w:rsidRDefault="001D1D8E" w:rsidP="00C52156">
            <w:pPr>
              <w:spacing w:after="0"/>
              <w:jc w:val="center"/>
              <w:rPr>
                <w:rFonts w:cs="Calibri"/>
                <w:sz w:val="20"/>
                <w:szCs w:val="20"/>
              </w:rPr>
            </w:pPr>
            <w:r w:rsidRPr="007A4012">
              <w:rPr>
                <w:rFonts w:cs="Calibri"/>
                <w:sz w:val="20"/>
                <w:szCs w:val="20"/>
              </w:rPr>
              <w:t>-</w:t>
            </w:r>
          </w:p>
        </w:tc>
        <w:tc>
          <w:tcPr>
            <w:tcW w:w="1000" w:type="dxa"/>
            <w:shd w:val="clear" w:color="auto" w:fill="auto"/>
            <w:noWrap/>
            <w:vAlign w:val="center"/>
            <w:hideMark/>
          </w:tcPr>
          <w:p w14:paraId="1644B104" w14:textId="77777777" w:rsidR="001D1D8E" w:rsidRPr="007A4012" w:rsidRDefault="001D1D8E" w:rsidP="00C52156">
            <w:pPr>
              <w:spacing w:after="0"/>
              <w:jc w:val="center"/>
              <w:rPr>
                <w:rFonts w:cs="Calibri"/>
                <w:sz w:val="20"/>
                <w:szCs w:val="20"/>
              </w:rPr>
            </w:pPr>
            <w:r w:rsidRPr="007A4012">
              <w:rPr>
                <w:rFonts w:cs="Calibri"/>
                <w:sz w:val="20"/>
                <w:szCs w:val="20"/>
              </w:rPr>
              <w:t>-</w:t>
            </w:r>
          </w:p>
        </w:tc>
        <w:tc>
          <w:tcPr>
            <w:tcW w:w="1497" w:type="dxa"/>
            <w:shd w:val="clear" w:color="auto" w:fill="auto"/>
            <w:noWrap/>
            <w:vAlign w:val="center"/>
            <w:hideMark/>
          </w:tcPr>
          <w:p w14:paraId="64479F8C" w14:textId="77777777" w:rsidR="001D1D8E" w:rsidRPr="007A4012" w:rsidRDefault="001D1D8E" w:rsidP="00C52156">
            <w:pPr>
              <w:spacing w:after="0"/>
              <w:jc w:val="center"/>
              <w:rPr>
                <w:rFonts w:cs="Calibri"/>
                <w:sz w:val="20"/>
                <w:szCs w:val="20"/>
              </w:rPr>
            </w:pPr>
            <w:r w:rsidRPr="007A4012">
              <w:rPr>
                <w:rFonts w:cs="Calibri"/>
                <w:sz w:val="20"/>
                <w:szCs w:val="20"/>
              </w:rPr>
              <w:t>x</w:t>
            </w:r>
          </w:p>
        </w:tc>
        <w:tc>
          <w:tcPr>
            <w:tcW w:w="1795" w:type="dxa"/>
            <w:shd w:val="clear" w:color="auto" w:fill="auto"/>
            <w:noWrap/>
            <w:vAlign w:val="center"/>
            <w:hideMark/>
          </w:tcPr>
          <w:p w14:paraId="2AC0A76F" w14:textId="77777777" w:rsidR="001D1D8E" w:rsidRPr="007A4012" w:rsidRDefault="001D1D8E" w:rsidP="00C52156">
            <w:pPr>
              <w:spacing w:after="0"/>
              <w:jc w:val="both"/>
              <w:rPr>
                <w:rFonts w:cs="Calibri"/>
                <w:sz w:val="20"/>
                <w:szCs w:val="20"/>
              </w:rPr>
            </w:pPr>
          </w:p>
        </w:tc>
      </w:tr>
      <w:tr w:rsidR="001D1D8E" w:rsidRPr="00C52156" w14:paraId="22AB55E7" w14:textId="77777777" w:rsidTr="0078275F">
        <w:trPr>
          <w:trHeight w:val="300"/>
        </w:trPr>
        <w:tc>
          <w:tcPr>
            <w:tcW w:w="1893" w:type="dxa"/>
            <w:shd w:val="clear" w:color="auto" w:fill="auto"/>
            <w:noWrap/>
            <w:vAlign w:val="center"/>
            <w:hideMark/>
          </w:tcPr>
          <w:p w14:paraId="3A5AAC75" w14:textId="77777777" w:rsidR="001D1D8E" w:rsidRPr="007A4012" w:rsidRDefault="001D1D8E" w:rsidP="00C52156">
            <w:pPr>
              <w:spacing w:after="0"/>
              <w:jc w:val="both"/>
              <w:rPr>
                <w:rFonts w:cs="Calibri"/>
                <w:i/>
                <w:iCs/>
                <w:sz w:val="20"/>
                <w:szCs w:val="20"/>
              </w:rPr>
            </w:pPr>
            <w:r w:rsidRPr="007A4012">
              <w:rPr>
                <w:rFonts w:cs="Calibri"/>
                <w:i/>
                <w:iCs/>
                <w:sz w:val="20"/>
                <w:szCs w:val="20"/>
              </w:rPr>
              <w:t>ploegentoeslag</w:t>
            </w:r>
          </w:p>
        </w:tc>
        <w:tc>
          <w:tcPr>
            <w:tcW w:w="927" w:type="dxa"/>
            <w:shd w:val="clear" w:color="auto" w:fill="auto"/>
            <w:noWrap/>
            <w:vAlign w:val="center"/>
            <w:hideMark/>
          </w:tcPr>
          <w:p w14:paraId="4396D4AD" w14:textId="77777777" w:rsidR="001D1D8E" w:rsidRPr="007A4012" w:rsidRDefault="001D1D8E" w:rsidP="00C52156">
            <w:pPr>
              <w:spacing w:after="0"/>
              <w:jc w:val="center"/>
              <w:rPr>
                <w:rFonts w:cs="Calibri"/>
                <w:sz w:val="20"/>
                <w:szCs w:val="20"/>
              </w:rPr>
            </w:pPr>
            <w:r w:rsidRPr="007A4012">
              <w:rPr>
                <w:rFonts w:cs="Calibri"/>
                <w:sz w:val="20"/>
                <w:szCs w:val="20"/>
              </w:rPr>
              <w:t>x</w:t>
            </w:r>
          </w:p>
        </w:tc>
        <w:tc>
          <w:tcPr>
            <w:tcW w:w="940" w:type="dxa"/>
            <w:shd w:val="clear" w:color="auto" w:fill="auto"/>
            <w:noWrap/>
            <w:vAlign w:val="center"/>
            <w:hideMark/>
          </w:tcPr>
          <w:p w14:paraId="0C69D854" w14:textId="77777777" w:rsidR="001D1D8E" w:rsidRPr="007A4012" w:rsidRDefault="001D1D8E" w:rsidP="00C52156">
            <w:pPr>
              <w:spacing w:after="0"/>
              <w:jc w:val="center"/>
              <w:rPr>
                <w:rFonts w:cs="Calibri"/>
                <w:sz w:val="20"/>
                <w:szCs w:val="20"/>
              </w:rPr>
            </w:pPr>
            <w:r w:rsidRPr="007A4012">
              <w:rPr>
                <w:rFonts w:cs="Calibri"/>
                <w:sz w:val="20"/>
                <w:szCs w:val="20"/>
              </w:rPr>
              <w:t>-</w:t>
            </w:r>
          </w:p>
        </w:tc>
        <w:tc>
          <w:tcPr>
            <w:tcW w:w="1038" w:type="dxa"/>
            <w:shd w:val="clear" w:color="auto" w:fill="auto"/>
            <w:noWrap/>
            <w:vAlign w:val="center"/>
            <w:hideMark/>
          </w:tcPr>
          <w:p w14:paraId="539CBC12" w14:textId="77777777" w:rsidR="001D1D8E" w:rsidRPr="007A4012" w:rsidRDefault="001D1D8E" w:rsidP="00C52156">
            <w:pPr>
              <w:spacing w:after="0"/>
              <w:jc w:val="center"/>
              <w:rPr>
                <w:rFonts w:cs="Calibri"/>
                <w:sz w:val="20"/>
                <w:szCs w:val="20"/>
              </w:rPr>
            </w:pPr>
            <w:r w:rsidRPr="007A4012">
              <w:rPr>
                <w:rFonts w:cs="Calibri"/>
                <w:sz w:val="20"/>
                <w:szCs w:val="20"/>
              </w:rPr>
              <w:t>x</w:t>
            </w:r>
          </w:p>
        </w:tc>
        <w:tc>
          <w:tcPr>
            <w:tcW w:w="815" w:type="dxa"/>
            <w:shd w:val="clear" w:color="auto" w:fill="auto"/>
            <w:noWrap/>
            <w:vAlign w:val="center"/>
            <w:hideMark/>
          </w:tcPr>
          <w:p w14:paraId="3EE7E92A" w14:textId="77777777" w:rsidR="001D1D8E" w:rsidRPr="007A4012" w:rsidRDefault="001D1D8E" w:rsidP="00C52156">
            <w:pPr>
              <w:spacing w:after="0"/>
              <w:jc w:val="center"/>
              <w:rPr>
                <w:rFonts w:cs="Calibri"/>
                <w:sz w:val="20"/>
                <w:szCs w:val="20"/>
              </w:rPr>
            </w:pPr>
            <w:r w:rsidRPr="007A4012">
              <w:rPr>
                <w:rFonts w:cs="Calibri"/>
                <w:sz w:val="20"/>
                <w:szCs w:val="20"/>
              </w:rPr>
              <w:t>-</w:t>
            </w:r>
          </w:p>
        </w:tc>
        <w:tc>
          <w:tcPr>
            <w:tcW w:w="980" w:type="dxa"/>
            <w:shd w:val="clear" w:color="auto" w:fill="auto"/>
            <w:noWrap/>
            <w:vAlign w:val="center"/>
            <w:hideMark/>
          </w:tcPr>
          <w:p w14:paraId="61E8B5F0" w14:textId="77777777" w:rsidR="001D1D8E" w:rsidRPr="007A4012" w:rsidRDefault="001D1D8E" w:rsidP="00C52156">
            <w:pPr>
              <w:spacing w:after="0"/>
              <w:jc w:val="center"/>
              <w:rPr>
                <w:rFonts w:cs="Calibri"/>
                <w:sz w:val="20"/>
                <w:szCs w:val="20"/>
              </w:rPr>
            </w:pPr>
            <w:r w:rsidRPr="007A4012">
              <w:rPr>
                <w:rFonts w:cs="Calibri"/>
                <w:sz w:val="20"/>
                <w:szCs w:val="20"/>
              </w:rPr>
              <w:t>-</w:t>
            </w:r>
          </w:p>
        </w:tc>
        <w:tc>
          <w:tcPr>
            <w:tcW w:w="575" w:type="dxa"/>
            <w:shd w:val="clear" w:color="auto" w:fill="auto"/>
            <w:noWrap/>
            <w:vAlign w:val="center"/>
            <w:hideMark/>
          </w:tcPr>
          <w:p w14:paraId="3798B58B" w14:textId="77777777" w:rsidR="001D1D8E" w:rsidRPr="007A4012" w:rsidRDefault="001D1D8E" w:rsidP="00C52156">
            <w:pPr>
              <w:spacing w:after="0"/>
              <w:jc w:val="center"/>
              <w:rPr>
                <w:rFonts w:cs="Calibri"/>
                <w:sz w:val="20"/>
                <w:szCs w:val="20"/>
              </w:rPr>
            </w:pPr>
            <w:r w:rsidRPr="007A4012">
              <w:rPr>
                <w:rFonts w:cs="Calibri"/>
                <w:sz w:val="20"/>
                <w:szCs w:val="20"/>
              </w:rPr>
              <w:t>-</w:t>
            </w:r>
          </w:p>
        </w:tc>
        <w:tc>
          <w:tcPr>
            <w:tcW w:w="1001" w:type="dxa"/>
            <w:shd w:val="clear" w:color="auto" w:fill="auto"/>
            <w:noWrap/>
            <w:vAlign w:val="center"/>
            <w:hideMark/>
          </w:tcPr>
          <w:p w14:paraId="78796AE9" w14:textId="77777777" w:rsidR="001D1D8E" w:rsidRPr="007A4012" w:rsidRDefault="001D1D8E" w:rsidP="00C52156">
            <w:pPr>
              <w:spacing w:after="0"/>
              <w:jc w:val="center"/>
              <w:rPr>
                <w:rFonts w:cs="Calibri"/>
                <w:sz w:val="20"/>
                <w:szCs w:val="20"/>
              </w:rPr>
            </w:pPr>
            <w:r w:rsidRPr="007A4012">
              <w:rPr>
                <w:rFonts w:cs="Calibri"/>
                <w:sz w:val="20"/>
                <w:szCs w:val="20"/>
              </w:rPr>
              <w:t>-</w:t>
            </w:r>
          </w:p>
        </w:tc>
        <w:tc>
          <w:tcPr>
            <w:tcW w:w="970" w:type="dxa"/>
            <w:shd w:val="clear" w:color="auto" w:fill="auto"/>
            <w:noWrap/>
            <w:vAlign w:val="center"/>
            <w:hideMark/>
          </w:tcPr>
          <w:p w14:paraId="65076F8B" w14:textId="77777777" w:rsidR="001D1D8E" w:rsidRPr="007A4012" w:rsidRDefault="001D1D8E" w:rsidP="00C52156">
            <w:pPr>
              <w:spacing w:after="0"/>
              <w:jc w:val="center"/>
              <w:rPr>
                <w:rFonts w:cs="Calibri"/>
                <w:sz w:val="20"/>
                <w:szCs w:val="20"/>
              </w:rPr>
            </w:pPr>
            <w:r w:rsidRPr="007A4012">
              <w:rPr>
                <w:rFonts w:cs="Calibri"/>
                <w:sz w:val="20"/>
                <w:szCs w:val="20"/>
              </w:rPr>
              <w:t>-</w:t>
            </w:r>
          </w:p>
        </w:tc>
        <w:tc>
          <w:tcPr>
            <w:tcW w:w="854" w:type="dxa"/>
            <w:shd w:val="clear" w:color="auto" w:fill="auto"/>
            <w:noWrap/>
            <w:vAlign w:val="center"/>
            <w:hideMark/>
          </w:tcPr>
          <w:p w14:paraId="694F0DEC" w14:textId="77777777" w:rsidR="001D1D8E" w:rsidRPr="007A4012" w:rsidRDefault="001D1D8E" w:rsidP="00C52156">
            <w:pPr>
              <w:spacing w:after="0"/>
              <w:jc w:val="center"/>
              <w:rPr>
                <w:rFonts w:cs="Calibri"/>
                <w:sz w:val="20"/>
                <w:szCs w:val="20"/>
              </w:rPr>
            </w:pPr>
            <w:r w:rsidRPr="007A4012">
              <w:rPr>
                <w:rFonts w:cs="Calibri"/>
                <w:sz w:val="20"/>
                <w:szCs w:val="20"/>
              </w:rPr>
              <w:t>-</w:t>
            </w:r>
          </w:p>
        </w:tc>
        <w:tc>
          <w:tcPr>
            <w:tcW w:w="1000" w:type="dxa"/>
            <w:shd w:val="clear" w:color="auto" w:fill="auto"/>
            <w:noWrap/>
            <w:vAlign w:val="center"/>
            <w:hideMark/>
          </w:tcPr>
          <w:p w14:paraId="18D5FC31" w14:textId="77777777" w:rsidR="001D1D8E" w:rsidRPr="007A4012" w:rsidRDefault="001D1D8E" w:rsidP="00C52156">
            <w:pPr>
              <w:spacing w:after="0"/>
              <w:jc w:val="center"/>
              <w:rPr>
                <w:rFonts w:cs="Calibri"/>
                <w:sz w:val="20"/>
                <w:szCs w:val="20"/>
              </w:rPr>
            </w:pPr>
            <w:r w:rsidRPr="007A4012">
              <w:rPr>
                <w:rFonts w:cs="Calibri"/>
                <w:sz w:val="20"/>
                <w:szCs w:val="20"/>
              </w:rPr>
              <w:t>-</w:t>
            </w:r>
          </w:p>
        </w:tc>
        <w:tc>
          <w:tcPr>
            <w:tcW w:w="1497" w:type="dxa"/>
            <w:shd w:val="clear" w:color="auto" w:fill="auto"/>
            <w:noWrap/>
            <w:vAlign w:val="center"/>
            <w:hideMark/>
          </w:tcPr>
          <w:p w14:paraId="64389507" w14:textId="77777777" w:rsidR="001D1D8E" w:rsidRPr="007A4012" w:rsidRDefault="001D1D8E" w:rsidP="00C52156">
            <w:pPr>
              <w:spacing w:after="0"/>
              <w:jc w:val="center"/>
              <w:rPr>
                <w:rFonts w:cs="Calibri"/>
                <w:sz w:val="20"/>
                <w:szCs w:val="20"/>
              </w:rPr>
            </w:pPr>
            <w:r w:rsidRPr="007A4012">
              <w:rPr>
                <w:rFonts w:cs="Calibri"/>
                <w:sz w:val="20"/>
                <w:szCs w:val="20"/>
              </w:rPr>
              <w:t>-</w:t>
            </w:r>
          </w:p>
        </w:tc>
        <w:tc>
          <w:tcPr>
            <w:tcW w:w="1795" w:type="dxa"/>
            <w:shd w:val="clear" w:color="auto" w:fill="auto"/>
            <w:noWrap/>
            <w:vAlign w:val="center"/>
            <w:hideMark/>
          </w:tcPr>
          <w:p w14:paraId="69BA1458" w14:textId="77777777" w:rsidR="001D1D8E" w:rsidRPr="007A4012" w:rsidRDefault="001D1D8E" w:rsidP="00C52156">
            <w:pPr>
              <w:spacing w:after="0"/>
              <w:jc w:val="both"/>
              <w:rPr>
                <w:rFonts w:cs="Calibri"/>
                <w:sz w:val="20"/>
                <w:szCs w:val="20"/>
              </w:rPr>
            </w:pPr>
          </w:p>
        </w:tc>
      </w:tr>
      <w:tr w:rsidR="001D1D8E" w:rsidRPr="00C52156" w14:paraId="1B68A361" w14:textId="77777777" w:rsidTr="0078275F">
        <w:trPr>
          <w:trHeight w:val="300"/>
        </w:trPr>
        <w:tc>
          <w:tcPr>
            <w:tcW w:w="1893" w:type="dxa"/>
            <w:shd w:val="clear" w:color="auto" w:fill="auto"/>
            <w:noWrap/>
            <w:vAlign w:val="center"/>
            <w:hideMark/>
          </w:tcPr>
          <w:p w14:paraId="220B41E8" w14:textId="77777777" w:rsidR="001D1D8E" w:rsidRPr="007A4012" w:rsidRDefault="001D1D8E" w:rsidP="00C52156">
            <w:pPr>
              <w:spacing w:after="0"/>
              <w:jc w:val="both"/>
              <w:rPr>
                <w:rFonts w:cs="Calibri"/>
                <w:i/>
                <w:iCs/>
                <w:sz w:val="20"/>
                <w:szCs w:val="20"/>
              </w:rPr>
            </w:pPr>
            <w:r w:rsidRPr="007A4012">
              <w:rPr>
                <w:rFonts w:cs="Calibri"/>
                <w:i/>
                <w:iCs/>
                <w:sz w:val="20"/>
                <w:szCs w:val="20"/>
              </w:rPr>
              <w:t>maandinkomen</w:t>
            </w:r>
          </w:p>
        </w:tc>
        <w:tc>
          <w:tcPr>
            <w:tcW w:w="927" w:type="dxa"/>
            <w:shd w:val="clear" w:color="auto" w:fill="auto"/>
            <w:noWrap/>
            <w:vAlign w:val="center"/>
            <w:hideMark/>
          </w:tcPr>
          <w:p w14:paraId="24EC2398" w14:textId="77777777" w:rsidR="001D1D8E" w:rsidRPr="007A4012" w:rsidRDefault="001D1D8E" w:rsidP="00C52156">
            <w:pPr>
              <w:spacing w:after="0"/>
              <w:jc w:val="center"/>
              <w:rPr>
                <w:rFonts w:cs="Calibri"/>
                <w:sz w:val="20"/>
                <w:szCs w:val="20"/>
              </w:rPr>
            </w:pPr>
            <w:r w:rsidRPr="007A4012">
              <w:rPr>
                <w:rFonts w:cs="Calibri"/>
                <w:sz w:val="20"/>
                <w:szCs w:val="20"/>
              </w:rPr>
              <w:t>x</w:t>
            </w:r>
          </w:p>
        </w:tc>
        <w:tc>
          <w:tcPr>
            <w:tcW w:w="940" w:type="dxa"/>
            <w:shd w:val="clear" w:color="auto" w:fill="auto"/>
            <w:noWrap/>
            <w:vAlign w:val="center"/>
            <w:hideMark/>
          </w:tcPr>
          <w:p w14:paraId="121E4E8C" w14:textId="77777777" w:rsidR="001D1D8E" w:rsidRPr="007A4012" w:rsidRDefault="001D1D8E" w:rsidP="00C52156">
            <w:pPr>
              <w:spacing w:after="0"/>
              <w:jc w:val="center"/>
              <w:rPr>
                <w:rFonts w:cs="Calibri"/>
                <w:sz w:val="20"/>
                <w:szCs w:val="20"/>
              </w:rPr>
            </w:pPr>
            <w:r w:rsidRPr="007A4012">
              <w:rPr>
                <w:rFonts w:cs="Calibri"/>
                <w:sz w:val="20"/>
                <w:szCs w:val="20"/>
              </w:rPr>
              <w:t>x</w:t>
            </w:r>
          </w:p>
        </w:tc>
        <w:tc>
          <w:tcPr>
            <w:tcW w:w="1038" w:type="dxa"/>
            <w:shd w:val="clear" w:color="auto" w:fill="auto"/>
            <w:noWrap/>
            <w:vAlign w:val="center"/>
            <w:hideMark/>
          </w:tcPr>
          <w:p w14:paraId="2FB7F98C" w14:textId="77777777" w:rsidR="001D1D8E" w:rsidRPr="007A4012" w:rsidRDefault="001D1D8E" w:rsidP="00C52156">
            <w:pPr>
              <w:spacing w:after="0"/>
              <w:jc w:val="center"/>
              <w:rPr>
                <w:rFonts w:cs="Calibri"/>
                <w:sz w:val="20"/>
                <w:szCs w:val="20"/>
              </w:rPr>
            </w:pPr>
            <w:r w:rsidRPr="007A4012">
              <w:rPr>
                <w:rFonts w:cs="Calibri"/>
                <w:sz w:val="20"/>
                <w:szCs w:val="20"/>
              </w:rPr>
              <w:t>x</w:t>
            </w:r>
          </w:p>
        </w:tc>
        <w:tc>
          <w:tcPr>
            <w:tcW w:w="815" w:type="dxa"/>
            <w:shd w:val="clear" w:color="auto" w:fill="auto"/>
            <w:noWrap/>
            <w:vAlign w:val="center"/>
            <w:hideMark/>
          </w:tcPr>
          <w:p w14:paraId="3FED3B8A" w14:textId="77777777" w:rsidR="001D1D8E" w:rsidRPr="007A4012" w:rsidRDefault="001D1D8E" w:rsidP="00C52156">
            <w:pPr>
              <w:spacing w:after="0"/>
              <w:jc w:val="center"/>
              <w:rPr>
                <w:rFonts w:cs="Calibri"/>
                <w:sz w:val="20"/>
                <w:szCs w:val="20"/>
              </w:rPr>
            </w:pPr>
            <w:r w:rsidRPr="007A4012">
              <w:rPr>
                <w:rFonts w:cs="Calibri"/>
                <w:sz w:val="20"/>
                <w:szCs w:val="20"/>
              </w:rPr>
              <w:t>x</w:t>
            </w:r>
          </w:p>
        </w:tc>
        <w:tc>
          <w:tcPr>
            <w:tcW w:w="980" w:type="dxa"/>
            <w:shd w:val="clear" w:color="auto" w:fill="auto"/>
            <w:noWrap/>
            <w:vAlign w:val="center"/>
            <w:hideMark/>
          </w:tcPr>
          <w:p w14:paraId="0B11E225" w14:textId="77777777" w:rsidR="001D1D8E" w:rsidRPr="007A4012" w:rsidRDefault="001D1D8E" w:rsidP="00C52156">
            <w:pPr>
              <w:spacing w:after="0"/>
              <w:jc w:val="center"/>
              <w:rPr>
                <w:rFonts w:cs="Calibri"/>
                <w:sz w:val="20"/>
                <w:szCs w:val="20"/>
              </w:rPr>
            </w:pPr>
            <w:r w:rsidRPr="007A4012">
              <w:rPr>
                <w:rFonts w:cs="Calibri"/>
                <w:sz w:val="20"/>
                <w:szCs w:val="20"/>
              </w:rPr>
              <w:t>x</w:t>
            </w:r>
          </w:p>
        </w:tc>
        <w:tc>
          <w:tcPr>
            <w:tcW w:w="575" w:type="dxa"/>
            <w:shd w:val="clear" w:color="auto" w:fill="auto"/>
            <w:noWrap/>
            <w:vAlign w:val="center"/>
            <w:hideMark/>
          </w:tcPr>
          <w:p w14:paraId="481D6415" w14:textId="77777777" w:rsidR="001D1D8E" w:rsidRPr="007A4012" w:rsidRDefault="001D1D8E" w:rsidP="00C52156">
            <w:pPr>
              <w:spacing w:after="0"/>
              <w:jc w:val="center"/>
              <w:rPr>
                <w:rFonts w:cs="Calibri"/>
                <w:sz w:val="20"/>
                <w:szCs w:val="20"/>
              </w:rPr>
            </w:pPr>
            <w:r w:rsidRPr="007A4012">
              <w:rPr>
                <w:rFonts w:cs="Calibri"/>
                <w:sz w:val="20"/>
                <w:szCs w:val="20"/>
              </w:rPr>
              <w:t>x</w:t>
            </w:r>
          </w:p>
        </w:tc>
        <w:tc>
          <w:tcPr>
            <w:tcW w:w="1001" w:type="dxa"/>
            <w:shd w:val="clear" w:color="auto" w:fill="auto"/>
            <w:noWrap/>
            <w:vAlign w:val="center"/>
            <w:hideMark/>
          </w:tcPr>
          <w:p w14:paraId="2A954DC6" w14:textId="77777777" w:rsidR="001D1D8E" w:rsidRPr="007A4012" w:rsidRDefault="001D1D8E" w:rsidP="00C52156">
            <w:pPr>
              <w:spacing w:after="0"/>
              <w:jc w:val="center"/>
              <w:rPr>
                <w:rFonts w:cs="Calibri"/>
                <w:sz w:val="20"/>
                <w:szCs w:val="20"/>
              </w:rPr>
            </w:pPr>
            <w:r w:rsidRPr="007A4012">
              <w:rPr>
                <w:rFonts w:cs="Calibri"/>
                <w:sz w:val="20"/>
                <w:szCs w:val="20"/>
              </w:rPr>
              <w:t>x</w:t>
            </w:r>
          </w:p>
        </w:tc>
        <w:tc>
          <w:tcPr>
            <w:tcW w:w="970" w:type="dxa"/>
            <w:shd w:val="clear" w:color="auto" w:fill="auto"/>
            <w:noWrap/>
            <w:vAlign w:val="center"/>
            <w:hideMark/>
          </w:tcPr>
          <w:p w14:paraId="3CD57E18" w14:textId="77777777" w:rsidR="001D1D8E" w:rsidRPr="007A4012" w:rsidRDefault="001D1D8E" w:rsidP="00C52156">
            <w:pPr>
              <w:spacing w:after="0"/>
              <w:jc w:val="center"/>
              <w:rPr>
                <w:rFonts w:cs="Calibri"/>
                <w:sz w:val="20"/>
                <w:szCs w:val="20"/>
              </w:rPr>
            </w:pPr>
            <w:r w:rsidRPr="007A4012">
              <w:rPr>
                <w:rFonts w:cs="Calibri"/>
                <w:sz w:val="20"/>
                <w:szCs w:val="20"/>
              </w:rPr>
              <w:t>x</w:t>
            </w:r>
          </w:p>
        </w:tc>
        <w:tc>
          <w:tcPr>
            <w:tcW w:w="854" w:type="dxa"/>
            <w:shd w:val="clear" w:color="auto" w:fill="auto"/>
            <w:noWrap/>
            <w:vAlign w:val="center"/>
            <w:hideMark/>
          </w:tcPr>
          <w:p w14:paraId="65533E66" w14:textId="77777777" w:rsidR="001D1D8E" w:rsidRPr="007A4012" w:rsidRDefault="001D1D8E" w:rsidP="00C52156">
            <w:pPr>
              <w:spacing w:after="0"/>
              <w:jc w:val="center"/>
              <w:rPr>
                <w:rFonts w:cs="Calibri"/>
                <w:sz w:val="20"/>
                <w:szCs w:val="20"/>
              </w:rPr>
            </w:pPr>
            <w:r w:rsidRPr="007A4012">
              <w:rPr>
                <w:rFonts w:cs="Calibri"/>
                <w:sz w:val="20"/>
                <w:szCs w:val="20"/>
              </w:rPr>
              <w:t>-</w:t>
            </w:r>
          </w:p>
        </w:tc>
        <w:tc>
          <w:tcPr>
            <w:tcW w:w="1000" w:type="dxa"/>
            <w:shd w:val="clear" w:color="auto" w:fill="auto"/>
            <w:noWrap/>
            <w:vAlign w:val="center"/>
            <w:hideMark/>
          </w:tcPr>
          <w:p w14:paraId="458DCD89" w14:textId="77777777" w:rsidR="001D1D8E" w:rsidRPr="007A4012" w:rsidRDefault="001D1D8E" w:rsidP="00C52156">
            <w:pPr>
              <w:spacing w:after="0"/>
              <w:jc w:val="center"/>
              <w:rPr>
                <w:rFonts w:cs="Calibri"/>
                <w:sz w:val="20"/>
                <w:szCs w:val="20"/>
              </w:rPr>
            </w:pPr>
            <w:r w:rsidRPr="007A4012">
              <w:rPr>
                <w:rFonts w:cs="Calibri"/>
                <w:sz w:val="20"/>
                <w:szCs w:val="20"/>
              </w:rPr>
              <w:t>-</w:t>
            </w:r>
          </w:p>
        </w:tc>
        <w:tc>
          <w:tcPr>
            <w:tcW w:w="1497" w:type="dxa"/>
            <w:shd w:val="clear" w:color="auto" w:fill="auto"/>
            <w:noWrap/>
            <w:vAlign w:val="center"/>
            <w:hideMark/>
          </w:tcPr>
          <w:p w14:paraId="6C12CB9F" w14:textId="77777777" w:rsidR="001D1D8E" w:rsidRPr="007A4012" w:rsidRDefault="001D1D8E" w:rsidP="00C52156">
            <w:pPr>
              <w:spacing w:after="0"/>
              <w:jc w:val="center"/>
              <w:rPr>
                <w:rFonts w:cs="Calibri"/>
                <w:sz w:val="20"/>
                <w:szCs w:val="20"/>
              </w:rPr>
            </w:pPr>
            <w:r w:rsidRPr="007A4012">
              <w:rPr>
                <w:rFonts w:cs="Calibri"/>
                <w:sz w:val="20"/>
                <w:szCs w:val="20"/>
              </w:rPr>
              <w:t>-</w:t>
            </w:r>
          </w:p>
        </w:tc>
        <w:tc>
          <w:tcPr>
            <w:tcW w:w="1795" w:type="dxa"/>
            <w:shd w:val="clear" w:color="auto" w:fill="auto"/>
            <w:noWrap/>
            <w:vAlign w:val="center"/>
            <w:hideMark/>
          </w:tcPr>
          <w:p w14:paraId="281A7E36" w14:textId="77777777" w:rsidR="001D1D8E" w:rsidRPr="007A4012" w:rsidRDefault="001D1D8E" w:rsidP="00C52156">
            <w:pPr>
              <w:spacing w:after="0"/>
              <w:jc w:val="both"/>
              <w:rPr>
                <w:rFonts w:cs="Calibri"/>
                <w:sz w:val="20"/>
                <w:szCs w:val="20"/>
              </w:rPr>
            </w:pPr>
          </w:p>
        </w:tc>
      </w:tr>
      <w:tr w:rsidR="001D1D8E" w:rsidRPr="00C52156" w14:paraId="46B054B1" w14:textId="77777777" w:rsidTr="0078275F">
        <w:trPr>
          <w:trHeight w:val="300"/>
        </w:trPr>
        <w:tc>
          <w:tcPr>
            <w:tcW w:w="1893" w:type="dxa"/>
            <w:shd w:val="clear" w:color="auto" w:fill="auto"/>
            <w:noWrap/>
            <w:vAlign w:val="center"/>
            <w:hideMark/>
          </w:tcPr>
          <w:p w14:paraId="185077D6" w14:textId="77777777" w:rsidR="001D1D8E" w:rsidRPr="007A4012" w:rsidRDefault="001D1D8E" w:rsidP="00C52156">
            <w:pPr>
              <w:spacing w:after="0"/>
              <w:jc w:val="both"/>
              <w:rPr>
                <w:rFonts w:cs="Calibri"/>
                <w:i/>
                <w:iCs/>
                <w:sz w:val="20"/>
                <w:szCs w:val="20"/>
              </w:rPr>
            </w:pPr>
            <w:r w:rsidRPr="007A4012">
              <w:rPr>
                <w:rFonts w:cs="Calibri"/>
                <w:i/>
                <w:iCs/>
                <w:sz w:val="20"/>
                <w:szCs w:val="20"/>
              </w:rPr>
              <w:t>vakantietoeslag</w:t>
            </w:r>
          </w:p>
        </w:tc>
        <w:tc>
          <w:tcPr>
            <w:tcW w:w="927" w:type="dxa"/>
            <w:shd w:val="clear" w:color="auto" w:fill="auto"/>
            <w:noWrap/>
            <w:vAlign w:val="center"/>
            <w:hideMark/>
          </w:tcPr>
          <w:p w14:paraId="62121E0A" w14:textId="77777777" w:rsidR="001D1D8E" w:rsidRPr="007A4012" w:rsidRDefault="001D1D8E" w:rsidP="00C52156">
            <w:pPr>
              <w:spacing w:after="0"/>
              <w:jc w:val="center"/>
              <w:rPr>
                <w:rFonts w:cs="Calibri"/>
                <w:sz w:val="20"/>
                <w:szCs w:val="20"/>
              </w:rPr>
            </w:pPr>
            <w:r w:rsidRPr="007A4012">
              <w:rPr>
                <w:rFonts w:cs="Calibri"/>
                <w:sz w:val="20"/>
                <w:szCs w:val="20"/>
              </w:rPr>
              <w:t>x</w:t>
            </w:r>
          </w:p>
        </w:tc>
        <w:tc>
          <w:tcPr>
            <w:tcW w:w="940" w:type="dxa"/>
            <w:shd w:val="clear" w:color="auto" w:fill="auto"/>
            <w:noWrap/>
            <w:vAlign w:val="center"/>
            <w:hideMark/>
          </w:tcPr>
          <w:p w14:paraId="6C17428B" w14:textId="77777777" w:rsidR="001D1D8E" w:rsidRPr="007A4012" w:rsidRDefault="001D1D8E" w:rsidP="00C52156">
            <w:pPr>
              <w:spacing w:after="0"/>
              <w:jc w:val="center"/>
              <w:rPr>
                <w:rFonts w:cs="Calibri"/>
                <w:sz w:val="20"/>
                <w:szCs w:val="20"/>
              </w:rPr>
            </w:pPr>
            <w:r w:rsidRPr="007A4012">
              <w:rPr>
                <w:rFonts w:cs="Calibri"/>
                <w:sz w:val="20"/>
                <w:szCs w:val="20"/>
              </w:rPr>
              <w:t>x</w:t>
            </w:r>
          </w:p>
        </w:tc>
        <w:tc>
          <w:tcPr>
            <w:tcW w:w="1038" w:type="dxa"/>
            <w:shd w:val="clear" w:color="auto" w:fill="auto"/>
            <w:noWrap/>
            <w:vAlign w:val="center"/>
            <w:hideMark/>
          </w:tcPr>
          <w:p w14:paraId="5360B153" w14:textId="77777777" w:rsidR="001D1D8E" w:rsidRPr="007A4012" w:rsidRDefault="001D1D8E" w:rsidP="00C52156">
            <w:pPr>
              <w:spacing w:after="0"/>
              <w:jc w:val="center"/>
              <w:rPr>
                <w:rFonts w:cs="Calibri"/>
                <w:sz w:val="20"/>
                <w:szCs w:val="20"/>
              </w:rPr>
            </w:pPr>
            <w:r w:rsidRPr="007A4012">
              <w:rPr>
                <w:rFonts w:cs="Calibri"/>
                <w:sz w:val="20"/>
                <w:szCs w:val="20"/>
              </w:rPr>
              <w:t>x</w:t>
            </w:r>
          </w:p>
        </w:tc>
        <w:tc>
          <w:tcPr>
            <w:tcW w:w="815" w:type="dxa"/>
            <w:shd w:val="clear" w:color="auto" w:fill="auto"/>
            <w:noWrap/>
            <w:vAlign w:val="center"/>
            <w:hideMark/>
          </w:tcPr>
          <w:p w14:paraId="3F7FAD78" w14:textId="77777777" w:rsidR="001D1D8E" w:rsidRPr="007A4012" w:rsidRDefault="001D1D8E" w:rsidP="00C52156">
            <w:pPr>
              <w:spacing w:after="0"/>
              <w:jc w:val="center"/>
              <w:rPr>
                <w:rFonts w:cs="Calibri"/>
                <w:sz w:val="20"/>
                <w:szCs w:val="20"/>
              </w:rPr>
            </w:pPr>
            <w:r w:rsidRPr="007A4012">
              <w:rPr>
                <w:rFonts w:cs="Calibri"/>
                <w:sz w:val="20"/>
                <w:szCs w:val="20"/>
              </w:rPr>
              <w:t>x</w:t>
            </w:r>
          </w:p>
        </w:tc>
        <w:tc>
          <w:tcPr>
            <w:tcW w:w="980" w:type="dxa"/>
            <w:shd w:val="clear" w:color="auto" w:fill="auto"/>
            <w:noWrap/>
            <w:vAlign w:val="center"/>
            <w:hideMark/>
          </w:tcPr>
          <w:p w14:paraId="202EB926" w14:textId="77777777" w:rsidR="001D1D8E" w:rsidRPr="007A4012" w:rsidRDefault="001D1D8E" w:rsidP="00C52156">
            <w:pPr>
              <w:spacing w:after="0"/>
              <w:jc w:val="center"/>
              <w:rPr>
                <w:rFonts w:cs="Calibri"/>
                <w:sz w:val="20"/>
                <w:szCs w:val="20"/>
              </w:rPr>
            </w:pPr>
            <w:r w:rsidRPr="007A4012">
              <w:rPr>
                <w:rFonts w:cs="Calibri"/>
                <w:sz w:val="20"/>
                <w:szCs w:val="20"/>
              </w:rPr>
              <w:t>-</w:t>
            </w:r>
          </w:p>
        </w:tc>
        <w:tc>
          <w:tcPr>
            <w:tcW w:w="575" w:type="dxa"/>
            <w:shd w:val="clear" w:color="auto" w:fill="auto"/>
            <w:noWrap/>
            <w:vAlign w:val="center"/>
            <w:hideMark/>
          </w:tcPr>
          <w:p w14:paraId="3B81B781" w14:textId="77777777" w:rsidR="001D1D8E" w:rsidRPr="007A4012" w:rsidRDefault="001D1D8E" w:rsidP="00C52156">
            <w:pPr>
              <w:spacing w:after="0"/>
              <w:jc w:val="center"/>
              <w:rPr>
                <w:rFonts w:cs="Calibri"/>
                <w:sz w:val="20"/>
                <w:szCs w:val="20"/>
              </w:rPr>
            </w:pPr>
            <w:r w:rsidRPr="007A4012">
              <w:rPr>
                <w:rFonts w:cs="Calibri"/>
                <w:sz w:val="20"/>
                <w:szCs w:val="20"/>
              </w:rPr>
              <w:t>-</w:t>
            </w:r>
          </w:p>
        </w:tc>
        <w:tc>
          <w:tcPr>
            <w:tcW w:w="1001" w:type="dxa"/>
            <w:shd w:val="clear" w:color="auto" w:fill="auto"/>
            <w:noWrap/>
            <w:vAlign w:val="center"/>
            <w:hideMark/>
          </w:tcPr>
          <w:p w14:paraId="7A699B63" w14:textId="77777777" w:rsidR="001D1D8E" w:rsidRPr="007A4012" w:rsidRDefault="001D1D8E" w:rsidP="00C52156">
            <w:pPr>
              <w:spacing w:after="0"/>
              <w:jc w:val="center"/>
              <w:rPr>
                <w:rFonts w:cs="Calibri"/>
                <w:sz w:val="20"/>
                <w:szCs w:val="20"/>
              </w:rPr>
            </w:pPr>
            <w:r w:rsidRPr="007A4012">
              <w:rPr>
                <w:rFonts w:cs="Calibri"/>
                <w:sz w:val="20"/>
                <w:szCs w:val="20"/>
              </w:rPr>
              <w:t>-</w:t>
            </w:r>
          </w:p>
        </w:tc>
        <w:tc>
          <w:tcPr>
            <w:tcW w:w="970" w:type="dxa"/>
            <w:shd w:val="clear" w:color="auto" w:fill="auto"/>
            <w:noWrap/>
            <w:vAlign w:val="center"/>
            <w:hideMark/>
          </w:tcPr>
          <w:p w14:paraId="407B28C4" w14:textId="77777777" w:rsidR="001D1D8E" w:rsidRPr="007A4012" w:rsidRDefault="001D1D8E" w:rsidP="00C52156">
            <w:pPr>
              <w:spacing w:after="0"/>
              <w:jc w:val="center"/>
              <w:rPr>
                <w:rFonts w:cs="Calibri"/>
                <w:sz w:val="20"/>
                <w:szCs w:val="20"/>
              </w:rPr>
            </w:pPr>
            <w:r w:rsidRPr="007A4012">
              <w:rPr>
                <w:rFonts w:cs="Calibri"/>
                <w:sz w:val="20"/>
                <w:szCs w:val="20"/>
              </w:rPr>
              <w:t>-</w:t>
            </w:r>
          </w:p>
        </w:tc>
        <w:tc>
          <w:tcPr>
            <w:tcW w:w="854" w:type="dxa"/>
            <w:shd w:val="clear" w:color="auto" w:fill="auto"/>
            <w:noWrap/>
            <w:vAlign w:val="center"/>
            <w:hideMark/>
          </w:tcPr>
          <w:p w14:paraId="4FD7AE29" w14:textId="77777777" w:rsidR="001D1D8E" w:rsidRPr="007A4012" w:rsidRDefault="001D1D8E" w:rsidP="00C52156">
            <w:pPr>
              <w:spacing w:after="0"/>
              <w:jc w:val="center"/>
              <w:rPr>
                <w:rFonts w:cs="Calibri"/>
                <w:sz w:val="20"/>
                <w:szCs w:val="20"/>
              </w:rPr>
            </w:pPr>
            <w:r w:rsidRPr="007A4012">
              <w:rPr>
                <w:rFonts w:cs="Calibri"/>
                <w:sz w:val="20"/>
                <w:szCs w:val="20"/>
              </w:rPr>
              <w:t>-</w:t>
            </w:r>
          </w:p>
        </w:tc>
        <w:tc>
          <w:tcPr>
            <w:tcW w:w="1000" w:type="dxa"/>
            <w:shd w:val="clear" w:color="auto" w:fill="auto"/>
            <w:noWrap/>
            <w:vAlign w:val="center"/>
            <w:hideMark/>
          </w:tcPr>
          <w:p w14:paraId="20413543" w14:textId="77777777" w:rsidR="001D1D8E" w:rsidRPr="007A4012" w:rsidRDefault="001D1D8E" w:rsidP="00C52156">
            <w:pPr>
              <w:spacing w:after="0"/>
              <w:jc w:val="center"/>
              <w:rPr>
                <w:rFonts w:cs="Calibri"/>
                <w:sz w:val="20"/>
                <w:szCs w:val="20"/>
              </w:rPr>
            </w:pPr>
            <w:r w:rsidRPr="007A4012">
              <w:rPr>
                <w:rFonts w:cs="Calibri"/>
                <w:sz w:val="20"/>
                <w:szCs w:val="20"/>
              </w:rPr>
              <w:t>-</w:t>
            </w:r>
          </w:p>
        </w:tc>
        <w:tc>
          <w:tcPr>
            <w:tcW w:w="1497" w:type="dxa"/>
            <w:shd w:val="clear" w:color="auto" w:fill="auto"/>
            <w:noWrap/>
            <w:vAlign w:val="center"/>
            <w:hideMark/>
          </w:tcPr>
          <w:p w14:paraId="00A50111" w14:textId="77777777" w:rsidR="001D1D8E" w:rsidRPr="007A4012" w:rsidRDefault="001D1D8E" w:rsidP="00C52156">
            <w:pPr>
              <w:spacing w:after="0"/>
              <w:jc w:val="center"/>
              <w:rPr>
                <w:rFonts w:cs="Calibri"/>
                <w:sz w:val="20"/>
                <w:szCs w:val="20"/>
              </w:rPr>
            </w:pPr>
            <w:r w:rsidRPr="007A4012">
              <w:rPr>
                <w:rFonts w:cs="Calibri"/>
                <w:sz w:val="20"/>
                <w:szCs w:val="20"/>
              </w:rPr>
              <w:t>-</w:t>
            </w:r>
          </w:p>
        </w:tc>
        <w:tc>
          <w:tcPr>
            <w:tcW w:w="1795" w:type="dxa"/>
            <w:shd w:val="clear" w:color="auto" w:fill="auto"/>
            <w:noWrap/>
            <w:vAlign w:val="center"/>
            <w:hideMark/>
          </w:tcPr>
          <w:p w14:paraId="5526A5B8" w14:textId="77777777" w:rsidR="001D1D8E" w:rsidRPr="007A4012" w:rsidRDefault="001D1D8E" w:rsidP="00C52156">
            <w:pPr>
              <w:spacing w:after="0"/>
              <w:jc w:val="both"/>
              <w:rPr>
                <w:rFonts w:cs="Calibri"/>
                <w:sz w:val="20"/>
                <w:szCs w:val="20"/>
              </w:rPr>
            </w:pPr>
          </w:p>
        </w:tc>
      </w:tr>
      <w:tr w:rsidR="001D1D8E" w:rsidRPr="00C52156" w14:paraId="617A6EE1" w14:textId="77777777" w:rsidTr="0078275F">
        <w:trPr>
          <w:trHeight w:val="300"/>
        </w:trPr>
        <w:tc>
          <w:tcPr>
            <w:tcW w:w="1893" w:type="dxa"/>
            <w:shd w:val="clear" w:color="auto" w:fill="auto"/>
            <w:noWrap/>
            <w:vAlign w:val="center"/>
            <w:hideMark/>
          </w:tcPr>
          <w:p w14:paraId="75ADEF3A" w14:textId="77777777" w:rsidR="001D1D8E" w:rsidRPr="007A4012" w:rsidRDefault="001D1D8E" w:rsidP="00C52156">
            <w:pPr>
              <w:spacing w:after="0"/>
              <w:jc w:val="both"/>
              <w:rPr>
                <w:rFonts w:cs="Calibri"/>
                <w:i/>
                <w:iCs/>
                <w:sz w:val="20"/>
                <w:szCs w:val="20"/>
              </w:rPr>
            </w:pPr>
            <w:r w:rsidRPr="007A4012">
              <w:rPr>
                <w:rFonts w:cs="Calibri"/>
                <w:i/>
                <w:iCs/>
                <w:sz w:val="20"/>
                <w:szCs w:val="20"/>
              </w:rPr>
              <w:t>eindejaarsuitkering</w:t>
            </w:r>
          </w:p>
        </w:tc>
        <w:tc>
          <w:tcPr>
            <w:tcW w:w="927" w:type="dxa"/>
            <w:shd w:val="clear" w:color="auto" w:fill="auto"/>
            <w:noWrap/>
            <w:vAlign w:val="center"/>
            <w:hideMark/>
          </w:tcPr>
          <w:p w14:paraId="2CBF779C" w14:textId="77777777" w:rsidR="001D1D8E" w:rsidRPr="007A4012" w:rsidRDefault="001D1D8E" w:rsidP="00C52156">
            <w:pPr>
              <w:spacing w:after="0"/>
              <w:jc w:val="center"/>
              <w:rPr>
                <w:rFonts w:cs="Calibri"/>
                <w:sz w:val="20"/>
                <w:szCs w:val="20"/>
              </w:rPr>
            </w:pPr>
            <w:r w:rsidRPr="007A4012">
              <w:rPr>
                <w:rFonts w:cs="Calibri"/>
                <w:sz w:val="20"/>
                <w:szCs w:val="20"/>
              </w:rPr>
              <w:t>x</w:t>
            </w:r>
          </w:p>
        </w:tc>
        <w:tc>
          <w:tcPr>
            <w:tcW w:w="940" w:type="dxa"/>
            <w:shd w:val="clear" w:color="auto" w:fill="auto"/>
            <w:noWrap/>
            <w:vAlign w:val="center"/>
            <w:hideMark/>
          </w:tcPr>
          <w:p w14:paraId="485C791B" w14:textId="77777777" w:rsidR="001D1D8E" w:rsidRPr="007A4012" w:rsidRDefault="001D1D8E" w:rsidP="00C52156">
            <w:pPr>
              <w:spacing w:after="0"/>
              <w:jc w:val="center"/>
              <w:rPr>
                <w:rFonts w:cs="Calibri"/>
                <w:sz w:val="20"/>
                <w:szCs w:val="20"/>
              </w:rPr>
            </w:pPr>
            <w:r w:rsidRPr="007A4012">
              <w:rPr>
                <w:rFonts w:cs="Calibri"/>
                <w:sz w:val="20"/>
                <w:szCs w:val="20"/>
              </w:rPr>
              <w:t>x</w:t>
            </w:r>
          </w:p>
        </w:tc>
        <w:tc>
          <w:tcPr>
            <w:tcW w:w="1038" w:type="dxa"/>
            <w:shd w:val="clear" w:color="auto" w:fill="auto"/>
            <w:noWrap/>
            <w:vAlign w:val="center"/>
            <w:hideMark/>
          </w:tcPr>
          <w:p w14:paraId="1E9EEE0E" w14:textId="77777777" w:rsidR="001D1D8E" w:rsidRPr="007A4012" w:rsidRDefault="001D1D8E" w:rsidP="00C52156">
            <w:pPr>
              <w:spacing w:after="0"/>
              <w:jc w:val="center"/>
              <w:rPr>
                <w:rFonts w:cs="Calibri"/>
                <w:sz w:val="20"/>
                <w:szCs w:val="20"/>
              </w:rPr>
            </w:pPr>
            <w:r w:rsidRPr="007A4012">
              <w:rPr>
                <w:rFonts w:cs="Calibri"/>
                <w:sz w:val="20"/>
                <w:szCs w:val="20"/>
              </w:rPr>
              <w:t>x</w:t>
            </w:r>
          </w:p>
        </w:tc>
        <w:tc>
          <w:tcPr>
            <w:tcW w:w="815" w:type="dxa"/>
            <w:shd w:val="clear" w:color="auto" w:fill="auto"/>
            <w:noWrap/>
            <w:vAlign w:val="center"/>
            <w:hideMark/>
          </w:tcPr>
          <w:p w14:paraId="521F627B" w14:textId="77777777" w:rsidR="001D1D8E" w:rsidRPr="007A4012" w:rsidRDefault="001D1D8E" w:rsidP="00C52156">
            <w:pPr>
              <w:spacing w:after="0"/>
              <w:jc w:val="center"/>
              <w:rPr>
                <w:rFonts w:cs="Calibri"/>
                <w:sz w:val="20"/>
                <w:szCs w:val="20"/>
              </w:rPr>
            </w:pPr>
            <w:r w:rsidRPr="007A4012">
              <w:rPr>
                <w:rFonts w:cs="Calibri"/>
                <w:sz w:val="20"/>
                <w:szCs w:val="20"/>
              </w:rPr>
              <w:t>x</w:t>
            </w:r>
          </w:p>
        </w:tc>
        <w:tc>
          <w:tcPr>
            <w:tcW w:w="980" w:type="dxa"/>
            <w:shd w:val="clear" w:color="auto" w:fill="auto"/>
            <w:noWrap/>
            <w:vAlign w:val="center"/>
            <w:hideMark/>
          </w:tcPr>
          <w:p w14:paraId="1911E8E5" w14:textId="77777777" w:rsidR="001D1D8E" w:rsidRPr="007A4012" w:rsidRDefault="001D1D8E" w:rsidP="00C52156">
            <w:pPr>
              <w:spacing w:after="0"/>
              <w:jc w:val="center"/>
              <w:rPr>
                <w:rFonts w:cs="Calibri"/>
                <w:sz w:val="20"/>
                <w:szCs w:val="20"/>
              </w:rPr>
            </w:pPr>
            <w:r w:rsidRPr="007A4012">
              <w:rPr>
                <w:rFonts w:cs="Calibri"/>
                <w:sz w:val="20"/>
                <w:szCs w:val="20"/>
              </w:rPr>
              <w:t>-</w:t>
            </w:r>
          </w:p>
        </w:tc>
        <w:tc>
          <w:tcPr>
            <w:tcW w:w="575" w:type="dxa"/>
            <w:shd w:val="clear" w:color="auto" w:fill="auto"/>
            <w:noWrap/>
            <w:vAlign w:val="center"/>
            <w:hideMark/>
          </w:tcPr>
          <w:p w14:paraId="5F20555B" w14:textId="77777777" w:rsidR="001D1D8E" w:rsidRPr="007A4012" w:rsidRDefault="001D1D8E" w:rsidP="00C52156">
            <w:pPr>
              <w:spacing w:after="0"/>
              <w:jc w:val="center"/>
              <w:rPr>
                <w:rFonts w:cs="Calibri"/>
                <w:sz w:val="20"/>
                <w:szCs w:val="20"/>
              </w:rPr>
            </w:pPr>
            <w:r w:rsidRPr="007A4012">
              <w:rPr>
                <w:rFonts w:cs="Calibri"/>
                <w:sz w:val="20"/>
                <w:szCs w:val="20"/>
              </w:rPr>
              <w:t>-</w:t>
            </w:r>
          </w:p>
        </w:tc>
        <w:tc>
          <w:tcPr>
            <w:tcW w:w="1001" w:type="dxa"/>
            <w:shd w:val="clear" w:color="auto" w:fill="auto"/>
            <w:noWrap/>
            <w:vAlign w:val="center"/>
            <w:hideMark/>
          </w:tcPr>
          <w:p w14:paraId="76777ECA" w14:textId="77777777" w:rsidR="001D1D8E" w:rsidRPr="007A4012" w:rsidRDefault="001D1D8E" w:rsidP="00C52156">
            <w:pPr>
              <w:spacing w:after="0"/>
              <w:jc w:val="center"/>
              <w:rPr>
                <w:rFonts w:cs="Calibri"/>
                <w:sz w:val="20"/>
                <w:szCs w:val="20"/>
              </w:rPr>
            </w:pPr>
            <w:r w:rsidRPr="007A4012">
              <w:rPr>
                <w:rFonts w:cs="Calibri"/>
                <w:sz w:val="20"/>
                <w:szCs w:val="20"/>
              </w:rPr>
              <w:t>-</w:t>
            </w:r>
          </w:p>
        </w:tc>
        <w:tc>
          <w:tcPr>
            <w:tcW w:w="970" w:type="dxa"/>
            <w:shd w:val="clear" w:color="auto" w:fill="auto"/>
            <w:noWrap/>
            <w:vAlign w:val="center"/>
            <w:hideMark/>
          </w:tcPr>
          <w:p w14:paraId="6147F973" w14:textId="77777777" w:rsidR="001D1D8E" w:rsidRPr="007A4012" w:rsidRDefault="001D1D8E" w:rsidP="00C52156">
            <w:pPr>
              <w:spacing w:after="0"/>
              <w:jc w:val="center"/>
              <w:rPr>
                <w:rFonts w:cs="Calibri"/>
                <w:sz w:val="20"/>
                <w:szCs w:val="20"/>
              </w:rPr>
            </w:pPr>
            <w:r w:rsidRPr="007A4012">
              <w:rPr>
                <w:rFonts w:cs="Calibri"/>
                <w:sz w:val="20"/>
                <w:szCs w:val="20"/>
              </w:rPr>
              <w:t>-</w:t>
            </w:r>
          </w:p>
        </w:tc>
        <w:tc>
          <w:tcPr>
            <w:tcW w:w="854" w:type="dxa"/>
            <w:shd w:val="clear" w:color="auto" w:fill="auto"/>
            <w:noWrap/>
            <w:vAlign w:val="center"/>
            <w:hideMark/>
          </w:tcPr>
          <w:p w14:paraId="2139AA8A" w14:textId="77777777" w:rsidR="001D1D8E" w:rsidRPr="007A4012" w:rsidRDefault="001D1D8E" w:rsidP="00C52156">
            <w:pPr>
              <w:spacing w:after="0"/>
              <w:jc w:val="center"/>
              <w:rPr>
                <w:rFonts w:cs="Calibri"/>
                <w:sz w:val="20"/>
                <w:szCs w:val="20"/>
              </w:rPr>
            </w:pPr>
            <w:r w:rsidRPr="007A4012">
              <w:rPr>
                <w:rFonts w:cs="Calibri"/>
                <w:sz w:val="20"/>
                <w:szCs w:val="20"/>
              </w:rPr>
              <w:t>-</w:t>
            </w:r>
          </w:p>
        </w:tc>
        <w:tc>
          <w:tcPr>
            <w:tcW w:w="1000" w:type="dxa"/>
            <w:shd w:val="clear" w:color="auto" w:fill="auto"/>
            <w:noWrap/>
            <w:vAlign w:val="center"/>
            <w:hideMark/>
          </w:tcPr>
          <w:p w14:paraId="3C5029FA" w14:textId="77777777" w:rsidR="001D1D8E" w:rsidRPr="007A4012" w:rsidRDefault="001D1D8E" w:rsidP="00C52156">
            <w:pPr>
              <w:spacing w:after="0"/>
              <w:jc w:val="center"/>
              <w:rPr>
                <w:rFonts w:cs="Calibri"/>
                <w:sz w:val="20"/>
                <w:szCs w:val="20"/>
              </w:rPr>
            </w:pPr>
            <w:r w:rsidRPr="007A4012">
              <w:rPr>
                <w:rFonts w:cs="Calibri"/>
                <w:sz w:val="20"/>
                <w:szCs w:val="20"/>
              </w:rPr>
              <w:t>-</w:t>
            </w:r>
          </w:p>
        </w:tc>
        <w:tc>
          <w:tcPr>
            <w:tcW w:w="1497" w:type="dxa"/>
            <w:shd w:val="clear" w:color="auto" w:fill="auto"/>
            <w:noWrap/>
            <w:vAlign w:val="center"/>
            <w:hideMark/>
          </w:tcPr>
          <w:p w14:paraId="6A673E59" w14:textId="77777777" w:rsidR="001D1D8E" w:rsidRPr="007A4012" w:rsidRDefault="001D1D8E" w:rsidP="00C52156">
            <w:pPr>
              <w:spacing w:after="0"/>
              <w:jc w:val="center"/>
              <w:rPr>
                <w:rFonts w:cs="Calibri"/>
                <w:sz w:val="20"/>
                <w:szCs w:val="20"/>
              </w:rPr>
            </w:pPr>
            <w:r w:rsidRPr="007A4012">
              <w:rPr>
                <w:rFonts w:cs="Calibri"/>
                <w:sz w:val="20"/>
                <w:szCs w:val="20"/>
              </w:rPr>
              <w:t>-</w:t>
            </w:r>
          </w:p>
        </w:tc>
        <w:tc>
          <w:tcPr>
            <w:tcW w:w="1795" w:type="dxa"/>
            <w:shd w:val="clear" w:color="auto" w:fill="auto"/>
            <w:noWrap/>
            <w:vAlign w:val="center"/>
            <w:hideMark/>
          </w:tcPr>
          <w:p w14:paraId="15CFD711" w14:textId="77777777" w:rsidR="001D1D8E" w:rsidRPr="007A4012" w:rsidRDefault="001D1D8E" w:rsidP="00C52156">
            <w:pPr>
              <w:spacing w:after="0"/>
              <w:jc w:val="both"/>
              <w:rPr>
                <w:rFonts w:cs="Calibri"/>
                <w:sz w:val="20"/>
                <w:szCs w:val="20"/>
              </w:rPr>
            </w:pPr>
          </w:p>
        </w:tc>
      </w:tr>
      <w:tr w:rsidR="001D1D8E" w:rsidRPr="00C52156" w14:paraId="6594B016" w14:textId="77777777" w:rsidTr="0078275F">
        <w:trPr>
          <w:trHeight w:val="300"/>
        </w:trPr>
        <w:tc>
          <w:tcPr>
            <w:tcW w:w="1893" w:type="dxa"/>
            <w:shd w:val="clear" w:color="auto" w:fill="auto"/>
            <w:noWrap/>
            <w:vAlign w:val="center"/>
            <w:hideMark/>
          </w:tcPr>
          <w:p w14:paraId="30FCA76C" w14:textId="77777777" w:rsidR="001D1D8E" w:rsidRPr="007A4012" w:rsidRDefault="001D1D8E" w:rsidP="00C52156">
            <w:pPr>
              <w:spacing w:after="0"/>
              <w:jc w:val="both"/>
              <w:rPr>
                <w:rFonts w:cs="Calibri"/>
                <w:i/>
                <w:iCs/>
                <w:sz w:val="20"/>
                <w:szCs w:val="20"/>
              </w:rPr>
            </w:pPr>
            <w:r w:rsidRPr="007A4012">
              <w:rPr>
                <w:rFonts w:cs="Calibri"/>
                <w:i/>
                <w:iCs/>
                <w:sz w:val="20"/>
                <w:szCs w:val="20"/>
              </w:rPr>
              <w:t>jaarsalaris</w:t>
            </w:r>
          </w:p>
        </w:tc>
        <w:tc>
          <w:tcPr>
            <w:tcW w:w="927" w:type="dxa"/>
            <w:shd w:val="clear" w:color="auto" w:fill="auto"/>
            <w:noWrap/>
            <w:vAlign w:val="center"/>
            <w:hideMark/>
          </w:tcPr>
          <w:p w14:paraId="67AFB379" w14:textId="77777777" w:rsidR="001D1D8E" w:rsidRPr="007A4012" w:rsidRDefault="001D1D8E" w:rsidP="00C52156">
            <w:pPr>
              <w:spacing w:after="0"/>
              <w:jc w:val="center"/>
              <w:rPr>
                <w:rFonts w:cs="Calibri"/>
                <w:sz w:val="20"/>
                <w:szCs w:val="20"/>
              </w:rPr>
            </w:pPr>
            <w:r w:rsidRPr="007A4012">
              <w:rPr>
                <w:rFonts w:cs="Calibri"/>
                <w:sz w:val="20"/>
                <w:szCs w:val="20"/>
              </w:rPr>
              <w:t>x</w:t>
            </w:r>
          </w:p>
        </w:tc>
        <w:tc>
          <w:tcPr>
            <w:tcW w:w="940" w:type="dxa"/>
            <w:shd w:val="clear" w:color="auto" w:fill="auto"/>
            <w:noWrap/>
            <w:vAlign w:val="center"/>
            <w:hideMark/>
          </w:tcPr>
          <w:p w14:paraId="5A850F9C" w14:textId="77777777" w:rsidR="001D1D8E" w:rsidRPr="007A4012" w:rsidRDefault="001D1D8E" w:rsidP="00C52156">
            <w:pPr>
              <w:spacing w:after="0"/>
              <w:jc w:val="center"/>
              <w:rPr>
                <w:rFonts w:cs="Calibri"/>
                <w:sz w:val="20"/>
                <w:szCs w:val="20"/>
              </w:rPr>
            </w:pPr>
            <w:r w:rsidRPr="007A4012">
              <w:rPr>
                <w:rFonts w:cs="Calibri"/>
                <w:sz w:val="20"/>
                <w:szCs w:val="20"/>
              </w:rPr>
              <w:t>x</w:t>
            </w:r>
          </w:p>
        </w:tc>
        <w:tc>
          <w:tcPr>
            <w:tcW w:w="1038" w:type="dxa"/>
            <w:shd w:val="clear" w:color="auto" w:fill="auto"/>
            <w:noWrap/>
            <w:vAlign w:val="center"/>
            <w:hideMark/>
          </w:tcPr>
          <w:p w14:paraId="3DB4A7AB" w14:textId="77777777" w:rsidR="001D1D8E" w:rsidRPr="007A4012" w:rsidRDefault="001D1D8E" w:rsidP="00C52156">
            <w:pPr>
              <w:spacing w:after="0"/>
              <w:jc w:val="center"/>
              <w:rPr>
                <w:rFonts w:cs="Calibri"/>
                <w:sz w:val="20"/>
                <w:szCs w:val="20"/>
              </w:rPr>
            </w:pPr>
            <w:r w:rsidRPr="007A4012">
              <w:rPr>
                <w:rFonts w:cs="Calibri"/>
                <w:sz w:val="20"/>
                <w:szCs w:val="20"/>
              </w:rPr>
              <w:t>x</w:t>
            </w:r>
          </w:p>
        </w:tc>
        <w:tc>
          <w:tcPr>
            <w:tcW w:w="815" w:type="dxa"/>
            <w:shd w:val="clear" w:color="auto" w:fill="auto"/>
            <w:noWrap/>
            <w:vAlign w:val="center"/>
            <w:hideMark/>
          </w:tcPr>
          <w:p w14:paraId="56911659" w14:textId="77777777" w:rsidR="001D1D8E" w:rsidRPr="007A4012" w:rsidRDefault="001D1D8E" w:rsidP="00C52156">
            <w:pPr>
              <w:spacing w:after="0"/>
              <w:jc w:val="center"/>
              <w:rPr>
                <w:rFonts w:cs="Calibri"/>
                <w:sz w:val="20"/>
                <w:szCs w:val="20"/>
              </w:rPr>
            </w:pPr>
            <w:r w:rsidRPr="007A4012">
              <w:rPr>
                <w:rFonts w:cs="Calibri"/>
                <w:sz w:val="20"/>
                <w:szCs w:val="20"/>
              </w:rPr>
              <w:t>-</w:t>
            </w:r>
          </w:p>
        </w:tc>
        <w:tc>
          <w:tcPr>
            <w:tcW w:w="980" w:type="dxa"/>
            <w:shd w:val="clear" w:color="auto" w:fill="auto"/>
            <w:noWrap/>
            <w:vAlign w:val="center"/>
            <w:hideMark/>
          </w:tcPr>
          <w:p w14:paraId="17133C43" w14:textId="77777777" w:rsidR="001D1D8E" w:rsidRPr="007A4012" w:rsidRDefault="001D1D8E" w:rsidP="00C52156">
            <w:pPr>
              <w:spacing w:after="0"/>
              <w:jc w:val="center"/>
              <w:rPr>
                <w:rFonts w:cs="Calibri"/>
                <w:sz w:val="20"/>
                <w:szCs w:val="20"/>
              </w:rPr>
            </w:pPr>
            <w:r w:rsidRPr="007A4012">
              <w:rPr>
                <w:rFonts w:cs="Calibri"/>
                <w:sz w:val="20"/>
                <w:szCs w:val="20"/>
              </w:rPr>
              <w:t>-</w:t>
            </w:r>
          </w:p>
        </w:tc>
        <w:tc>
          <w:tcPr>
            <w:tcW w:w="575" w:type="dxa"/>
            <w:shd w:val="clear" w:color="auto" w:fill="auto"/>
            <w:noWrap/>
            <w:vAlign w:val="center"/>
            <w:hideMark/>
          </w:tcPr>
          <w:p w14:paraId="57FB8758" w14:textId="77777777" w:rsidR="001D1D8E" w:rsidRPr="007A4012" w:rsidRDefault="001D1D8E" w:rsidP="00C52156">
            <w:pPr>
              <w:spacing w:after="0"/>
              <w:jc w:val="center"/>
              <w:rPr>
                <w:rFonts w:cs="Calibri"/>
                <w:sz w:val="20"/>
                <w:szCs w:val="20"/>
              </w:rPr>
            </w:pPr>
            <w:r w:rsidRPr="007A4012">
              <w:rPr>
                <w:rFonts w:cs="Calibri"/>
                <w:sz w:val="20"/>
                <w:szCs w:val="20"/>
              </w:rPr>
              <w:t>-</w:t>
            </w:r>
          </w:p>
        </w:tc>
        <w:tc>
          <w:tcPr>
            <w:tcW w:w="1001" w:type="dxa"/>
            <w:shd w:val="clear" w:color="auto" w:fill="auto"/>
            <w:noWrap/>
            <w:vAlign w:val="center"/>
            <w:hideMark/>
          </w:tcPr>
          <w:p w14:paraId="67840CDD" w14:textId="77777777" w:rsidR="001D1D8E" w:rsidRPr="007A4012" w:rsidRDefault="001D1D8E" w:rsidP="00C52156">
            <w:pPr>
              <w:spacing w:after="0"/>
              <w:jc w:val="center"/>
              <w:rPr>
                <w:rFonts w:cs="Calibri"/>
                <w:sz w:val="20"/>
                <w:szCs w:val="20"/>
              </w:rPr>
            </w:pPr>
            <w:r w:rsidRPr="007A4012">
              <w:rPr>
                <w:rFonts w:cs="Calibri"/>
                <w:sz w:val="20"/>
                <w:szCs w:val="20"/>
              </w:rPr>
              <w:t>-</w:t>
            </w:r>
          </w:p>
        </w:tc>
        <w:tc>
          <w:tcPr>
            <w:tcW w:w="970" w:type="dxa"/>
            <w:shd w:val="clear" w:color="auto" w:fill="auto"/>
            <w:noWrap/>
            <w:vAlign w:val="center"/>
            <w:hideMark/>
          </w:tcPr>
          <w:p w14:paraId="4FEE6894" w14:textId="77777777" w:rsidR="001D1D8E" w:rsidRPr="007A4012" w:rsidRDefault="001D1D8E" w:rsidP="00C52156">
            <w:pPr>
              <w:spacing w:after="0"/>
              <w:jc w:val="center"/>
              <w:rPr>
                <w:rFonts w:cs="Calibri"/>
                <w:sz w:val="20"/>
                <w:szCs w:val="20"/>
              </w:rPr>
            </w:pPr>
            <w:r w:rsidRPr="007A4012">
              <w:rPr>
                <w:rFonts w:cs="Calibri"/>
                <w:sz w:val="20"/>
                <w:szCs w:val="20"/>
              </w:rPr>
              <w:t>-</w:t>
            </w:r>
          </w:p>
        </w:tc>
        <w:tc>
          <w:tcPr>
            <w:tcW w:w="854" w:type="dxa"/>
            <w:shd w:val="clear" w:color="auto" w:fill="auto"/>
            <w:noWrap/>
            <w:vAlign w:val="center"/>
            <w:hideMark/>
          </w:tcPr>
          <w:p w14:paraId="082EDDFF" w14:textId="77777777" w:rsidR="001D1D8E" w:rsidRPr="007A4012" w:rsidRDefault="001D1D8E" w:rsidP="00C52156">
            <w:pPr>
              <w:spacing w:after="0"/>
              <w:jc w:val="center"/>
              <w:rPr>
                <w:rFonts w:cs="Calibri"/>
                <w:sz w:val="20"/>
                <w:szCs w:val="20"/>
              </w:rPr>
            </w:pPr>
            <w:r w:rsidRPr="007A4012">
              <w:rPr>
                <w:rFonts w:cs="Calibri"/>
                <w:sz w:val="20"/>
                <w:szCs w:val="20"/>
              </w:rPr>
              <w:t>x</w:t>
            </w:r>
          </w:p>
        </w:tc>
        <w:tc>
          <w:tcPr>
            <w:tcW w:w="1000" w:type="dxa"/>
            <w:shd w:val="clear" w:color="auto" w:fill="auto"/>
            <w:noWrap/>
            <w:vAlign w:val="center"/>
            <w:hideMark/>
          </w:tcPr>
          <w:p w14:paraId="09072627" w14:textId="77777777" w:rsidR="001D1D8E" w:rsidRPr="007A4012" w:rsidRDefault="001D1D8E" w:rsidP="00C52156">
            <w:pPr>
              <w:spacing w:after="0"/>
              <w:jc w:val="center"/>
              <w:rPr>
                <w:rFonts w:cs="Calibri"/>
                <w:sz w:val="20"/>
                <w:szCs w:val="20"/>
              </w:rPr>
            </w:pPr>
            <w:r w:rsidRPr="007A4012">
              <w:rPr>
                <w:rFonts w:cs="Calibri"/>
                <w:sz w:val="20"/>
                <w:szCs w:val="20"/>
              </w:rPr>
              <w:t>x</w:t>
            </w:r>
          </w:p>
        </w:tc>
        <w:tc>
          <w:tcPr>
            <w:tcW w:w="1497" w:type="dxa"/>
            <w:shd w:val="clear" w:color="auto" w:fill="auto"/>
            <w:noWrap/>
            <w:vAlign w:val="center"/>
            <w:hideMark/>
          </w:tcPr>
          <w:p w14:paraId="724F6794" w14:textId="77777777" w:rsidR="001D1D8E" w:rsidRPr="007A4012" w:rsidRDefault="001D1D8E" w:rsidP="00C52156">
            <w:pPr>
              <w:spacing w:after="0"/>
              <w:jc w:val="center"/>
              <w:rPr>
                <w:rFonts w:cs="Calibri"/>
                <w:sz w:val="20"/>
                <w:szCs w:val="20"/>
              </w:rPr>
            </w:pPr>
            <w:r w:rsidRPr="007A4012">
              <w:rPr>
                <w:rFonts w:cs="Calibri"/>
                <w:sz w:val="20"/>
                <w:szCs w:val="20"/>
              </w:rPr>
              <w:t>-</w:t>
            </w:r>
          </w:p>
        </w:tc>
        <w:tc>
          <w:tcPr>
            <w:tcW w:w="1795" w:type="dxa"/>
            <w:shd w:val="clear" w:color="auto" w:fill="auto"/>
            <w:noWrap/>
            <w:vAlign w:val="center"/>
            <w:hideMark/>
          </w:tcPr>
          <w:p w14:paraId="6B45888E" w14:textId="77777777" w:rsidR="001D1D8E" w:rsidRPr="007A4012" w:rsidRDefault="001D1D8E" w:rsidP="00C52156">
            <w:pPr>
              <w:spacing w:after="0"/>
              <w:jc w:val="both"/>
              <w:rPr>
                <w:rFonts w:cs="Calibri"/>
                <w:sz w:val="20"/>
                <w:szCs w:val="20"/>
              </w:rPr>
            </w:pPr>
            <w:r w:rsidRPr="007A4012">
              <w:rPr>
                <w:rFonts w:cs="Calibri"/>
                <w:sz w:val="20"/>
                <w:szCs w:val="20"/>
              </w:rPr>
              <w:t>maandsalaris maal 12 + VT + EJU</w:t>
            </w:r>
          </w:p>
        </w:tc>
      </w:tr>
      <w:tr w:rsidR="001D1D8E" w:rsidRPr="00C52156" w14:paraId="4FC2DDFE" w14:textId="77777777" w:rsidTr="0078275F">
        <w:trPr>
          <w:trHeight w:val="300"/>
        </w:trPr>
        <w:tc>
          <w:tcPr>
            <w:tcW w:w="1893" w:type="dxa"/>
            <w:shd w:val="clear" w:color="auto" w:fill="auto"/>
            <w:noWrap/>
            <w:vAlign w:val="center"/>
            <w:hideMark/>
          </w:tcPr>
          <w:p w14:paraId="1434299E" w14:textId="77777777" w:rsidR="001D1D8E" w:rsidRPr="007A4012" w:rsidRDefault="001D1D8E" w:rsidP="00C52156">
            <w:pPr>
              <w:spacing w:after="0"/>
              <w:jc w:val="both"/>
              <w:rPr>
                <w:rFonts w:cs="Calibri"/>
                <w:i/>
                <w:iCs/>
                <w:sz w:val="20"/>
                <w:szCs w:val="20"/>
              </w:rPr>
            </w:pPr>
            <w:r w:rsidRPr="007A4012">
              <w:rPr>
                <w:rFonts w:cs="Calibri"/>
                <w:i/>
                <w:iCs/>
                <w:sz w:val="20"/>
                <w:szCs w:val="20"/>
              </w:rPr>
              <w:t>jaarinkomen</w:t>
            </w:r>
          </w:p>
        </w:tc>
        <w:tc>
          <w:tcPr>
            <w:tcW w:w="927" w:type="dxa"/>
            <w:shd w:val="clear" w:color="auto" w:fill="auto"/>
            <w:noWrap/>
            <w:vAlign w:val="center"/>
            <w:hideMark/>
          </w:tcPr>
          <w:p w14:paraId="302D3BE9" w14:textId="77777777" w:rsidR="001D1D8E" w:rsidRPr="007A4012" w:rsidRDefault="001D1D8E" w:rsidP="00C52156">
            <w:pPr>
              <w:spacing w:after="0"/>
              <w:jc w:val="center"/>
              <w:rPr>
                <w:rFonts w:cs="Calibri"/>
                <w:sz w:val="20"/>
                <w:szCs w:val="20"/>
              </w:rPr>
            </w:pPr>
            <w:r w:rsidRPr="007A4012">
              <w:rPr>
                <w:rFonts w:cs="Calibri"/>
                <w:sz w:val="20"/>
                <w:szCs w:val="20"/>
              </w:rPr>
              <w:t>x</w:t>
            </w:r>
          </w:p>
        </w:tc>
        <w:tc>
          <w:tcPr>
            <w:tcW w:w="940" w:type="dxa"/>
            <w:shd w:val="clear" w:color="auto" w:fill="auto"/>
            <w:noWrap/>
            <w:vAlign w:val="center"/>
            <w:hideMark/>
          </w:tcPr>
          <w:p w14:paraId="5260253F" w14:textId="77777777" w:rsidR="001D1D8E" w:rsidRPr="007A4012" w:rsidRDefault="001D1D8E" w:rsidP="00C52156">
            <w:pPr>
              <w:spacing w:after="0"/>
              <w:jc w:val="center"/>
              <w:rPr>
                <w:rFonts w:cs="Calibri"/>
                <w:sz w:val="20"/>
                <w:szCs w:val="20"/>
              </w:rPr>
            </w:pPr>
            <w:r w:rsidRPr="007A4012">
              <w:rPr>
                <w:rFonts w:cs="Calibri"/>
                <w:sz w:val="20"/>
                <w:szCs w:val="20"/>
              </w:rPr>
              <w:t>x</w:t>
            </w:r>
          </w:p>
        </w:tc>
        <w:tc>
          <w:tcPr>
            <w:tcW w:w="1038" w:type="dxa"/>
            <w:shd w:val="clear" w:color="auto" w:fill="auto"/>
            <w:noWrap/>
            <w:vAlign w:val="center"/>
            <w:hideMark/>
          </w:tcPr>
          <w:p w14:paraId="4D81C64A" w14:textId="77777777" w:rsidR="001D1D8E" w:rsidRPr="007A4012" w:rsidRDefault="001D1D8E" w:rsidP="00C52156">
            <w:pPr>
              <w:spacing w:after="0"/>
              <w:jc w:val="center"/>
              <w:rPr>
                <w:rFonts w:cs="Calibri"/>
                <w:sz w:val="20"/>
                <w:szCs w:val="20"/>
              </w:rPr>
            </w:pPr>
            <w:r w:rsidRPr="007A4012">
              <w:rPr>
                <w:rFonts w:cs="Calibri"/>
                <w:sz w:val="20"/>
                <w:szCs w:val="20"/>
              </w:rPr>
              <w:t>x</w:t>
            </w:r>
          </w:p>
        </w:tc>
        <w:tc>
          <w:tcPr>
            <w:tcW w:w="815" w:type="dxa"/>
            <w:shd w:val="clear" w:color="auto" w:fill="auto"/>
            <w:noWrap/>
            <w:vAlign w:val="center"/>
            <w:hideMark/>
          </w:tcPr>
          <w:p w14:paraId="06A0EE03" w14:textId="77777777" w:rsidR="001D1D8E" w:rsidRPr="007A4012" w:rsidRDefault="001D1D8E" w:rsidP="00C52156">
            <w:pPr>
              <w:spacing w:after="0"/>
              <w:jc w:val="center"/>
              <w:rPr>
                <w:rFonts w:cs="Calibri"/>
                <w:sz w:val="20"/>
                <w:szCs w:val="20"/>
              </w:rPr>
            </w:pPr>
            <w:r w:rsidRPr="007A4012">
              <w:rPr>
                <w:rFonts w:cs="Calibri"/>
                <w:sz w:val="20"/>
                <w:szCs w:val="20"/>
              </w:rPr>
              <w:t>x</w:t>
            </w:r>
          </w:p>
        </w:tc>
        <w:tc>
          <w:tcPr>
            <w:tcW w:w="980" w:type="dxa"/>
            <w:shd w:val="clear" w:color="auto" w:fill="auto"/>
            <w:noWrap/>
            <w:vAlign w:val="center"/>
            <w:hideMark/>
          </w:tcPr>
          <w:p w14:paraId="66D7967F" w14:textId="77777777" w:rsidR="001D1D8E" w:rsidRPr="007A4012" w:rsidRDefault="001D1D8E" w:rsidP="00C52156">
            <w:pPr>
              <w:spacing w:after="0"/>
              <w:jc w:val="center"/>
              <w:rPr>
                <w:rFonts w:cs="Calibri"/>
                <w:sz w:val="20"/>
                <w:szCs w:val="20"/>
              </w:rPr>
            </w:pPr>
            <w:r w:rsidRPr="007A4012">
              <w:rPr>
                <w:rFonts w:cs="Calibri"/>
                <w:sz w:val="20"/>
                <w:szCs w:val="20"/>
              </w:rPr>
              <w:t>x</w:t>
            </w:r>
          </w:p>
        </w:tc>
        <w:tc>
          <w:tcPr>
            <w:tcW w:w="575" w:type="dxa"/>
            <w:shd w:val="clear" w:color="auto" w:fill="auto"/>
            <w:noWrap/>
            <w:vAlign w:val="center"/>
            <w:hideMark/>
          </w:tcPr>
          <w:p w14:paraId="77B562D2" w14:textId="77777777" w:rsidR="001D1D8E" w:rsidRPr="007A4012" w:rsidRDefault="001D1D8E" w:rsidP="00C52156">
            <w:pPr>
              <w:spacing w:after="0"/>
              <w:jc w:val="center"/>
              <w:rPr>
                <w:rFonts w:cs="Calibri"/>
                <w:sz w:val="20"/>
                <w:szCs w:val="20"/>
              </w:rPr>
            </w:pPr>
            <w:r w:rsidRPr="007A4012">
              <w:rPr>
                <w:rFonts w:cs="Calibri"/>
                <w:sz w:val="20"/>
                <w:szCs w:val="20"/>
              </w:rPr>
              <w:t>x</w:t>
            </w:r>
          </w:p>
        </w:tc>
        <w:tc>
          <w:tcPr>
            <w:tcW w:w="1001" w:type="dxa"/>
            <w:shd w:val="clear" w:color="auto" w:fill="auto"/>
            <w:noWrap/>
            <w:vAlign w:val="center"/>
            <w:hideMark/>
          </w:tcPr>
          <w:p w14:paraId="049D0695" w14:textId="77777777" w:rsidR="001D1D8E" w:rsidRPr="007A4012" w:rsidRDefault="001D1D8E" w:rsidP="00C52156">
            <w:pPr>
              <w:spacing w:after="0"/>
              <w:jc w:val="center"/>
              <w:rPr>
                <w:rFonts w:cs="Calibri"/>
                <w:sz w:val="20"/>
                <w:szCs w:val="20"/>
              </w:rPr>
            </w:pPr>
            <w:r w:rsidRPr="007A4012">
              <w:rPr>
                <w:rFonts w:cs="Calibri"/>
                <w:sz w:val="20"/>
                <w:szCs w:val="20"/>
              </w:rPr>
              <w:t>x</w:t>
            </w:r>
          </w:p>
        </w:tc>
        <w:tc>
          <w:tcPr>
            <w:tcW w:w="970" w:type="dxa"/>
            <w:shd w:val="clear" w:color="auto" w:fill="auto"/>
            <w:noWrap/>
            <w:vAlign w:val="center"/>
            <w:hideMark/>
          </w:tcPr>
          <w:p w14:paraId="17123203" w14:textId="77777777" w:rsidR="001D1D8E" w:rsidRPr="007A4012" w:rsidRDefault="001D1D8E" w:rsidP="00C52156">
            <w:pPr>
              <w:spacing w:after="0"/>
              <w:jc w:val="center"/>
              <w:rPr>
                <w:rFonts w:cs="Calibri"/>
                <w:sz w:val="20"/>
                <w:szCs w:val="20"/>
              </w:rPr>
            </w:pPr>
            <w:r w:rsidRPr="007A4012">
              <w:rPr>
                <w:rFonts w:cs="Calibri"/>
                <w:sz w:val="20"/>
                <w:szCs w:val="20"/>
              </w:rPr>
              <w:t>x</w:t>
            </w:r>
          </w:p>
        </w:tc>
        <w:tc>
          <w:tcPr>
            <w:tcW w:w="854" w:type="dxa"/>
            <w:shd w:val="clear" w:color="auto" w:fill="auto"/>
            <w:noWrap/>
            <w:vAlign w:val="center"/>
            <w:hideMark/>
          </w:tcPr>
          <w:p w14:paraId="30155330" w14:textId="77777777" w:rsidR="001D1D8E" w:rsidRPr="007A4012" w:rsidRDefault="001D1D8E" w:rsidP="00C52156">
            <w:pPr>
              <w:spacing w:after="0"/>
              <w:jc w:val="center"/>
              <w:rPr>
                <w:rFonts w:cs="Calibri"/>
                <w:sz w:val="20"/>
                <w:szCs w:val="20"/>
              </w:rPr>
            </w:pPr>
            <w:r w:rsidRPr="007A4012">
              <w:rPr>
                <w:rFonts w:cs="Calibri"/>
                <w:sz w:val="20"/>
                <w:szCs w:val="20"/>
              </w:rPr>
              <w:t>x</w:t>
            </w:r>
          </w:p>
        </w:tc>
        <w:tc>
          <w:tcPr>
            <w:tcW w:w="1000" w:type="dxa"/>
            <w:shd w:val="clear" w:color="auto" w:fill="auto"/>
            <w:noWrap/>
            <w:vAlign w:val="center"/>
            <w:hideMark/>
          </w:tcPr>
          <w:p w14:paraId="3D2537D2" w14:textId="77777777" w:rsidR="001D1D8E" w:rsidRPr="007A4012" w:rsidRDefault="001D1D8E" w:rsidP="00C52156">
            <w:pPr>
              <w:spacing w:after="0"/>
              <w:jc w:val="center"/>
              <w:rPr>
                <w:rFonts w:cs="Calibri"/>
                <w:sz w:val="20"/>
                <w:szCs w:val="20"/>
              </w:rPr>
            </w:pPr>
            <w:r w:rsidRPr="007A4012">
              <w:rPr>
                <w:rFonts w:cs="Calibri"/>
                <w:sz w:val="20"/>
                <w:szCs w:val="20"/>
              </w:rPr>
              <w:t>x</w:t>
            </w:r>
          </w:p>
        </w:tc>
        <w:tc>
          <w:tcPr>
            <w:tcW w:w="1497" w:type="dxa"/>
            <w:shd w:val="clear" w:color="auto" w:fill="auto"/>
            <w:noWrap/>
            <w:vAlign w:val="center"/>
            <w:hideMark/>
          </w:tcPr>
          <w:p w14:paraId="57DB55E5" w14:textId="77777777" w:rsidR="001D1D8E" w:rsidRPr="007A4012" w:rsidRDefault="001D1D8E" w:rsidP="00C52156">
            <w:pPr>
              <w:spacing w:after="0"/>
              <w:jc w:val="center"/>
              <w:rPr>
                <w:rFonts w:cs="Calibri"/>
                <w:sz w:val="20"/>
                <w:szCs w:val="20"/>
              </w:rPr>
            </w:pPr>
            <w:r w:rsidRPr="007A4012">
              <w:rPr>
                <w:rFonts w:cs="Calibri"/>
                <w:sz w:val="20"/>
                <w:szCs w:val="20"/>
              </w:rPr>
              <w:t>-</w:t>
            </w:r>
          </w:p>
        </w:tc>
        <w:tc>
          <w:tcPr>
            <w:tcW w:w="1795" w:type="dxa"/>
            <w:shd w:val="clear" w:color="auto" w:fill="auto"/>
            <w:noWrap/>
            <w:vAlign w:val="center"/>
            <w:hideMark/>
          </w:tcPr>
          <w:p w14:paraId="147B0D88" w14:textId="77777777" w:rsidR="001D1D8E" w:rsidRPr="007A4012" w:rsidRDefault="001D1D8E" w:rsidP="00C52156">
            <w:pPr>
              <w:spacing w:after="0"/>
              <w:jc w:val="both"/>
              <w:rPr>
                <w:rFonts w:cs="Calibri"/>
                <w:sz w:val="20"/>
                <w:szCs w:val="20"/>
              </w:rPr>
            </w:pPr>
            <w:r w:rsidRPr="007A4012">
              <w:rPr>
                <w:rFonts w:cs="Calibri"/>
                <w:sz w:val="20"/>
                <w:szCs w:val="20"/>
              </w:rPr>
              <w:t>maandinkomen maal 12 + VT + EJU</w:t>
            </w:r>
          </w:p>
        </w:tc>
      </w:tr>
      <w:tr w:rsidR="001D1D8E" w:rsidRPr="00C52156" w14:paraId="10634F21" w14:textId="77777777" w:rsidTr="0078275F">
        <w:trPr>
          <w:trHeight w:val="300"/>
        </w:trPr>
        <w:tc>
          <w:tcPr>
            <w:tcW w:w="1893" w:type="dxa"/>
            <w:shd w:val="clear" w:color="auto" w:fill="auto"/>
            <w:noWrap/>
            <w:vAlign w:val="center"/>
            <w:hideMark/>
          </w:tcPr>
          <w:p w14:paraId="01CB2CF9" w14:textId="77777777" w:rsidR="001D1D8E" w:rsidRPr="007A4012" w:rsidRDefault="001D1D8E" w:rsidP="00C52156">
            <w:pPr>
              <w:spacing w:after="0"/>
              <w:jc w:val="both"/>
              <w:rPr>
                <w:rFonts w:cs="Calibri"/>
                <w:b/>
                <w:bCs/>
                <w:i/>
                <w:iCs/>
                <w:sz w:val="20"/>
                <w:szCs w:val="20"/>
              </w:rPr>
            </w:pPr>
            <w:r w:rsidRPr="007A4012">
              <w:rPr>
                <w:rFonts w:cs="Calibri"/>
                <w:b/>
                <w:bCs/>
                <w:i/>
                <w:iCs/>
                <w:sz w:val="20"/>
                <w:szCs w:val="20"/>
              </w:rPr>
              <w:t>TOEPASSINGEN</w:t>
            </w:r>
          </w:p>
        </w:tc>
        <w:tc>
          <w:tcPr>
            <w:tcW w:w="927" w:type="dxa"/>
            <w:shd w:val="clear" w:color="auto" w:fill="auto"/>
            <w:noWrap/>
            <w:vAlign w:val="center"/>
            <w:hideMark/>
          </w:tcPr>
          <w:p w14:paraId="6A88FBCF" w14:textId="77777777" w:rsidR="001D1D8E" w:rsidRPr="007A4012" w:rsidRDefault="001D1D8E" w:rsidP="00C52156">
            <w:pPr>
              <w:spacing w:after="0"/>
              <w:jc w:val="center"/>
              <w:rPr>
                <w:rFonts w:cs="Calibri"/>
                <w:sz w:val="20"/>
                <w:szCs w:val="20"/>
              </w:rPr>
            </w:pPr>
          </w:p>
        </w:tc>
        <w:tc>
          <w:tcPr>
            <w:tcW w:w="940" w:type="dxa"/>
            <w:shd w:val="clear" w:color="auto" w:fill="auto"/>
            <w:noWrap/>
            <w:vAlign w:val="center"/>
            <w:hideMark/>
          </w:tcPr>
          <w:p w14:paraId="24312C9D" w14:textId="77777777" w:rsidR="001D1D8E" w:rsidRPr="007A4012" w:rsidRDefault="001D1D8E" w:rsidP="00C52156">
            <w:pPr>
              <w:spacing w:after="0"/>
              <w:jc w:val="center"/>
              <w:rPr>
                <w:rFonts w:cs="Calibri"/>
                <w:sz w:val="20"/>
                <w:szCs w:val="20"/>
              </w:rPr>
            </w:pPr>
          </w:p>
        </w:tc>
        <w:tc>
          <w:tcPr>
            <w:tcW w:w="1038" w:type="dxa"/>
            <w:shd w:val="clear" w:color="auto" w:fill="auto"/>
            <w:noWrap/>
            <w:vAlign w:val="center"/>
            <w:hideMark/>
          </w:tcPr>
          <w:p w14:paraId="0D89498C" w14:textId="77777777" w:rsidR="001D1D8E" w:rsidRPr="007A4012" w:rsidRDefault="001D1D8E" w:rsidP="00C52156">
            <w:pPr>
              <w:spacing w:after="0"/>
              <w:jc w:val="center"/>
              <w:rPr>
                <w:rFonts w:cs="Calibri"/>
                <w:sz w:val="20"/>
                <w:szCs w:val="20"/>
              </w:rPr>
            </w:pPr>
          </w:p>
        </w:tc>
        <w:tc>
          <w:tcPr>
            <w:tcW w:w="815" w:type="dxa"/>
            <w:shd w:val="clear" w:color="auto" w:fill="auto"/>
            <w:noWrap/>
            <w:vAlign w:val="center"/>
            <w:hideMark/>
          </w:tcPr>
          <w:p w14:paraId="66D73069" w14:textId="77777777" w:rsidR="001D1D8E" w:rsidRPr="007A4012" w:rsidRDefault="001D1D8E" w:rsidP="00C52156">
            <w:pPr>
              <w:spacing w:after="0"/>
              <w:jc w:val="center"/>
              <w:rPr>
                <w:rFonts w:cs="Calibri"/>
                <w:sz w:val="20"/>
                <w:szCs w:val="20"/>
              </w:rPr>
            </w:pPr>
          </w:p>
        </w:tc>
        <w:tc>
          <w:tcPr>
            <w:tcW w:w="980" w:type="dxa"/>
            <w:shd w:val="clear" w:color="auto" w:fill="auto"/>
            <w:noWrap/>
            <w:vAlign w:val="center"/>
            <w:hideMark/>
          </w:tcPr>
          <w:p w14:paraId="686920F5" w14:textId="77777777" w:rsidR="001D1D8E" w:rsidRPr="007A4012" w:rsidRDefault="001D1D8E" w:rsidP="00C52156">
            <w:pPr>
              <w:spacing w:after="0"/>
              <w:jc w:val="center"/>
              <w:rPr>
                <w:rFonts w:cs="Calibri"/>
                <w:sz w:val="20"/>
                <w:szCs w:val="20"/>
              </w:rPr>
            </w:pPr>
          </w:p>
        </w:tc>
        <w:tc>
          <w:tcPr>
            <w:tcW w:w="575" w:type="dxa"/>
            <w:shd w:val="clear" w:color="auto" w:fill="auto"/>
            <w:noWrap/>
            <w:vAlign w:val="center"/>
            <w:hideMark/>
          </w:tcPr>
          <w:p w14:paraId="242237AA" w14:textId="77777777" w:rsidR="001D1D8E" w:rsidRPr="007A4012" w:rsidRDefault="001D1D8E" w:rsidP="00C52156">
            <w:pPr>
              <w:spacing w:after="0"/>
              <w:jc w:val="center"/>
              <w:rPr>
                <w:rFonts w:cs="Calibri"/>
                <w:sz w:val="20"/>
                <w:szCs w:val="20"/>
              </w:rPr>
            </w:pPr>
            <w:r w:rsidRPr="007A4012">
              <w:rPr>
                <w:rFonts w:cs="Calibri"/>
                <w:sz w:val="20"/>
                <w:szCs w:val="20"/>
              </w:rPr>
              <w:t>-</w:t>
            </w:r>
          </w:p>
        </w:tc>
        <w:tc>
          <w:tcPr>
            <w:tcW w:w="1001" w:type="dxa"/>
            <w:shd w:val="clear" w:color="auto" w:fill="auto"/>
            <w:noWrap/>
            <w:vAlign w:val="center"/>
            <w:hideMark/>
          </w:tcPr>
          <w:p w14:paraId="4FBE345F" w14:textId="77777777" w:rsidR="001D1D8E" w:rsidRPr="007A4012" w:rsidRDefault="001D1D8E" w:rsidP="00C52156">
            <w:pPr>
              <w:spacing w:after="0"/>
              <w:jc w:val="center"/>
              <w:rPr>
                <w:rFonts w:cs="Calibri"/>
                <w:sz w:val="20"/>
                <w:szCs w:val="20"/>
              </w:rPr>
            </w:pPr>
          </w:p>
        </w:tc>
        <w:tc>
          <w:tcPr>
            <w:tcW w:w="970" w:type="dxa"/>
            <w:shd w:val="clear" w:color="auto" w:fill="auto"/>
            <w:noWrap/>
            <w:vAlign w:val="center"/>
            <w:hideMark/>
          </w:tcPr>
          <w:p w14:paraId="4EEC0284" w14:textId="77777777" w:rsidR="001D1D8E" w:rsidRPr="007A4012" w:rsidRDefault="001D1D8E" w:rsidP="00C52156">
            <w:pPr>
              <w:spacing w:after="0"/>
              <w:jc w:val="center"/>
              <w:rPr>
                <w:rFonts w:cs="Calibri"/>
                <w:sz w:val="20"/>
                <w:szCs w:val="20"/>
              </w:rPr>
            </w:pPr>
          </w:p>
        </w:tc>
        <w:tc>
          <w:tcPr>
            <w:tcW w:w="854" w:type="dxa"/>
            <w:shd w:val="clear" w:color="auto" w:fill="auto"/>
            <w:noWrap/>
            <w:vAlign w:val="center"/>
            <w:hideMark/>
          </w:tcPr>
          <w:p w14:paraId="4F297245" w14:textId="77777777" w:rsidR="001D1D8E" w:rsidRPr="007A4012" w:rsidRDefault="001D1D8E" w:rsidP="00C52156">
            <w:pPr>
              <w:spacing w:after="0"/>
              <w:jc w:val="center"/>
              <w:rPr>
                <w:rFonts w:cs="Calibri"/>
                <w:sz w:val="20"/>
                <w:szCs w:val="20"/>
              </w:rPr>
            </w:pPr>
          </w:p>
        </w:tc>
        <w:tc>
          <w:tcPr>
            <w:tcW w:w="1000" w:type="dxa"/>
            <w:shd w:val="clear" w:color="auto" w:fill="auto"/>
            <w:noWrap/>
            <w:vAlign w:val="center"/>
            <w:hideMark/>
          </w:tcPr>
          <w:p w14:paraId="0411A5A0" w14:textId="77777777" w:rsidR="001D1D8E" w:rsidRPr="007A4012" w:rsidRDefault="001D1D8E" w:rsidP="00C52156">
            <w:pPr>
              <w:spacing w:after="0"/>
              <w:jc w:val="center"/>
              <w:rPr>
                <w:rFonts w:cs="Calibri"/>
                <w:sz w:val="20"/>
                <w:szCs w:val="20"/>
              </w:rPr>
            </w:pPr>
          </w:p>
        </w:tc>
        <w:tc>
          <w:tcPr>
            <w:tcW w:w="1497" w:type="dxa"/>
            <w:shd w:val="clear" w:color="auto" w:fill="auto"/>
            <w:noWrap/>
            <w:vAlign w:val="center"/>
            <w:hideMark/>
          </w:tcPr>
          <w:p w14:paraId="340B9576" w14:textId="77777777" w:rsidR="001D1D8E" w:rsidRPr="007A4012" w:rsidRDefault="001D1D8E" w:rsidP="00C52156">
            <w:pPr>
              <w:spacing w:after="0"/>
              <w:jc w:val="center"/>
              <w:rPr>
                <w:rFonts w:cs="Calibri"/>
                <w:sz w:val="20"/>
                <w:szCs w:val="20"/>
              </w:rPr>
            </w:pPr>
            <w:r w:rsidRPr="007A4012">
              <w:rPr>
                <w:rFonts w:cs="Calibri"/>
                <w:sz w:val="20"/>
                <w:szCs w:val="20"/>
              </w:rPr>
              <w:t>-</w:t>
            </w:r>
          </w:p>
        </w:tc>
        <w:tc>
          <w:tcPr>
            <w:tcW w:w="1795" w:type="dxa"/>
            <w:shd w:val="clear" w:color="auto" w:fill="auto"/>
            <w:noWrap/>
            <w:vAlign w:val="center"/>
            <w:hideMark/>
          </w:tcPr>
          <w:p w14:paraId="3B719B65" w14:textId="77777777" w:rsidR="001D1D8E" w:rsidRPr="007A4012" w:rsidRDefault="001D1D8E" w:rsidP="00C52156">
            <w:pPr>
              <w:spacing w:after="0"/>
              <w:jc w:val="both"/>
              <w:rPr>
                <w:rFonts w:cs="Calibri"/>
                <w:sz w:val="20"/>
                <w:szCs w:val="20"/>
              </w:rPr>
            </w:pPr>
          </w:p>
        </w:tc>
      </w:tr>
      <w:tr w:rsidR="001D1D8E" w:rsidRPr="00C52156" w14:paraId="7BE1ABC5" w14:textId="77777777" w:rsidTr="0078275F">
        <w:trPr>
          <w:trHeight w:val="300"/>
        </w:trPr>
        <w:tc>
          <w:tcPr>
            <w:tcW w:w="1893" w:type="dxa"/>
            <w:shd w:val="clear" w:color="auto" w:fill="auto"/>
            <w:noWrap/>
            <w:vAlign w:val="center"/>
            <w:hideMark/>
          </w:tcPr>
          <w:p w14:paraId="4CDF6BDF" w14:textId="77777777" w:rsidR="001D1D8E" w:rsidRPr="007A4012" w:rsidRDefault="001D1D8E" w:rsidP="00C52156">
            <w:pPr>
              <w:spacing w:after="0"/>
              <w:jc w:val="both"/>
              <w:rPr>
                <w:rFonts w:cs="Calibri"/>
                <w:i/>
                <w:iCs/>
                <w:sz w:val="20"/>
                <w:szCs w:val="20"/>
              </w:rPr>
            </w:pPr>
            <w:r w:rsidRPr="007A4012">
              <w:rPr>
                <w:rFonts w:cs="Calibri"/>
                <w:i/>
                <w:iCs/>
                <w:sz w:val="20"/>
                <w:szCs w:val="20"/>
              </w:rPr>
              <w:t>consignatie</w:t>
            </w:r>
          </w:p>
        </w:tc>
        <w:tc>
          <w:tcPr>
            <w:tcW w:w="927" w:type="dxa"/>
            <w:shd w:val="clear" w:color="auto" w:fill="auto"/>
            <w:noWrap/>
            <w:vAlign w:val="center"/>
            <w:hideMark/>
          </w:tcPr>
          <w:p w14:paraId="323A1D68" w14:textId="77777777" w:rsidR="001D1D8E" w:rsidRPr="007A4012" w:rsidRDefault="001D1D8E" w:rsidP="00C52156">
            <w:pPr>
              <w:spacing w:after="0"/>
              <w:jc w:val="center"/>
              <w:rPr>
                <w:rFonts w:cs="Calibri"/>
                <w:sz w:val="20"/>
                <w:szCs w:val="20"/>
              </w:rPr>
            </w:pPr>
            <w:r w:rsidRPr="007A4012">
              <w:rPr>
                <w:rFonts w:cs="Calibri"/>
                <w:sz w:val="20"/>
                <w:szCs w:val="20"/>
              </w:rPr>
              <w:t>x/173,33</w:t>
            </w:r>
          </w:p>
        </w:tc>
        <w:tc>
          <w:tcPr>
            <w:tcW w:w="940" w:type="dxa"/>
            <w:shd w:val="clear" w:color="auto" w:fill="auto"/>
            <w:noWrap/>
            <w:vAlign w:val="center"/>
            <w:hideMark/>
          </w:tcPr>
          <w:p w14:paraId="7A86FEFC" w14:textId="77777777" w:rsidR="001D1D8E" w:rsidRPr="007A4012" w:rsidRDefault="001D1D8E" w:rsidP="00C52156">
            <w:pPr>
              <w:spacing w:after="0"/>
              <w:jc w:val="center"/>
              <w:rPr>
                <w:rFonts w:cs="Calibri"/>
                <w:sz w:val="20"/>
                <w:szCs w:val="20"/>
              </w:rPr>
            </w:pPr>
            <w:r w:rsidRPr="007A4012">
              <w:rPr>
                <w:rFonts w:cs="Calibri"/>
                <w:sz w:val="20"/>
                <w:szCs w:val="20"/>
              </w:rPr>
              <w:t>-</w:t>
            </w:r>
          </w:p>
        </w:tc>
        <w:tc>
          <w:tcPr>
            <w:tcW w:w="1038" w:type="dxa"/>
            <w:shd w:val="clear" w:color="auto" w:fill="auto"/>
            <w:noWrap/>
            <w:vAlign w:val="center"/>
            <w:hideMark/>
          </w:tcPr>
          <w:p w14:paraId="27F11271" w14:textId="77777777" w:rsidR="001D1D8E" w:rsidRPr="007A4012" w:rsidRDefault="001D1D8E" w:rsidP="00C52156">
            <w:pPr>
              <w:spacing w:after="0"/>
              <w:jc w:val="center"/>
              <w:rPr>
                <w:rFonts w:cs="Calibri"/>
                <w:sz w:val="20"/>
                <w:szCs w:val="20"/>
              </w:rPr>
            </w:pPr>
            <w:r w:rsidRPr="007A4012">
              <w:rPr>
                <w:rFonts w:cs="Calibri"/>
                <w:sz w:val="20"/>
                <w:szCs w:val="20"/>
              </w:rPr>
              <w:t>x/173,33</w:t>
            </w:r>
          </w:p>
        </w:tc>
        <w:tc>
          <w:tcPr>
            <w:tcW w:w="815" w:type="dxa"/>
            <w:shd w:val="clear" w:color="auto" w:fill="auto"/>
            <w:noWrap/>
            <w:vAlign w:val="center"/>
            <w:hideMark/>
          </w:tcPr>
          <w:p w14:paraId="665D4D7E" w14:textId="77777777" w:rsidR="001D1D8E" w:rsidRPr="007A4012" w:rsidRDefault="001D1D8E" w:rsidP="00C52156">
            <w:pPr>
              <w:spacing w:after="0"/>
              <w:jc w:val="center"/>
              <w:rPr>
                <w:rFonts w:cs="Calibri"/>
                <w:sz w:val="20"/>
                <w:szCs w:val="20"/>
              </w:rPr>
            </w:pPr>
          </w:p>
        </w:tc>
        <w:tc>
          <w:tcPr>
            <w:tcW w:w="980" w:type="dxa"/>
            <w:shd w:val="clear" w:color="auto" w:fill="auto"/>
            <w:noWrap/>
            <w:vAlign w:val="center"/>
            <w:hideMark/>
          </w:tcPr>
          <w:p w14:paraId="2472CFD0" w14:textId="77777777" w:rsidR="001D1D8E" w:rsidRPr="007A4012" w:rsidRDefault="001D1D8E" w:rsidP="00C52156">
            <w:pPr>
              <w:spacing w:after="0"/>
              <w:jc w:val="center"/>
              <w:rPr>
                <w:rFonts w:cs="Calibri"/>
                <w:sz w:val="20"/>
                <w:szCs w:val="20"/>
              </w:rPr>
            </w:pPr>
            <w:r w:rsidRPr="007A4012">
              <w:rPr>
                <w:rFonts w:cs="Calibri"/>
                <w:sz w:val="20"/>
                <w:szCs w:val="20"/>
              </w:rPr>
              <w:t>-</w:t>
            </w:r>
          </w:p>
        </w:tc>
        <w:tc>
          <w:tcPr>
            <w:tcW w:w="575" w:type="dxa"/>
            <w:shd w:val="clear" w:color="auto" w:fill="auto"/>
            <w:noWrap/>
            <w:vAlign w:val="center"/>
            <w:hideMark/>
          </w:tcPr>
          <w:p w14:paraId="639B2DC3" w14:textId="77777777" w:rsidR="001D1D8E" w:rsidRPr="007A4012" w:rsidRDefault="001D1D8E" w:rsidP="00C52156">
            <w:pPr>
              <w:spacing w:after="0"/>
              <w:jc w:val="center"/>
              <w:rPr>
                <w:rFonts w:cs="Calibri"/>
                <w:sz w:val="20"/>
                <w:szCs w:val="20"/>
              </w:rPr>
            </w:pPr>
            <w:r w:rsidRPr="007A4012">
              <w:rPr>
                <w:rFonts w:cs="Calibri"/>
                <w:sz w:val="20"/>
                <w:szCs w:val="20"/>
              </w:rPr>
              <w:t>-</w:t>
            </w:r>
          </w:p>
        </w:tc>
        <w:tc>
          <w:tcPr>
            <w:tcW w:w="1001" w:type="dxa"/>
            <w:shd w:val="clear" w:color="auto" w:fill="auto"/>
            <w:noWrap/>
            <w:vAlign w:val="center"/>
            <w:hideMark/>
          </w:tcPr>
          <w:p w14:paraId="53376B74" w14:textId="77777777" w:rsidR="001D1D8E" w:rsidRPr="007A4012" w:rsidRDefault="001D1D8E" w:rsidP="00C52156">
            <w:pPr>
              <w:spacing w:after="0"/>
              <w:jc w:val="center"/>
              <w:rPr>
                <w:rFonts w:cs="Calibri"/>
                <w:sz w:val="20"/>
                <w:szCs w:val="20"/>
              </w:rPr>
            </w:pPr>
            <w:r w:rsidRPr="007A4012">
              <w:rPr>
                <w:rFonts w:cs="Calibri"/>
                <w:sz w:val="20"/>
                <w:szCs w:val="20"/>
              </w:rPr>
              <w:t>-</w:t>
            </w:r>
          </w:p>
        </w:tc>
        <w:tc>
          <w:tcPr>
            <w:tcW w:w="970" w:type="dxa"/>
            <w:shd w:val="clear" w:color="auto" w:fill="auto"/>
            <w:noWrap/>
            <w:vAlign w:val="center"/>
            <w:hideMark/>
          </w:tcPr>
          <w:p w14:paraId="10222446" w14:textId="77777777" w:rsidR="001D1D8E" w:rsidRPr="007A4012" w:rsidRDefault="001D1D8E" w:rsidP="00C52156">
            <w:pPr>
              <w:spacing w:after="0"/>
              <w:jc w:val="center"/>
              <w:rPr>
                <w:rFonts w:cs="Calibri"/>
                <w:sz w:val="20"/>
                <w:szCs w:val="20"/>
              </w:rPr>
            </w:pPr>
            <w:r w:rsidRPr="007A4012">
              <w:rPr>
                <w:rFonts w:cs="Calibri"/>
                <w:sz w:val="20"/>
                <w:szCs w:val="20"/>
              </w:rPr>
              <w:t>-</w:t>
            </w:r>
          </w:p>
        </w:tc>
        <w:tc>
          <w:tcPr>
            <w:tcW w:w="854" w:type="dxa"/>
            <w:shd w:val="clear" w:color="auto" w:fill="auto"/>
            <w:noWrap/>
            <w:vAlign w:val="center"/>
            <w:hideMark/>
          </w:tcPr>
          <w:p w14:paraId="08D650D3" w14:textId="77777777" w:rsidR="001D1D8E" w:rsidRPr="007A4012" w:rsidRDefault="001D1D8E" w:rsidP="00C52156">
            <w:pPr>
              <w:spacing w:after="0"/>
              <w:jc w:val="center"/>
              <w:rPr>
                <w:rFonts w:cs="Calibri"/>
                <w:sz w:val="20"/>
                <w:szCs w:val="20"/>
              </w:rPr>
            </w:pPr>
            <w:r w:rsidRPr="007A4012">
              <w:rPr>
                <w:rFonts w:cs="Calibri"/>
                <w:sz w:val="20"/>
                <w:szCs w:val="20"/>
              </w:rPr>
              <w:t>-</w:t>
            </w:r>
          </w:p>
        </w:tc>
        <w:tc>
          <w:tcPr>
            <w:tcW w:w="1000" w:type="dxa"/>
            <w:shd w:val="clear" w:color="auto" w:fill="auto"/>
            <w:noWrap/>
            <w:vAlign w:val="center"/>
            <w:hideMark/>
          </w:tcPr>
          <w:p w14:paraId="20E75564" w14:textId="77777777" w:rsidR="001D1D8E" w:rsidRPr="007A4012" w:rsidRDefault="001D1D8E" w:rsidP="00C52156">
            <w:pPr>
              <w:spacing w:after="0"/>
              <w:jc w:val="center"/>
              <w:rPr>
                <w:rFonts w:cs="Calibri"/>
                <w:sz w:val="20"/>
                <w:szCs w:val="20"/>
              </w:rPr>
            </w:pPr>
            <w:r w:rsidRPr="007A4012">
              <w:rPr>
                <w:rFonts w:cs="Calibri"/>
                <w:sz w:val="20"/>
                <w:szCs w:val="20"/>
              </w:rPr>
              <w:t>-</w:t>
            </w:r>
          </w:p>
        </w:tc>
        <w:tc>
          <w:tcPr>
            <w:tcW w:w="1497" w:type="dxa"/>
            <w:shd w:val="clear" w:color="auto" w:fill="auto"/>
            <w:noWrap/>
            <w:vAlign w:val="center"/>
            <w:hideMark/>
          </w:tcPr>
          <w:p w14:paraId="65C3B3A5" w14:textId="77777777" w:rsidR="001D1D8E" w:rsidRPr="007A4012" w:rsidRDefault="001D1D8E" w:rsidP="00C52156">
            <w:pPr>
              <w:spacing w:after="0"/>
              <w:jc w:val="center"/>
              <w:rPr>
                <w:rFonts w:cs="Calibri"/>
                <w:sz w:val="20"/>
                <w:szCs w:val="20"/>
              </w:rPr>
            </w:pPr>
            <w:r w:rsidRPr="007A4012">
              <w:rPr>
                <w:rFonts w:cs="Calibri"/>
                <w:sz w:val="20"/>
                <w:szCs w:val="20"/>
              </w:rPr>
              <w:t>-</w:t>
            </w:r>
          </w:p>
        </w:tc>
        <w:tc>
          <w:tcPr>
            <w:tcW w:w="1795" w:type="dxa"/>
            <w:shd w:val="clear" w:color="auto" w:fill="auto"/>
            <w:noWrap/>
            <w:vAlign w:val="center"/>
            <w:hideMark/>
          </w:tcPr>
          <w:p w14:paraId="1FCFA460" w14:textId="77777777" w:rsidR="001D1D8E" w:rsidRPr="007A4012" w:rsidRDefault="001D1D8E" w:rsidP="00C52156">
            <w:pPr>
              <w:spacing w:after="0"/>
              <w:jc w:val="both"/>
              <w:rPr>
                <w:rFonts w:cs="Calibri"/>
                <w:sz w:val="20"/>
                <w:szCs w:val="20"/>
              </w:rPr>
            </w:pPr>
          </w:p>
        </w:tc>
      </w:tr>
      <w:tr w:rsidR="001D1D8E" w:rsidRPr="00C52156" w14:paraId="20958BC1" w14:textId="77777777" w:rsidTr="0078275F">
        <w:trPr>
          <w:trHeight w:val="300"/>
        </w:trPr>
        <w:tc>
          <w:tcPr>
            <w:tcW w:w="1893" w:type="dxa"/>
            <w:shd w:val="clear" w:color="auto" w:fill="auto"/>
            <w:noWrap/>
            <w:vAlign w:val="center"/>
            <w:hideMark/>
          </w:tcPr>
          <w:p w14:paraId="1B87ADEA" w14:textId="77777777" w:rsidR="001D1D8E" w:rsidRPr="007A4012" w:rsidRDefault="001D1D8E" w:rsidP="00C52156">
            <w:pPr>
              <w:spacing w:after="0"/>
              <w:jc w:val="both"/>
              <w:rPr>
                <w:rFonts w:cs="Calibri"/>
                <w:i/>
                <w:iCs/>
                <w:sz w:val="20"/>
                <w:szCs w:val="20"/>
              </w:rPr>
            </w:pPr>
            <w:r w:rsidRPr="007A4012">
              <w:rPr>
                <w:rFonts w:cs="Calibri"/>
                <w:i/>
                <w:iCs/>
                <w:sz w:val="20"/>
                <w:szCs w:val="20"/>
              </w:rPr>
              <w:t>overwerk</w:t>
            </w:r>
          </w:p>
        </w:tc>
        <w:tc>
          <w:tcPr>
            <w:tcW w:w="927" w:type="dxa"/>
            <w:shd w:val="clear" w:color="auto" w:fill="auto"/>
            <w:noWrap/>
            <w:vAlign w:val="center"/>
            <w:hideMark/>
          </w:tcPr>
          <w:p w14:paraId="3F279B89" w14:textId="77777777" w:rsidR="001D1D8E" w:rsidRPr="007A4012" w:rsidRDefault="001D1D8E" w:rsidP="00C52156">
            <w:pPr>
              <w:spacing w:after="0"/>
              <w:jc w:val="center"/>
              <w:rPr>
                <w:rFonts w:cs="Calibri"/>
                <w:sz w:val="20"/>
                <w:szCs w:val="20"/>
              </w:rPr>
            </w:pPr>
            <w:r w:rsidRPr="007A4012">
              <w:rPr>
                <w:rFonts w:cs="Calibri"/>
                <w:sz w:val="20"/>
                <w:szCs w:val="20"/>
              </w:rPr>
              <w:t>x/173,33</w:t>
            </w:r>
          </w:p>
        </w:tc>
        <w:tc>
          <w:tcPr>
            <w:tcW w:w="940" w:type="dxa"/>
            <w:shd w:val="clear" w:color="auto" w:fill="auto"/>
            <w:noWrap/>
            <w:vAlign w:val="center"/>
            <w:hideMark/>
          </w:tcPr>
          <w:p w14:paraId="6D86B314" w14:textId="77777777" w:rsidR="001D1D8E" w:rsidRPr="007A4012" w:rsidRDefault="001D1D8E" w:rsidP="00C52156">
            <w:pPr>
              <w:spacing w:after="0"/>
              <w:jc w:val="center"/>
              <w:rPr>
                <w:rFonts w:cs="Calibri"/>
                <w:sz w:val="20"/>
                <w:szCs w:val="20"/>
              </w:rPr>
            </w:pPr>
            <w:r w:rsidRPr="007A4012">
              <w:rPr>
                <w:rFonts w:cs="Calibri"/>
                <w:sz w:val="20"/>
                <w:szCs w:val="20"/>
              </w:rPr>
              <w:t>-</w:t>
            </w:r>
          </w:p>
        </w:tc>
        <w:tc>
          <w:tcPr>
            <w:tcW w:w="1038" w:type="dxa"/>
            <w:shd w:val="clear" w:color="auto" w:fill="auto"/>
            <w:noWrap/>
            <w:vAlign w:val="center"/>
            <w:hideMark/>
          </w:tcPr>
          <w:p w14:paraId="6390FE13" w14:textId="77777777" w:rsidR="001D1D8E" w:rsidRPr="007A4012" w:rsidRDefault="001D1D8E" w:rsidP="00C52156">
            <w:pPr>
              <w:spacing w:after="0"/>
              <w:jc w:val="center"/>
              <w:rPr>
                <w:rFonts w:cs="Calibri"/>
                <w:sz w:val="20"/>
                <w:szCs w:val="20"/>
              </w:rPr>
            </w:pPr>
            <w:r w:rsidRPr="007A4012">
              <w:rPr>
                <w:rFonts w:cs="Calibri"/>
                <w:sz w:val="20"/>
                <w:szCs w:val="20"/>
              </w:rPr>
              <w:t>x/173,33</w:t>
            </w:r>
          </w:p>
        </w:tc>
        <w:tc>
          <w:tcPr>
            <w:tcW w:w="815" w:type="dxa"/>
            <w:shd w:val="clear" w:color="auto" w:fill="auto"/>
            <w:noWrap/>
            <w:vAlign w:val="center"/>
            <w:hideMark/>
          </w:tcPr>
          <w:p w14:paraId="4C7009D3" w14:textId="77777777" w:rsidR="001D1D8E" w:rsidRPr="007A4012" w:rsidRDefault="001D1D8E" w:rsidP="00C52156">
            <w:pPr>
              <w:spacing w:after="0"/>
              <w:jc w:val="center"/>
              <w:rPr>
                <w:rFonts w:cs="Calibri"/>
                <w:sz w:val="20"/>
                <w:szCs w:val="20"/>
              </w:rPr>
            </w:pPr>
            <w:r w:rsidRPr="007A4012">
              <w:rPr>
                <w:rFonts w:cs="Calibri"/>
                <w:sz w:val="20"/>
                <w:szCs w:val="20"/>
              </w:rPr>
              <w:t>-</w:t>
            </w:r>
          </w:p>
        </w:tc>
        <w:tc>
          <w:tcPr>
            <w:tcW w:w="980" w:type="dxa"/>
            <w:shd w:val="clear" w:color="auto" w:fill="auto"/>
            <w:noWrap/>
            <w:vAlign w:val="center"/>
            <w:hideMark/>
          </w:tcPr>
          <w:p w14:paraId="0135C537" w14:textId="77777777" w:rsidR="001D1D8E" w:rsidRPr="007A4012" w:rsidRDefault="001D1D8E" w:rsidP="00C52156">
            <w:pPr>
              <w:spacing w:after="0"/>
              <w:jc w:val="center"/>
              <w:rPr>
                <w:rFonts w:cs="Calibri"/>
                <w:sz w:val="20"/>
                <w:szCs w:val="20"/>
              </w:rPr>
            </w:pPr>
            <w:r w:rsidRPr="007A4012">
              <w:rPr>
                <w:rFonts w:cs="Calibri"/>
                <w:sz w:val="20"/>
                <w:szCs w:val="20"/>
              </w:rPr>
              <w:t>-</w:t>
            </w:r>
          </w:p>
        </w:tc>
        <w:tc>
          <w:tcPr>
            <w:tcW w:w="575" w:type="dxa"/>
            <w:shd w:val="clear" w:color="auto" w:fill="auto"/>
            <w:noWrap/>
            <w:vAlign w:val="center"/>
            <w:hideMark/>
          </w:tcPr>
          <w:p w14:paraId="06DB6F21" w14:textId="77777777" w:rsidR="001D1D8E" w:rsidRPr="007A4012" w:rsidRDefault="001D1D8E" w:rsidP="00C52156">
            <w:pPr>
              <w:spacing w:after="0"/>
              <w:jc w:val="center"/>
              <w:rPr>
                <w:rFonts w:cs="Calibri"/>
                <w:sz w:val="20"/>
                <w:szCs w:val="20"/>
              </w:rPr>
            </w:pPr>
            <w:r w:rsidRPr="007A4012">
              <w:rPr>
                <w:rFonts w:cs="Calibri"/>
                <w:sz w:val="20"/>
                <w:szCs w:val="20"/>
              </w:rPr>
              <w:t>-</w:t>
            </w:r>
          </w:p>
        </w:tc>
        <w:tc>
          <w:tcPr>
            <w:tcW w:w="1001" w:type="dxa"/>
            <w:shd w:val="clear" w:color="auto" w:fill="auto"/>
            <w:noWrap/>
            <w:vAlign w:val="center"/>
            <w:hideMark/>
          </w:tcPr>
          <w:p w14:paraId="2B42F58B" w14:textId="77777777" w:rsidR="001D1D8E" w:rsidRPr="007A4012" w:rsidRDefault="001D1D8E" w:rsidP="00C52156">
            <w:pPr>
              <w:spacing w:after="0"/>
              <w:jc w:val="center"/>
              <w:rPr>
                <w:rFonts w:cs="Calibri"/>
                <w:sz w:val="20"/>
                <w:szCs w:val="20"/>
              </w:rPr>
            </w:pPr>
            <w:r w:rsidRPr="007A4012">
              <w:rPr>
                <w:rFonts w:cs="Calibri"/>
                <w:sz w:val="20"/>
                <w:szCs w:val="20"/>
              </w:rPr>
              <w:t>-</w:t>
            </w:r>
          </w:p>
        </w:tc>
        <w:tc>
          <w:tcPr>
            <w:tcW w:w="970" w:type="dxa"/>
            <w:shd w:val="clear" w:color="auto" w:fill="auto"/>
            <w:noWrap/>
            <w:vAlign w:val="center"/>
            <w:hideMark/>
          </w:tcPr>
          <w:p w14:paraId="42D2AF73" w14:textId="77777777" w:rsidR="001D1D8E" w:rsidRPr="007A4012" w:rsidRDefault="001D1D8E" w:rsidP="00C52156">
            <w:pPr>
              <w:spacing w:after="0"/>
              <w:jc w:val="center"/>
              <w:rPr>
                <w:rFonts w:cs="Calibri"/>
                <w:sz w:val="20"/>
                <w:szCs w:val="20"/>
              </w:rPr>
            </w:pPr>
            <w:r w:rsidRPr="007A4012">
              <w:rPr>
                <w:rFonts w:cs="Calibri"/>
                <w:sz w:val="20"/>
                <w:szCs w:val="20"/>
              </w:rPr>
              <w:t>-</w:t>
            </w:r>
          </w:p>
        </w:tc>
        <w:tc>
          <w:tcPr>
            <w:tcW w:w="854" w:type="dxa"/>
            <w:shd w:val="clear" w:color="auto" w:fill="auto"/>
            <w:noWrap/>
            <w:vAlign w:val="center"/>
            <w:hideMark/>
          </w:tcPr>
          <w:p w14:paraId="27A197B9" w14:textId="77777777" w:rsidR="001D1D8E" w:rsidRPr="007A4012" w:rsidRDefault="001D1D8E" w:rsidP="00C52156">
            <w:pPr>
              <w:spacing w:after="0"/>
              <w:jc w:val="center"/>
              <w:rPr>
                <w:rFonts w:cs="Calibri"/>
                <w:sz w:val="20"/>
                <w:szCs w:val="20"/>
              </w:rPr>
            </w:pPr>
            <w:r w:rsidRPr="007A4012">
              <w:rPr>
                <w:rFonts w:cs="Calibri"/>
                <w:sz w:val="20"/>
                <w:szCs w:val="20"/>
              </w:rPr>
              <w:t>-</w:t>
            </w:r>
          </w:p>
        </w:tc>
        <w:tc>
          <w:tcPr>
            <w:tcW w:w="1000" w:type="dxa"/>
            <w:shd w:val="clear" w:color="auto" w:fill="auto"/>
            <w:noWrap/>
            <w:vAlign w:val="center"/>
            <w:hideMark/>
          </w:tcPr>
          <w:p w14:paraId="7D465431" w14:textId="77777777" w:rsidR="001D1D8E" w:rsidRPr="007A4012" w:rsidRDefault="001D1D8E" w:rsidP="00C52156">
            <w:pPr>
              <w:spacing w:after="0"/>
              <w:jc w:val="center"/>
              <w:rPr>
                <w:rFonts w:cs="Calibri"/>
                <w:sz w:val="20"/>
                <w:szCs w:val="20"/>
              </w:rPr>
            </w:pPr>
            <w:r w:rsidRPr="007A4012">
              <w:rPr>
                <w:rFonts w:cs="Calibri"/>
                <w:sz w:val="20"/>
                <w:szCs w:val="20"/>
              </w:rPr>
              <w:t>-</w:t>
            </w:r>
          </w:p>
        </w:tc>
        <w:tc>
          <w:tcPr>
            <w:tcW w:w="1497" w:type="dxa"/>
            <w:shd w:val="clear" w:color="auto" w:fill="auto"/>
            <w:noWrap/>
            <w:vAlign w:val="center"/>
            <w:hideMark/>
          </w:tcPr>
          <w:p w14:paraId="0E18E0A7" w14:textId="77777777" w:rsidR="001D1D8E" w:rsidRPr="007A4012" w:rsidRDefault="001D1D8E" w:rsidP="00C52156">
            <w:pPr>
              <w:spacing w:after="0"/>
              <w:jc w:val="center"/>
              <w:rPr>
                <w:rFonts w:cs="Calibri"/>
                <w:sz w:val="20"/>
                <w:szCs w:val="20"/>
              </w:rPr>
            </w:pPr>
            <w:r w:rsidRPr="007A4012">
              <w:rPr>
                <w:rFonts w:cs="Calibri"/>
                <w:sz w:val="20"/>
                <w:szCs w:val="20"/>
              </w:rPr>
              <w:t>-</w:t>
            </w:r>
          </w:p>
        </w:tc>
        <w:tc>
          <w:tcPr>
            <w:tcW w:w="1795" w:type="dxa"/>
            <w:shd w:val="clear" w:color="auto" w:fill="auto"/>
            <w:noWrap/>
            <w:vAlign w:val="center"/>
            <w:hideMark/>
          </w:tcPr>
          <w:p w14:paraId="6B6F1C17" w14:textId="77777777" w:rsidR="001D1D8E" w:rsidRPr="007A4012" w:rsidRDefault="001D1D8E" w:rsidP="00C52156">
            <w:pPr>
              <w:spacing w:after="0"/>
              <w:jc w:val="both"/>
              <w:rPr>
                <w:rFonts w:cs="Calibri"/>
                <w:sz w:val="20"/>
                <w:szCs w:val="20"/>
              </w:rPr>
            </w:pPr>
          </w:p>
        </w:tc>
      </w:tr>
      <w:tr w:rsidR="001D1D8E" w:rsidRPr="00C52156" w14:paraId="57D4CCA3" w14:textId="77777777" w:rsidTr="0078275F">
        <w:trPr>
          <w:trHeight w:val="300"/>
        </w:trPr>
        <w:tc>
          <w:tcPr>
            <w:tcW w:w="1893" w:type="dxa"/>
            <w:shd w:val="clear" w:color="auto" w:fill="auto"/>
            <w:noWrap/>
            <w:vAlign w:val="center"/>
            <w:hideMark/>
          </w:tcPr>
          <w:p w14:paraId="241F2615" w14:textId="77777777" w:rsidR="001D1D8E" w:rsidRPr="007A4012" w:rsidRDefault="001D1D8E" w:rsidP="00C52156">
            <w:pPr>
              <w:spacing w:after="0"/>
              <w:jc w:val="both"/>
              <w:rPr>
                <w:rFonts w:cs="Calibri"/>
                <w:i/>
                <w:iCs/>
                <w:sz w:val="20"/>
                <w:szCs w:val="20"/>
              </w:rPr>
            </w:pPr>
            <w:r w:rsidRPr="007A4012">
              <w:rPr>
                <w:rFonts w:cs="Calibri"/>
                <w:i/>
                <w:iCs/>
                <w:sz w:val="20"/>
                <w:szCs w:val="20"/>
              </w:rPr>
              <w:t>feestdagentoeslag</w:t>
            </w:r>
          </w:p>
        </w:tc>
        <w:tc>
          <w:tcPr>
            <w:tcW w:w="927" w:type="dxa"/>
            <w:shd w:val="clear" w:color="auto" w:fill="auto"/>
            <w:noWrap/>
            <w:vAlign w:val="center"/>
            <w:hideMark/>
          </w:tcPr>
          <w:p w14:paraId="5A04CB98" w14:textId="77777777" w:rsidR="001D1D8E" w:rsidRPr="007A4012" w:rsidRDefault="001D1D8E" w:rsidP="00C52156">
            <w:pPr>
              <w:spacing w:after="0"/>
              <w:jc w:val="center"/>
              <w:rPr>
                <w:rFonts w:cs="Calibri"/>
                <w:sz w:val="20"/>
                <w:szCs w:val="20"/>
              </w:rPr>
            </w:pPr>
            <w:r w:rsidRPr="007A4012">
              <w:rPr>
                <w:rFonts w:cs="Calibri"/>
                <w:sz w:val="20"/>
                <w:szCs w:val="20"/>
              </w:rPr>
              <w:t>x/173,33</w:t>
            </w:r>
          </w:p>
        </w:tc>
        <w:tc>
          <w:tcPr>
            <w:tcW w:w="940" w:type="dxa"/>
            <w:shd w:val="clear" w:color="auto" w:fill="auto"/>
            <w:noWrap/>
            <w:vAlign w:val="center"/>
            <w:hideMark/>
          </w:tcPr>
          <w:p w14:paraId="05036981" w14:textId="77777777" w:rsidR="001D1D8E" w:rsidRPr="007A4012" w:rsidRDefault="001D1D8E" w:rsidP="00C52156">
            <w:pPr>
              <w:spacing w:after="0"/>
              <w:jc w:val="center"/>
              <w:rPr>
                <w:rFonts w:cs="Calibri"/>
                <w:sz w:val="20"/>
                <w:szCs w:val="20"/>
              </w:rPr>
            </w:pPr>
            <w:r w:rsidRPr="007A4012">
              <w:rPr>
                <w:rFonts w:cs="Calibri"/>
                <w:sz w:val="20"/>
                <w:szCs w:val="20"/>
              </w:rPr>
              <w:t>-</w:t>
            </w:r>
          </w:p>
        </w:tc>
        <w:tc>
          <w:tcPr>
            <w:tcW w:w="1038" w:type="dxa"/>
            <w:shd w:val="clear" w:color="auto" w:fill="auto"/>
            <w:noWrap/>
            <w:vAlign w:val="center"/>
            <w:hideMark/>
          </w:tcPr>
          <w:p w14:paraId="6EF320D3" w14:textId="77777777" w:rsidR="001D1D8E" w:rsidRPr="007A4012" w:rsidRDefault="001D1D8E" w:rsidP="00C52156">
            <w:pPr>
              <w:spacing w:after="0"/>
              <w:jc w:val="center"/>
              <w:rPr>
                <w:rFonts w:cs="Calibri"/>
                <w:sz w:val="20"/>
                <w:szCs w:val="20"/>
              </w:rPr>
            </w:pPr>
            <w:r w:rsidRPr="007A4012">
              <w:rPr>
                <w:rFonts w:cs="Calibri"/>
                <w:sz w:val="20"/>
                <w:szCs w:val="20"/>
              </w:rPr>
              <w:t>x/173,33</w:t>
            </w:r>
          </w:p>
        </w:tc>
        <w:tc>
          <w:tcPr>
            <w:tcW w:w="815" w:type="dxa"/>
            <w:shd w:val="clear" w:color="auto" w:fill="auto"/>
            <w:noWrap/>
            <w:vAlign w:val="center"/>
            <w:hideMark/>
          </w:tcPr>
          <w:p w14:paraId="003F29E1" w14:textId="77777777" w:rsidR="001D1D8E" w:rsidRPr="007A4012" w:rsidRDefault="001D1D8E" w:rsidP="00C52156">
            <w:pPr>
              <w:spacing w:after="0"/>
              <w:jc w:val="center"/>
              <w:rPr>
                <w:rFonts w:cs="Calibri"/>
                <w:sz w:val="20"/>
                <w:szCs w:val="20"/>
              </w:rPr>
            </w:pPr>
            <w:r w:rsidRPr="007A4012">
              <w:rPr>
                <w:rFonts w:cs="Calibri"/>
                <w:sz w:val="20"/>
                <w:szCs w:val="20"/>
              </w:rPr>
              <w:t>-</w:t>
            </w:r>
          </w:p>
        </w:tc>
        <w:tc>
          <w:tcPr>
            <w:tcW w:w="980" w:type="dxa"/>
            <w:shd w:val="clear" w:color="auto" w:fill="auto"/>
            <w:noWrap/>
            <w:vAlign w:val="center"/>
            <w:hideMark/>
          </w:tcPr>
          <w:p w14:paraId="12364D85" w14:textId="77777777" w:rsidR="001D1D8E" w:rsidRPr="007A4012" w:rsidRDefault="001D1D8E" w:rsidP="00C52156">
            <w:pPr>
              <w:spacing w:after="0"/>
              <w:jc w:val="center"/>
              <w:rPr>
                <w:rFonts w:cs="Calibri"/>
                <w:sz w:val="20"/>
                <w:szCs w:val="20"/>
              </w:rPr>
            </w:pPr>
            <w:r w:rsidRPr="007A4012">
              <w:rPr>
                <w:rFonts w:cs="Calibri"/>
                <w:sz w:val="20"/>
                <w:szCs w:val="20"/>
              </w:rPr>
              <w:t>-</w:t>
            </w:r>
          </w:p>
        </w:tc>
        <w:tc>
          <w:tcPr>
            <w:tcW w:w="575" w:type="dxa"/>
            <w:shd w:val="clear" w:color="auto" w:fill="auto"/>
            <w:noWrap/>
            <w:vAlign w:val="center"/>
            <w:hideMark/>
          </w:tcPr>
          <w:p w14:paraId="4848A44F" w14:textId="77777777" w:rsidR="001D1D8E" w:rsidRPr="007A4012" w:rsidRDefault="001D1D8E" w:rsidP="00C52156">
            <w:pPr>
              <w:spacing w:after="0"/>
              <w:jc w:val="center"/>
              <w:rPr>
                <w:rFonts w:cs="Calibri"/>
                <w:sz w:val="20"/>
                <w:szCs w:val="20"/>
              </w:rPr>
            </w:pPr>
            <w:r w:rsidRPr="007A4012">
              <w:rPr>
                <w:rFonts w:cs="Calibri"/>
                <w:sz w:val="20"/>
                <w:szCs w:val="20"/>
              </w:rPr>
              <w:t>-</w:t>
            </w:r>
          </w:p>
        </w:tc>
        <w:tc>
          <w:tcPr>
            <w:tcW w:w="1001" w:type="dxa"/>
            <w:shd w:val="clear" w:color="auto" w:fill="auto"/>
            <w:noWrap/>
            <w:vAlign w:val="center"/>
            <w:hideMark/>
          </w:tcPr>
          <w:p w14:paraId="25D44D5D" w14:textId="77777777" w:rsidR="001D1D8E" w:rsidRPr="007A4012" w:rsidRDefault="001D1D8E" w:rsidP="00C52156">
            <w:pPr>
              <w:spacing w:after="0"/>
              <w:jc w:val="center"/>
              <w:rPr>
                <w:rFonts w:cs="Calibri"/>
                <w:sz w:val="20"/>
                <w:szCs w:val="20"/>
              </w:rPr>
            </w:pPr>
            <w:r w:rsidRPr="007A4012">
              <w:rPr>
                <w:rFonts w:cs="Calibri"/>
                <w:sz w:val="20"/>
                <w:szCs w:val="20"/>
              </w:rPr>
              <w:t>-</w:t>
            </w:r>
          </w:p>
        </w:tc>
        <w:tc>
          <w:tcPr>
            <w:tcW w:w="970" w:type="dxa"/>
            <w:shd w:val="clear" w:color="auto" w:fill="auto"/>
            <w:noWrap/>
            <w:vAlign w:val="center"/>
            <w:hideMark/>
          </w:tcPr>
          <w:p w14:paraId="5CA8AC98" w14:textId="77777777" w:rsidR="001D1D8E" w:rsidRPr="007A4012" w:rsidRDefault="001D1D8E" w:rsidP="00C52156">
            <w:pPr>
              <w:spacing w:after="0"/>
              <w:jc w:val="center"/>
              <w:rPr>
                <w:rFonts w:cs="Calibri"/>
                <w:sz w:val="20"/>
                <w:szCs w:val="20"/>
              </w:rPr>
            </w:pPr>
            <w:r w:rsidRPr="007A4012">
              <w:rPr>
                <w:rFonts w:cs="Calibri"/>
                <w:sz w:val="20"/>
                <w:szCs w:val="20"/>
              </w:rPr>
              <w:t>-</w:t>
            </w:r>
          </w:p>
        </w:tc>
        <w:tc>
          <w:tcPr>
            <w:tcW w:w="854" w:type="dxa"/>
            <w:shd w:val="clear" w:color="auto" w:fill="auto"/>
            <w:noWrap/>
            <w:vAlign w:val="center"/>
            <w:hideMark/>
          </w:tcPr>
          <w:p w14:paraId="4DF22BD1" w14:textId="77777777" w:rsidR="001D1D8E" w:rsidRPr="007A4012" w:rsidRDefault="001D1D8E" w:rsidP="00C52156">
            <w:pPr>
              <w:spacing w:after="0"/>
              <w:jc w:val="center"/>
              <w:rPr>
                <w:rFonts w:cs="Calibri"/>
                <w:sz w:val="20"/>
                <w:szCs w:val="20"/>
              </w:rPr>
            </w:pPr>
            <w:r w:rsidRPr="007A4012">
              <w:rPr>
                <w:rFonts w:cs="Calibri"/>
                <w:sz w:val="20"/>
                <w:szCs w:val="20"/>
              </w:rPr>
              <w:t>-</w:t>
            </w:r>
          </w:p>
        </w:tc>
        <w:tc>
          <w:tcPr>
            <w:tcW w:w="1000" w:type="dxa"/>
            <w:shd w:val="clear" w:color="auto" w:fill="auto"/>
            <w:noWrap/>
            <w:vAlign w:val="center"/>
            <w:hideMark/>
          </w:tcPr>
          <w:p w14:paraId="5E87E0A4" w14:textId="77777777" w:rsidR="001D1D8E" w:rsidRPr="007A4012" w:rsidRDefault="001D1D8E" w:rsidP="00C52156">
            <w:pPr>
              <w:spacing w:after="0"/>
              <w:jc w:val="center"/>
              <w:rPr>
                <w:rFonts w:cs="Calibri"/>
                <w:sz w:val="20"/>
                <w:szCs w:val="20"/>
              </w:rPr>
            </w:pPr>
            <w:r w:rsidRPr="007A4012">
              <w:rPr>
                <w:rFonts w:cs="Calibri"/>
                <w:sz w:val="20"/>
                <w:szCs w:val="20"/>
              </w:rPr>
              <w:t>-</w:t>
            </w:r>
          </w:p>
        </w:tc>
        <w:tc>
          <w:tcPr>
            <w:tcW w:w="1497" w:type="dxa"/>
            <w:shd w:val="clear" w:color="auto" w:fill="auto"/>
            <w:noWrap/>
            <w:vAlign w:val="center"/>
            <w:hideMark/>
          </w:tcPr>
          <w:p w14:paraId="1DC1ED1D" w14:textId="77777777" w:rsidR="001D1D8E" w:rsidRPr="007A4012" w:rsidRDefault="001D1D8E" w:rsidP="00C52156">
            <w:pPr>
              <w:spacing w:after="0"/>
              <w:jc w:val="center"/>
              <w:rPr>
                <w:rFonts w:cs="Calibri"/>
                <w:sz w:val="20"/>
                <w:szCs w:val="20"/>
              </w:rPr>
            </w:pPr>
            <w:r w:rsidRPr="007A4012">
              <w:rPr>
                <w:rFonts w:cs="Calibri"/>
                <w:sz w:val="20"/>
                <w:szCs w:val="20"/>
              </w:rPr>
              <w:t>-</w:t>
            </w:r>
          </w:p>
        </w:tc>
        <w:tc>
          <w:tcPr>
            <w:tcW w:w="1795" w:type="dxa"/>
            <w:shd w:val="clear" w:color="auto" w:fill="auto"/>
            <w:noWrap/>
            <w:vAlign w:val="center"/>
            <w:hideMark/>
          </w:tcPr>
          <w:p w14:paraId="33B23CD7" w14:textId="77777777" w:rsidR="001D1D8E" w:rsidRPr="007A4012" w:rsidRDefault="001D1D8E" w:rsidP="00C52156">
            <w:pPr>
              <w:spacing w:after="0"/>
              <w:jc w:val="both"/>
              <w:rPr>
                <w:rFonts w:cs="Calibri"/>
                <w:sz w:val="20"/>
                <w:szCs w:val="20"/>
              </w:rPr>
            </w:pPr>
          </w:p>
        </w:tc>
      </w:tr>
      <w:tr w:rsidR="001D1D8E" w:rsidRPr="00C52156" w14:paraId="45B04A6D" w14:textId="77777777" w:rsidTr="0078275F">
        <w:trPr>
          <w:trHeight w:val="300"/>
        </w:trPr>
        <w:tc>
          <w:tcPr>
            <w:tcW w:w="1893" w:type="dxa"/>
            <w:shd w:val="clear" w:color="auto" w:fill="auto"/>
            <w:noWrap/>
            <w:vAlign w:val="center"/>
            <w:hideMark/>
          </w:tcPr>
          <w:p w14:paraId="19BB5C76" w14:textId="77777777" w:rsidR="001D1D8E" w:rsidRPr="007A4012" w:rsidRDefault="001D1D8E" w:rsidP="00C52156">
            <w:pPr>
              <w:spacing w:after="0"/>
              <w:jc w:val="both"/>
              <w:rPr>
                <w:rFonts w:cs="Calibri"/>
                <w:i/>
                <w:iCs/>
                <w:sz w:val="20"/>
                <w:szCs w:val="20"/>
              </w:rPr>
            </w:pPr>
            <w:r w:rsidRPr="007A4012">
              <w:rPr>
                <w:rFonts w:cs="Calibri"/>
                <w:i/>
                <w:iCs/>
                <w:sz w:val="20"/>
                <w:szCs w:val="20"/>
              </w:rPr>
              <w:t>tijdelijke waarneming</w:t>
            </w:r>
          </w:p>
        </w:tc>
        <w:tc>
          <w:tcPr>
            <w:tcW w:w="927" w:type="dxa"/>
            <w:shd w:val="clear" w:color="auto" w:fill="auto"/>
            <w:noWrap/>
            <w:vAlign w:val="center"/>
            <w:hideMark/>
          </w:tcPr>
          <w:p w14:paraId="43D6ED23" w14:textId="77777777" w:rsidR="001D1D8E" w:rsidRPr="007A4012" w:rsidRDefault="001D1D8E" w:rsidP="00C52156">
            <w:pPr>
              <w:spacing w:after="0"/>
              <w:jc w:val="center"/>
              <w:rPr>
                <w:rFonts w:cs="Calibri"/>
                <w:sz w:val="20"/>
                <w:szCs w:val="20"/>
              </w:rPr>
            </w:pPr>
            <w:r w:rsidRPr="007A4012">
              <w:rPr>
                <w:rFonts w:cs="Calibri"/>
                <w:sz w:val="20"/>
                <w:szCs w:val="20"/>
              </w:rPr>
              <w:t>x/21,75</w:t>
            </w:r>
          </w:p>
        </w:tc>
        <w:tc>
          <w:tcPr>
            <w:tcW w:w="940" w:type="dxa"/>
            <w:shd w:val="clear" w:color="auto" w:fill="auto"/>
            <w:noWrap/>
            <w:vAlign w:val="center"/>
            <w:hideMark/>
          </w:tcPr>
          <w:p w14:paraId="2754427D" w14:textId="77777777" w:rsidR="001D1D8E" w:rsidRPr="007A4012" w:rsidRDefault="001D1D8E" w:rsidP="00C52156">
            <w:pPr>
              <w:spacing w:after="0"/>
              <w:jc w:val="center"/>
              <w:rPr>
                <w:rFonts w:cs="Calibri"/>
                <w:sz w:val="20"/>
                <w:szCs w:val="20"/>
              </w:rPr>
            </w:pPr>
            <w:r w:rsidRPr="007A4012">
              <w:rPr>
                <w:rFonts w:cs="Calibri"/>
                <w:sz w:val="20"/>
                <w:szCs w:val="20"/>
              </w:rPr>
              <w:t>-</w:t>
            </w:r>
          </w:p>
        </w:tc>
        <w:tc>
          <w:tcPr>
            <w:tcW w:w="1038" w:type="dxa"/>
            <w:shd w:val="clear" w:color="auto" w:fill="auto"/>
            <w:noWrap/>
            <w:vAlign w:val="center"/>
            <w:hideMark/>
          </w:tcPr>
          <w:p w14:paraId="66878907" w14:textId="77777777" w:rsidR="001D1D8E" w:rsidRPr="007A4012" w:rsidRDefault="001D1D8E" w:rsidP="00C52156">
            <w:pPr>
              <w:spacing w:after="0"/>
              <w:jc w:val="center"/>
              <w:rPr>
                <w:rFonts w:cs="Calibri"/>
                <w:sz w:val="20"/>
                <w:szCs w:val="20"/>
              </w:rPr>
            </w:pPr>
            <w:r w:rsidRPr="007A4012">
              <w:rPr>
                <w:rFonts w:cs="Calibri"/>
                <w:sz w:val="20"/>
                <w:szCs w:val="20"/>
              </w:rPr>
              <w:t>x/21,75</w:t>
            </w:r>
          </w:p>
        </w:tc>
        <w:tc>
          <w:tcPr>
            <w:tcW w:w="815" w:type="dxa"/>
            <w:shd w:val="clear" w:color="auto" w:fill="auto"/>
            <w:noWrap/>
            <w:vAlign w:val="center"/>
            <w:hideMark/>
          </w:tcPr>
          <w:p w14:paraId="78A0C6A7" w14:textId="77777777" w:rsidR="001D1D8E" w:rsidRPr="007A4012" w:rsidRDefault="001D1D8E" w:rsidP="00C52156">
            <w:pPr>
              <w:spacing w:after="0"/>
              <w:jc w:val="center"/>
              <w:rPr>
                <w:rFonts w:cs="Calibri"/>
                <w:sz w:val="20"/>
                <w:szCs w:val="20"/>
              </w:rPr>
            </w:pPr>
            <w:r w:rsidRPr="007A4012">
              <w:rPr>
                <w:rFonts w:cs="Calibri"/>
                <w:sz w:val="20"/>
                <w:szCs w:val="20"/>
              </w:rPr>
              <w:t>-</w:t>
            </w:r>
          </w:p>
        </w:tc>
        <w:tc>
          <w:tcPr>
            <w:tcW w:w="980" w:type="dxa"/>
            <w:shd w:val="clear" w:color="auto" w:fill="auto"/>
            <w:noWrap/>
            <w:vAlign w:val="center"/>
            <w:hideMark/>
          </w:tcPr>
          <w:p w14:paraId="4AF1F133" w14:textId="77777777" w:rsidR="001D1D8E" w:rsidRPr="007A4012" w:rsidRDefault="001D1D8E" w:rsidP="00C52156">
            <w:pPr>
              <w:spacing w:after="0"/>
              <w:jc w:val="center"/>
              <w:rPr>
                <w:rFonts w:cs="Calibri"/>
                <w:sz w:val="20"/>
                <w:szCs w:val="20"/>
              </w:rPr>
            </w:pPr>
            <w:r w:rsidRPr="007A4012">
              <w:rPr>
                <w:rFonts w:cs="Calibri"/>
                <w:sz w:val="20"/>
                <w:szCs w:val="20"/>
              </w:rPr>
              <w:t>-</w:t>
            </w:r>
          </w:p>
        </w:tc>
        <w:tc>
          <w:tcPr>
            <w:tcW w:w="575" w:type="dxa"/>
            <w:shd w:val="clear" w:color="auto" w:fill="auto"/>
            <w:noWrap/>
            <w:vAlign w:val="center"/>
            <w:hideMark/>
          </w:tcPr>
          <w:p w14:paraId="3EBF072C" w14:textId="77777777" w:rsidR="001D1D8E" w:rsidRPr="007A4012" w:rsidRDefault="001D1D8E" w:rsidP="00C52156">
            <w:pPr>
              <w:spacing w:after="0"/>
              <w:jc w:val="center"/>
              <w:rPr>
                <w:rFonts w:cs="Calibri"/>
                <w:sz w:val="20"/>
                <w:szCs w:val="20"/>
              </w:rPr>
            </w:pPr>
            <w:r w:rsidRPr="007A4012">
              <w:rPr>
                <w:rFonts w:cs="Calibri"/>
                <w:sz w:val="20"/>
                <w:szCs w:val="20"/>
              </w:rPr>
              <w:t>-</w:t>
            </w:r>
          </w:p>
        </w:tc>
        <w:tc>
          <w:tcPr>
            <w:tcW w:w="1001" w:type="dxa"/>
            <w:shd w:val="clear" w:color="auto" w:fill="auto"/>
            <w:noWrap/>
            <w:vAlign w:val="center"/>
            <w:hideMark/>
          </w:tcPr>
          <w:p w14:paraId="4182EE10" w14:textId="77777777" w:rsidR="001D1D8E" w:rsidRPr="007A4012" w:rsidRDefault="001D1D8E" w:rsidP="00C52156">
            <w:pPr>
              <w:spacing w:after="0"/>
              <w:jc w:val="center"/>
              <w:rPr>
                <w:rFonts w:cs="Calibri"/>
                <w:sz w:val="20"/>
                <w:szCs w:val="20"/>
              </w:rPr>
            </w:pPr>
            <w:r w:rsidRPr="007A4012">
              <w:rPr>
                <w:rFonts w:cs="Calibri"/>
                <w:sz w:val="20"/>
                <w:szCs w:val="20"/>
              </w:rPr>
              <w:t>-</w:t>
            </w:r>
          </w:p>
        </w:tc>
        <w:tc>
          <w:tcPr>
            <w:tcW w:w="970" w:type="dxa"/>
            <w:shd w:val="clear" w:color="auto" w:fill="auto"/>
            <w:noWrap/>
            <w:vAlign w:val="center"/>
            <w:hideMark/>
          </w:tcPr>
          <w:p w14:paraId="56F3B5CD" w14:textId="77777777" w:rsidR="001D1D8E" w:rsidRPr="007A4012" w:rsidRDefault="001D1D8E" w:rsidP="00C52156">
            <w:pPr>
              <w:spacing w:after="0"/>
              <w:jc w:val="center"/>
              <w:rPr>
                <w:rFonts w:cs="Calibri"/>
                <w:sz w:val="20"/>
                <w:szCs w:val="20"/>
              </w:rPr>
            </w:pPr>
            <w:r w:rsidRPr="007A4012">
              <w:rPr>
                <w:rFonts w:cs="Calibri"/>
                <w:sz w:val="20"/>
                <w:szCs w:val="20"/>
              </w:rPr>
              <w:t>-</w:t>
            </w:r>
          </w:p>
        </w:tc>
        <w:tc>
          <w:tcPr>
            <w:tcW w:w="854" w:type="dxa"/>
            <w:shd w:val="clear" w:color="auto" w:fill="auto"/>
            <w:noWrap/>
            <w:vAlign w:val="center"/>
            <w:hideMark/>
          </w:tcPr>
          <w:p w14:paraId="5E925914" w14:textId="77777777" w:rsidR="001D1D8E" w:rsidRPr="007A4012" w:rsidRDefault="001D1D8E" w:rsidP="00C52156">
            <w:pPr>
              <w:spacing w:after="0"/>
              <w:jc w:val="center"/>
              <w:rPr>
                <w:rFonts w:cs="Calibri"/>
                <w:sz w:val="20"/>
                <w:szCs w:val="20"/>
              </w:rPr>
            </w:pPr>
            <w:r w:rsidRPr="007A4012">
              <w:rPr>
                <w:rFonts w:cs="Calibri"/>
                <w:sz w:val="20"/>
                <w:szCs w:val="20"/>
              </w:rPr>
              <w:t>-</w:t>
            </w:r>
          </w:p>
        </w:tc>
        <w:tc>
          <w:tcPr>
            <w:tcW w:w="1000" w:type="dxa"/>
            <w:shd w:val="clear" w:color="auto" w:fill="auto"/>
            <w:noWrap/>
            <w:vAlign w:val="center"/>
            <w:hideMark/>
          </w:tcPr>
          <w:p w14:paraId="2F704BC7" w14:textId="77777777" w:rsidR="001D1D8E" w:rsidRPr="007A4012" w:rsidRDefault="001D1D8E" w:rsidP="00C52156">
            <w:pPr>
              <w:spacing w:after="0"/>
              <w:jc w:val="center"/>
              <w:rPr>
                <w:rFonts w:cs="Calibri"/>
                <w:sz w:val="20"/>
                <w:szCs w:val="20"/>
              </w:rPr>
            </w:pPr>
            <w:r w:rsidRPr="007A4012">
              <w:rPr>
                <w:rFonts w:cs="Calibri"/>
                <w:sz w:val="20"/>
                <w:szCs w:val="20"/>
              </w:rPr>
              <w:t>-</w:t>
            </w:r>
          </w:p>
        </w:tc>
        <w:tc>
          <w:tcPr>
            <w:tcW w:w="1497" w:type="dxa"/>
            <w:shd w:val="clear" w:color="auto" w:fill="auto"/>
            <w:noWrap/>
            <w:vAlign w:val="center"/>
            <w:hideMark/>
          </w:tcPr>
          <w:p w14:paraId="0217E046" w14:textId="77777777" w:rsidR="001D1D8E" w:rsidRPr="007A4012" w:rsidRDefault="001D1D8E" w:rsidP="00C52156">
            <w:pPr>
              <w:spacing w:after="0"/>
              <w:jc w:val="center"/>
              <w:rPr>
                <w:rFonts w:cs="Calibri"/>
                <w:sz w:val="20"/>
                <w:szCs w:val="20"/>
              </w:rPr>
            </w:pPr>
            <w:r w:rsidRPr="007A4012">
              <w:rPr>
                <w:rFonts w:cs="Calibri"/>
                <w:sz w:val="20"/>
                <w:szCs w:val="20"/>
              </w:rPr>
              <w:t>-</w:t>
            </w:r>
          </w:p>
        </w:tc>
        <w:tc>
          <w:tcPr>
            <w:tcW w:w="1795" w:type="dxa"/>
            <w:shd w:val="clear" w:color="auto" w:fill="auto"/>
            <w:noWrap/>
            <w:vAlign w:val="center"/>
            <w:hideMark/>
          </w:tcPr>
          <w:p w14:paraId="69037BC6" w14:textId="77777777" w:rsidR="001D1D8E" w:rsidRPr="007A4012" w:rsidRDefault="001D1D8E" w:rsidP="00C52156">
            <w:pPr>
              <w:spacing w:after="0"/>
              <w:jc w:val="both"/>
              <w:rPr>
                <w:rFonts w:cs="Calibri"/>
                <w:sz w:val="20"/>
                <w:szCs w:val="20"/>
              </w:rPr>
            </w:pPr>
          </w:p>
        </w:tc>
      </w:tr>
      <w:tr w:rsidR="001D1D8E" w:rsidRPr="00C52156" w14:paraId="2D430A1E" w14:textId="77777777" w:rsidTr="0078275F">
        <w:trPr>
          <w:trHeight w:val="300"/>
        </w:trPr>
        <w:tc>
          <w:tcPr>
            <w:tcW w:w="1893" w:type="dxa"/>
            <w:shd w:val="clear" w:color="auto" w:fill="auto"/>
            <w:noWrap/>
            <w:vAlign w:val="center"/>
          </w:tcPr>
          <w:p w14:paraId="17240CDE" w14:textId="77777777" w:rsidR="001D1D8E" w:rsidRPr="007A4012" w:rsidRDefault="001D1D8E" w:rsidP="00C52156">
            <w:pPr>
              <w:spacing w:after="0"/>
              <w:jc w:val="both"/>
              <w:rPr>
                <w:rFonts w:cs="Calibri"/>
                <w:i/>
                <w:iCs/>
                <w:sz w:val="20"/>
                <w:szCs w:val="20"/>
              </w:rPr>
            </w:pPr>
            <w:r w:rsidRPr="007A4012">
              <w:rPr>
                <w:rFonts w:cs="Calibri"/>
                <w:i/>
                <w:iCs/>
                <w:sz w:val="20"/>
                <w:szCs w:val="20"/>
              </w:rPr>
              <w:t>pensioen(PGS)</w:t>
            </w:r>
          </w:p>
        </w:tc>
        <w:tc>
          <w:tcPr>
            <w:tcW w:w="927" w:type="dxa"/>
            <w:shd w:val="clear" w:color="auto" w:fill="auto"/>
            <w:noWrap/>
            <w:vAlign w:val="center"/>
          </w:tcPr>
          <w:p w14:paraId="5D0E6F3F" w14:textId="77777777" w:rsidR="001D1D8E" w:rsidRPr="007A4012" w:rsidRDefault="001D1D8E" w:rsidP="00C52156">
            <w:pPr>
              <w:spacing w:after="0"/>
              <w:jc w:val="center"/>
              <w:rPr>
                <w:rFonts w:cs="Calibri"/>
                <w:sz w:val="20"/>
                <w:szCs w:val="20"/>
              </w:rPr>
            </w:pPr>
            <w:r w:rsidRPr="007A4012">
              <w:rPr>
                <w:rFonts w:cs="Calibri"/>
                <w:sz w:val="20"/>
                <w:szCs w:val="20"/>
              </w:rPr>
              <w:t>x</w:t>
            </w:r>
          </w:p>
        </w:tc>
        <w:tc>
          <w:tcPr>
            <w:tcW w:w="940" w:type="dxa"/>
            <w:shd w:val="clear" w:color="auto" w:fill="auto"/>
            <w:noWrap/>
            <w:vAlign w:val="center"/>
          </w:tcPr>
          <w:p w14:paraId="0DCEB27C" w14:textId="77777777" w:rsidR="001D1D8E" w:rsidRPr="007A4012" w:rsidRDefault="001D1D8E" w:rsidP="00C52156">
            <w:pPr>
              <w:spacing w:after="0"/>
              <w:jc w:val="center"/>
              <w:rPr>
                <w:rFonts w:cs="Calibri"/>
                <w:sz w:val="20"/>
                <w:szCs w:val="20"/>
              </w:rPr>
            </w:pPr>
            <w:r w:rsidRPr="007A4012">
              <w:rPr>
                <w:rFonts w:cs="Calibri"/>
                <w:sz w:val="20"/>
                <w:szCs w:val="20"/>
              </w:rPr>
              <w:t>x</w:t>
            </w:r>
          </w:p>
        </w:tc>
        <w:tc>
          <w:tcPr>
            <w:tcW w:w="1038" w:type="dxa"/>
            <w:shd w:val="clear" w:color="auto" w:fill="auto"/>
            <w:noWrap/>
            <w:vAlign w:val="center"/>
          </w:tcPr>
          <w:p w14:paraId="4DA1F66B" w14:textId="77777777" w:rsidR="001D1D8E" w:rsidRPr="007A4012" w:rsidRDefault="001D1D8E" w:rsidP="00C52156">
            <w:pPr>
              <w:spacing w:after="0"/>
              <w:jc w:val="center"/>
              <w:rPr>
                <w:rFonts w:cs="Calibri"/>
                <w:sz w:val="20"/>
                <w:szCs w:val="20"/>
              </w:rPr>
            </w:pPr>
            <w:r w:rsidRPr="007A4012">
              <w:rPr>
                <w:rFonts w:cs="Calibri"/>
                <w:sz w:val="20"/>
                <w:szCs w:val="20"/>
              </w:rPr>
              <w:t>x</w:t>
            </w:r>
          </w:p>
        </w:tc>
        <w:tc>
          <w:tcPr>
            <w:tcW w:w="815" w:type="dxa"/>
            <w:shd w:val="clear" w:color="auto" w:fill="auto"/>
            <w:noWrap/>
            <w:vAlign w:val="center"/>
          </w:tcPr>
          <w:p w14:paraId="597749A0" w14:textId="77777777" w:rsidR="001D1D8E" w:rsidRPr="007A4012" w:rsidRDefault="001D1D8E" w:rsidP="00C52156">
            <w:pPr>
              <w:spacing w:after="0"/>
              <w:jc w:val="center"/>
              <w:rPr>
                <w:rFonts w:cs="Calibri"/>
                <w:sz w:val="20"/>
                <w:szCs w:val="20"/>
              </w:rPr>
            </w:pPr>
            <w:r w:rsidRPr="007A4012">
              <w:rPr>
                <w:rFonts w:cs="Calibri"/>
                <w:sz w:val="20"/>
                <w:szCs w:val="20"/>
              </w:rPr>
              <w:t>x</w:t>
            </w:r>
          </w:p>
        </w:tc>
        <w:tc>
          <w:tcPr>
            <w:tcW w:w="980" w:type="dxa"/>
            <w:shd w:val="clear" w:color="auto" w:fill="auto"/>
            <w:noWrap/>
            <w:vAlign w:val="center"/>
          </w:tcPr>
          <w:p w14:paraId="50506866" w14:textId="77777777" w:rsidR="001D1D8E" w:rsidRPr="007A4012" w:rsidRDefault="001D1D8E" w:rsidP="00C52156">
            <w:pPr>
              <w:spacing w:after="0"/>
              <w:jc w:val="center"/>
              <w:rPr>
                <w:rFonts w:cs="Calibri"/>
                <w:sz w:val="20"/>
                <w:szCs w:val="20"/>
              </w:rPr>
            </w:pPr>
            <w:r w:rsidRPr="007A4012">
              <w:rPr>
                <w:rFonts w:cs="Calibri"/>
                <w:sz w:val="20"/>
                <w:szCs w:val="20"/>
              </w:rPr>
              <w:t>-</w:t>
            </w:r>
          </w:p>
        </w:tc>
        <w:tc>
          <w:tcPr>
            <w:tcW w:w="575" w:type="dxa"/>
            <w:shd w:val="clear" w:color="auto" w:fill="auto"/>
            <w:noWrap/>
            <w:vAlign w:val="center"/>
          </w:tcPr>
          <w:p w14:paraId="37C1F2C3" w14:textId="77777777" w:rsidR="001D1D8E" w:rsidRPr="007A4012" w:rsidRDefault="001D1D8E" w:rsidP="00C52156">
            <w:pPr>
              <w:spacing w:after="0"/>
              <w:jc w:val="center"/>
              <w:rPr>
                <w:rFonts w:cs="Calibri"/>
                <w:sz w:val="20"/>
                <w:szCs w:val="20"/>
              </w:rPr>
            </w:pPr>
            <w:r w:rsidRPr="007A4012">
              <w:rPr>
                <w:rFonts w:cs="Calibri"/>
                <w:sz w:val="20"/>
                <w:szCs w:val="20"/>
              </w:rPr>
              <w:t>-</w:t>
            </w:r>
          </w:p>
        </w:tc>
        <w:tc>
          <w:tcPr>
            <w:tcW w:w="1001" w:type="dxa"/>
            <w:shd w:val="clear" w:color="auto" w:fill="auto"/>
            <w:noWrap/>
            <w:vAlign w:val="center"/>
          </w:tcPr>
          <w:p w14:paraId="268AF749" w14:textId="77777777" w:rsidR="001D1D8E" w:rsidRPr="007A4012" w:rsidRDefault="001D1D8E" w:rsidP="00C52156">
            <w:pPr>
              <w:spacing w:after="0"/>
              <w:jc w:val="center"/>
              <w:rPr>
                <w:rFonts w:cs="Calibri"/>
                <w:sz w:val="20"/>
                <w:szCs w:val="20"/>
              </w:rPr>
            </w:pPr>
            <w:r w:rsidRPr="007A4012">
              <w:rPr>
                <w:rFonts w:cs="Calibri"/>
                <w:sz w:val="20"/>
                <w:szCs w:val="20"/>
              </w:rPr>
              <w:t>-</w:t>
            </w:r>
          </w:p>
        </w:tc>
        <w:tc>
          <w:tcPr>
            <w:tcW w:w="970" w:type="dxa"/>
            <w:shd w:val="clear" w:color="auto" w:fill="auto"/>
            <w:noWrap/>
            <w:vAlign w:val="center"/>
          </w:tcPr>
          <w:p w14:paraId="3C3D7A32" w14:textId="77777777" w:rsidR="001D1D8E" w:rsidRPr="007A4012" w:rsidRDefault="001D1D8E" w:rsidP="00C52156">
            <w:pPr>
              <w:spacing w:after="0"/>
              <w:jc w:val="center"/>
              <w:rPr>
                <w:rFonts w:cs="Calibri"/>
                <w:sz w:val="20"/>
                <w:szCs w:val="20"/>
              </w:rPr>
            </w:pPr>
            <w:r w:rsidRPr="007A4012">
              <w:rPr>
                <w:rFonts w:cs="Calibri"/>
                <w:sz w:val="20"/>
                <w:szCs w:val="20"/>
              </w:rPr>
              <w:t>-</w:t>
            </w:r>
          </w:p>
        </w:tc>
        <w:tc>
          <w:tcPr>
            <w:tcW w:w="854" w:type="dxa"/>
            <w:shd w:val="clear" w:color="auto" w:fill="auto"/>
            <w:noWrap/>
            <w:vAlign w:val="center"/>
          </w:tcPr>
          <w:p w14:paraId="1D859F5E" w14:textId="77777777" w:rsidR="001D1D8E" w:rsidRPr="007A4012" w:rsidRDefault="001D1D8E" w:rsidP="00C52156">
            <w:pPr>
              <w:spacing w:after="0"/>
              <w:jc w:val="center"/>
              <w:rPr>
                <w:rFonts w:cs="Calibri"/>
                <w:sz w:val="20"/>
                <w:szCs w:val="20"/>
              </w:rPr>
            </w:pPr>
            <w:r w:rsidRPr="007A4012">
              <w:rPr>
                <w:rFonts w:cs="Calibri"/>
                <w:sz w:val="20"/>
                <w:szCs w:val="20"/>
              </w:rPr>
              <w:t>-</w:t>
            </w:r>
          </w:p>
        </w:tc>
        <w:tc>
          <w:tcPr>
            <w:tcW w:w="1000" w:type="dxa"/>
            <w:shd w:val="clear" w:color="auto" w:fill="auto"/>
            <w:noWrap/>
            <w:vAlign w:val="center"/>
          </w:tcPr>
          <w:p w14:paraId="2A3F8C67" w14:textId="77777777" w:rsidR="001D1D8E" w:rsidRPr="007A4012" w:rsidRDefault="001D1D8E" w:rsidP="00C52156">
            <w:pPr>
              <w:spacing w:after="0"/>
              <w:jc w:val="center"/>
              <w:rPr>
                <w:rFonts w:cs="Calibri"/>
                <w:sz w:val="20"/>
                <w:szCs w:val="20"/>
              </w:rPr>
            </w:pPr>
            <w:r w:rsidRPr="007A4012">
              <w:rPr>
                <w:rFonts w:cs="Calibri"/>
                <w:sz w:val="20"/>
                <w:szCs w:val="20"/>
              </w:rPr>
              <w:t>-</w:t>
            </w:r>
          </w:p>
        </w:tc>
        <w:tc>
          <w:tcPr>
            <w:tcW w:w="1497" w:type="dxa"/>
            <w:shd w:val="clear" w:color="auto" w:fill="auto"/>
            <w:noWrap/>
            <w:vAlign w:val="center"/>
          </w:tcPr>
          <w:p w14:paraId="62FA082F" w14:textId="77777777" w:rsidR="001D1D8E" w:rsidRPr="007A4012" w:rsidRDefault="001D1D8E" w:rsidP="00C52156">
            <w:pPr>
              <w:spacing w:after="0"/>
              <w:jc w:val="center"/>
              <w:rPr>
                <w:rFonts w:cs="Calibri"/>
                <w:sz w:val="20"/>
                <w:szCs w:val="20"/>
              </w:rPr>
            </w:pPr>
            <w:r w:rsidRPr="007A4012">
              <w:rPr>
                <w:rFonts w:cs="Calibri"/>
                <w:sz w:val="20"/>
                <w:szCs w:val="20"/>
              </w:rPr>
              <w:t>-</w:t>
            </w:r>
          </w:p>
        </w:tc>
        <w:tc>
          <w:tcPr>
            <w:tcW w:w="1795" w:type="dxa"/>
            <w:shd w:val="clear" w:color="auto" w:fill="auto"/>
            <w:noWrap/>
            <w:vAlign w:val="center"/>
          </w:tcPr>
          <w:p w14:paraId="2D18D8D4" w14:textId="77777777" w:rsidR="001D1D8E" w:rsidRPr="007A4012" w:rsidRDefault="001D1D8E" w:rsidP="00C52156">
            <w:pPr>
              <w:spacing w:after="0"/>
              <w:jc w:val="both"/>
              <w:rPr>
                <w:rFonts w:cs="Calibri"/>
                <w:sz w:val="20"/>
                <w:szCs w:val="20"/>
              </w:rPr>
            </w:pPr>
            <w:r w:rsidRPr="007A4012">
              <w:rPr>
                <w:rFonts w:cs="Calibri"/>
                <w:sz w:val="20"/>
                <w:szCs w:val="20"/>
              </w:rPr>
              <w:t>Op jaarbasis</w:t>
            </w:r>
          </w:p>
        </w:tc>
      </w:tr>
    </w:tbl>
    <w:p w14:paraId="7FE7F736" w14:textId="77777777" w:rsidR="001D1D8E" w:rsidRPr="001D1D8E" w:rsidRDefault="001D1D8E" w:rsidP="001D1D8E">
      <w:pPr>
        <w:spacing w:after="0" w:line="276" w:lineRule="auto"/>
        <w:jc w:val="both"/>
        <w:rPr>
          <w:sz w:val="20"/>
          <w:szCs w:val="20"/>
        </w:rPr>
      </w:pPr>
    </w:p>
    <w:p w14:paraId="0103DC6A" w14:textId="77777777" w:rsidR="001D1D8E" w:rsidRPr="001D1D8E" w:rsidRDefault="001D1D8E" w:rsidP="001D1D8E">
      <w:pPr>
        <w:spacing w:after="0" w:line="276" w:lineRule="auto"/>
        <w:jc w:val="both"/>
        <w:rPr>
          <w:sz w:val="20"/>
          <w:szCs w:val="20"/>
        </w:rPr>
      </w:pPr>
      <w:r w:rsidRPr="001D1D8E">
        <w:rPr>
          <w:sz w:val="20"/>
          <w:szCs w:val="20"/>
        </w:rPr>
        <w:t>Uurloon: Maandsalaris en ATV-toeslag, gedeeld door 173,33</w:t>
      </w:r>
    </w:p>
    <w:p w14:paraId="0C2B837C" w14:textId="77777777" w:rsidR="001D1D8E" w:rsidRDefault="001D1D8E" w:rsidP="001D1D8E">
      <w:pPr>
        <w:spacing w:after="0" w:line="276" w:lineRule="auto"/>
        <w:jc w:val="both"/>
        <w:rPr>
          <w:sz w:val="20"/>
          <w:szCs w:val="20"/>
        </w:rPr>
      </w:pPr>
      <w:r w:rsidRPr="001D1D8E">
        <w:rPr>
          <w:sz w:val="20"/>
          <w:szCs w:val="20"/>
        </w:rPr>
        <w:t>Tijdelijke waarneming: Maandsalaris per dag dat sprake is van waarneming</w:t>
      </w:r>
    </w:p>
    <w:p w14:paraId="7C5FEFA1" w14:textId="77777777" w:rsidR="001D1D8E" w:rsidRDefault="001D1D8E" w:rsidP="001D1D8E">
      <w:pPr>
        <w:spacing w:after="0" w:line="276" w:lineRule="auto"/>
        <w:jc w:val="both"/>
        <w:rPr>
          <w:sz w:val="20"/>
          <w:szCs w:val="20"/>
        </w:rPr>
        <w:sectPr w:rsidR="001D1D8E" w:rsidSect="001D1D8E">
          <w:pgSz w:w="16838" w:h="11906" w:orient="landscape" w:code="9"/>
          <w:pgMar w:top="1440" w:right="1440" w:bottom="1440" w:left="1440" w:header="709" w:footer="709" w:gutter="0"/>
          <w:cols w:space="708"/>
          <w:docGrid w:linePitch="360"/>
        </w:sectPr>
      </w:pPr>
    </w:p>
    <w:p w14:paraId="0778F90D" w14:textId="77777777" w:rsidR="004E356A" w:rsidRPr="007A4012" w:rsidRDefault="00197244" w:rsidP="0078275F">
      <w:pPr>
        <w:pStyle w:val="Kop1"/>
        <w:tabs>
          <w:tab w:val="left" w:pos="2835"/>
        </w:tabs>
        <w:rPr>
          <w:rFonts w:ascii="Calibri" w:hAnsi="Calibri" w:cs="Calibri"/>
          <w:sz w:val="36"/>
          <w:szCs w:val="36"/>
        </w:rPr>
      </w:pPr>
      <w:bookmarkStart w:id="139" w:name="_Toc310237772"/>
      <w:bookmarkStart w:id="140" w:name="_Toc496690773"/>
      <w:r w:rsidRPr="007A4012">
        <w:rPr>
          <w:rFonts w:ascii="Calibri" w:hAnsi="Calibri" w:cs="Calibri"/>
          <w:sz w:val="36"/>
          <w:szCs w:val="36"/>
        </w:rPr>
        <w:lastRenderedPageBreak/>
        <w:t xml:space="preserve">Bijlage </w:t>
      </w:r>
      <w:r w:rsidR="00695605">
        <w:rPr>
          <w:rFonts w:ascii="Calibri" w:hAnsi="Calibri" w:cs="Calibri"/>
          <w:sz w:val="36"/>
          <w:szCs w:val="36"/>
        </w:rPr>
        <w:t>2</w:t>
      </w:r>
      <w:r w:rsidR="0040341D" w:rsidRPr="007A4012">
        <w:rPr>
          <w:rFonts w:ascii="Calibri" w:hAnsi="Calibri" w:cs="Calibri"/>
          <w:sz w:val="36"/>
          <w:szCs w:val="36"/>
        </w:rPr>
        <w:tab/>
      </w:r>
      <w:r w:rsidR="004E356A" w:rsidRPr="007A4012">
        <w:rPr>
          <w:rFonts w:ascii="Calibri" w:hAnsi="Calibri" w:cs="Calibri"/>
          <w:sz w:val="36"/>
          <w:szCs w:val="36"/>
        </w:rPr>
        <w:t>Vakbondsfaciliteiten</w:t>
      </w:r>
      <w:bookmarkEnd w:id="139"/>
      <w:bookmarkEnd w:id="140"/>
    </w:p>
    <w:p w14:paraId="46F725D7" w14:textId="77777777" w:rsidR="006D4E96" w:rsidRDefault="006D4E96" w:rsidP="004E356A">
      <w:pPr>
        <w:ind w:left="567" w:hanging="567"/>
      </w:pPr>
    </w:p>
    <w:p w14:paraId="127372D7" w14:textId="77777777" w:rsidR="004E356A" w:rsidRPr="00946B0F" w:rsidRDefault="004E356A" w:rsidP="0078275F">
      <w:pPr>
        <w:ind w:left="720" w:hanging="720"/>
      </w:pPr>
      <w:r w:rsidRPr="00946B0F">
        <w:t>1.</w:t>
      </w:r>
      <w:r w:rsidRPr="00946B0F">
        <w:tab/>
        <w:t xml:space="preserve">Om contacten mogelijk te maken tussen de vakverenigingen en hun leden en tussen deze leden onderling, alsmede om de vakverenigingen in staat te stellen gekozen leden van de </w:t>
      </w:r>
      <w:r w:rsidR="0037393A" w:rsidRPr="00946B0F">
        <w:t>OR</w:t>
      </w:r>
      <w:r w:rsidRPr="00946B0F">
        <w:t xml:space="preserve"> in hun werk te ondersteunen, zal de werkgever aan de vakverenigingen waar mogelijk faciliteiten verlenen.</w:t>
      </w:r>
    </w:p>
    <w:p w14:paraId="72094B63" w14:textId="77777777" w:rsidR="004E356A" w:rsidRPr="00946B0F" w:rsidRDefault="004E356A" w:rsidP="0078275F">
      <w:pPr>
        <w:ind w:left="720" w:hanging="720"/>
      </w:pPr>
      <w:r w:rsidRPr="00946B0F">
        <w:t>2.</w:t>
      </w:r>
      <w:r w:rsidRPr="00946B0F">
        <w:tab/>
        <w:t>Deze faciliteiten, die de normale voortgang in het bedrijf niet mogen schaden, zullen bestaan uit:</w:t>
      </w:r>
    </w:p>
    <w:p w14:paraId="699E1863" w14:textId="77777777" w:rsidR="004E356A" w:rsidRPr="00946B0F" w:rsidRDefault="004E356A" w:rsidP="00401E16">
      <w:pPr>
        <w:numPr>
          <w:ilvl w:val="0"/>
          <w:numId w:val="16"/>
        </w:numPr>
        <w:tabs>
          <w:tab w:val="clear" w:pos="994"/>
        </w:tabs>
        <w:suppressAutoHyphens/>
        <w:spacing w:after="0"/>
        <w:ind w:left="1004" w:hanging="284"/>
      </w:pPr>
      <w:r w:rsidRPr="00946B0F">
        <w:t>het toestaan van aankondigingen en mededelingen op aan hen toegewezen publicatieborden van bedrijfsledengroepen van de vakverenigingen;</w:t>
      </w:r>
    </w:p>
    <w:p w14:paraId="711A7EE1" w14:textId="77777777" w:rsidR="004E356A" w:rsidRPr="00946B0F" w:rsidRDefault="004E356A" w:rsidP="00401E16">
      <w:pPr>
        <w:numPr>
          <w:ilvl w:val="0"/>
          <w:numId w:val="16"/>
        </w:numPr>
        <w:tabs>
          <w:tab w:val="clear" w:pos="994"/>
        </w:tabs>
        <w:suppressAutoHyphens/>
        <w:spacing w:after="0"/>
        <w:ind w:left="1004" w:hanging="284"/>
      </w:pPr>
      <w:r w:rsidRPr="00946B0F">
        <w:t>het vrijaf geven aan bestuursleden van een bedrijfsledengroep, werkzaam in ploegendienst, voor zover de bedrijfsomstandigheden dit toelaten, voor het bijwonen van voor hen bestemde bijeenkomsten van de vakverenigingen over aangelegenheden die de onderneming betreffen;</w:t>
      </w:r>
    </w:p>
    <w:p w14:paraId="208273AD" w14:textId="77777777" w:rsidR="004E356A" w:rsidRPr="00946B0F" w:rsidRDefault="004E356A" w:rsidP="00401E16">
      <w:pPr>
        <w:numPr>
          <w:ilvl w:val="0"/>
          <w:numId w:val="16"/>
        </w:numPr>
        <w:tabs>
          <w:tab w:val="clear" w:pos="994"/>
        </w:tabs>
        <w:suppressAutoHyphens/>
        <w:spacing w:after="0"/>
        <w:ind w:left="1004" w:hanging="284"/>
      </w:pPr>
      <w:r w:rsidRPr="00946B0F">
        <w:t>beschikbaarstelling - als regel buiten de werktijd - van bedrijfsruimte voor vergaderingen van de vakverenigingen over aangelegenheden die de onderneming betreffen;</w:t>
      </w:r>
    </w:p>
    <w:p w14:paraId="479C8A17" w14:textId="77777777" w:rsidR="008A2396" w:rsidRPr="00946B0F" w:rsidRDefault="004E356A" w:rsidP="00401E16">
      <w:pPr>
        <w:numPr>
          <w:ilvl w:val="0"/>
          <w:numId w:val="16"/>
        </w:numPr>
        <w:tabs>
          <w:tab w:val="clear" w:pos="994"/>
        </w:tabs>
        <w:suppressAutoHyphens/>
        <w:spacing w:after="0"/>
        <w:ind w:left="1004" w:hanging="284"/>
      </w:pPr>
      <w:r w:rsidRPr="00946B0F">
        <w:t xml:space="preserve">beschikbaarstelling - alleen in dringende gevallen - van bedrijfsruimte binnen de werktijd voor contacten inzake bedrijfsaangelegenheden van bestuursleden van een bedrijfsledengroep met bezoldigde functionarissen van de vakverenigingen. </w:t>
      </w:r>
    </w:p>
    <w:p w14:paraId="5B6A70D1" w14:textId="77777777" w:rsidR="009F142C" w:rsidRDefault="009F142C">
      <w:pPr>
        <w:ind w:left="720"/>
      </w:pPr>
    </w:p>
    <w:p w14:paraId="1D76E150" w14:textId="77777777" w:rsidR="009F142C" w:rsidRDefault="004E356A">
      <w:pPr>
        <w:ind w:left="720"/>
      </w:pPr>
      <w:r w:rsidRPr="00946B0F">
        <w:t>In de hiervoor vermelde gevallen zal steeds vooraf overleg plaatsvinden met de werkgever.</w:t>
      </w:r>
    </w:p>
    <w:p w14:paraId="74AE764D" w14:textId="77777777" w:rsidR="004E356A" w:rsidRPr="00946B0F" w:rsidRDefault="004E356A" w:rsidP="0078275F">
      <w:pPr>
        <w:ind w:left="720" w:hanging="720"/>
      </w:pPr>
      <w:r w:rsidRPr="00946B0F">
        <w:t>3.</w:t>
      </w:r>
      <w:r w:rsidRPr="00946B0F">
        <w:tab/>
      </w:r>
      <w:r w:rsidR="00BA0902" w:rsidRPr="00946B0F">
        <w:t>De werkgever stelt v</w:t>
      </w:r>
      <w:r w:rsidR="006F159B" w:rsidRPr="00946B0F">
        <w:t>oor</w:t>
      </w:r>
      <w:r w:rsidRPr="00946B0F">
        <w:t xml:space="preserve"> het vakbondswerk binnen de onderneming aan het bestuur van de bedrijfsledengroep een redelijk aantal uren ter beschikking, waarbij onder meer rekening wordt gehouden met het aantal georganiseerde werknemers. Over het aantal uren dient tussen het bestuur van de bedrijfsledengroep en werkgever overleg plaats te vinden.</w:t>
      </w:r>
    </w:p>
    <w:p w14:paraId="63FD69AC" w14:textId="77777777" w:rsidR="004E356A" w:rsidRPr="00946B0F" w:rsidRDefault="004E356A" w:rsidP="0078275F">
      <w:pPr>
        <w:ind w:left="720" w:hanging="720"/>
      </w:pPr>
      <w:r w:rsidRPr="00946B0F">
        <w:t>4.</w:t>
      </w:r>
      <w:r w:rsidRPr="00946B0F">
        <w:tab/>
        <w:t>De vakvereniging stelt de werkgever op de hoogte van de namen van de tot het bestuur van de bedrijfsledengroep behorende werknemers (kaderleden).</w:t>
      </w:r>
    </w:p>
    <w:p w14:paraId="0BCBD583" w14:textId="77777777" w:rsidR="0040341D" w:rsidRDefault="004E356A" w:rsidP="0078275F">
      <w:pPr>
        <w:ind w:left="720" w:hanging="720"/>
      </w:pPr>
      <w:r w:rsidRPr="00946B0F">
        <w:t>5.</w:t>
      </w:r>
      <w:r w:rsidRPr="00946B0F">
        <w:tab/>
        <w:t>De werkgever zal er nauwgezet op toezien dat de werknemers die een functie in een vakvereniging vervullen, niet op grond daarvan in hun positie worden benadeeld en dat ook inzake ontslag ten aanzien van hen dezelfde maatstaven worden aangelegd als die, welke gelden voor werknemers, die niet met een dergelijke vakbondsfunctie zijn belast.</w:t>
      </w:r>
    </w:p>
    <w:p w14:paraId="25CAB6E4" w14:textId="77777777" w:rsidR="003F33ED" w:rsidRDefault="003F33ED" w:rsidP="00E62C40">
      <w:pPr>
        <w:ind w:left="720" w:hanging="720"/>
      </w:pPr>
    </w:p>
    <w:p w14:paraId="6CD71A6C" w14:textId="77777777" w:rsidR="002F0096" w:rsidRPr="007A4012" w:rsidRDefault="002F0096" w:rsidP="0078275F">
      <w:pPr>
        <w:pStyle w:val="Kop1"/>
        <w:tabs>
          <w:tab w:val="left" w:pos="2835"/>
        </w:tabs>
        <w:rPr>
          <w:rFonts w:ascii="Calibri" w:hAnsi="Calibri" w:cs="Calibri"/>
          <w:sz w:val="36"/>
          <w:szCs w:val="36"/>
        </w:rPr>
      </w:pPr>
      <w:r w:rsidRPr="00946B0F">
        <w:br w:type="page"/>
      </w:r>
      <w:bookmarkStart w:id="141" w:name="_Toc310237774"/>
      <w:bookmarkStart w:id="142" w:name="_Toc496690774"/>
      <w:r w:rsidRPr="007A4012">
        <w:rPr>
          <w:rFonts w:ascii="Calibri" w:hAnsi="Calibri" w:cs="Calibri"/>
          <w:sz w:val="36"/>
          <w:szCs w:val="36"/>
        </w:rPr>
        <w:lastRenderedPageBreak/>
        <w:t>Bijlag</w:t>
      </w:r>
      <w:r w:rsidR="00197244" w:rsidRPr="007A4012">
        <w:rPr>
          <w:rFonts w:ascii="Calibri" w:hAnsi="Calibri" w:cs="Calibri"/>
          <w:sz w:val="36"/>
          <w:szCs w:val="36"/>
        </w:rPr>
        <w:t xml:space="preserve">e </w:t>
      </w:r>
      <w:r w:rsidR="00695605">
        <w:rPr>
          <w:rFonts w:ascii="Calibri" w:hAnsi="Calibri" w:cs="Calibri"/>
          <w:sz w:val="36"/>
          <w:szCs w:val="36"/>
        </w:rPr>
        <w:t>3</w:t>
      </w:r>
      <w:r w:rsidR="004523BB">
        <w:rPr>
          <w:rFonts w:ascii="Calibri" w:hAnsi="Calibri" w:cs="Calibri"/>
          <w:sz w:val="36"/>
          <w:szCs w:val="36"/>
        </w:rPr>
        <w:tab/>
      </w:r>
      <w:r w:rsidRPr="007A4012">
        <w:rPr>
          <w:rFonts w:ascii="Calibri" w:hAnsi="Calibri" w:cs="Calibri"/>
          <w:sz w:val="36"/>
          <w:szCs w:val="36"/>
        </w:rPr>
        <w:t>Beroepsprocedure functie-indeling</w:t>
      </w:r>
      <w:bookmarkEnd w:id="141"/>
      <w:bookmarkEnd w:id="142"/>
    </w:p>
    <w:p w14:paraId="131D9A06" w14:textId="77777777" w:rsidR="0042080F" w:rsidRDefault="00C16CC7" w:rsidP="00401E16">
      <w:pPr>
        <w:numPr>
          <w:ilvl w:val="0"/>
          <w:numId w:val="24"/>
        </w:numPr>
        <w:tabs>
          <w:tab w:val="clear" w:pos="360"/>
        </w:tabs>
        <w:spacing w:before="100" w:beforeAutospacing="1" w:after="0"/>
        <w:ind w:left="720" w:hanging="720"/>
      </w:pPr>
      <w:r w:rsidRPr="00946B0F">
        <w:t>De werkgever doet a</w:t>
      </w:r>
      <w:r w:rsidR="0042080F" w:rsidRPr="00946B0F">
        <w:t>an iedere werknemer schriftelijk mededeling van de functie die hij vervult en de functiegroep waarin de functie is ingedeeld.</w:t>
      </w:r>
    </w:p>
    <w:p w14:paraId="71AA8429" w14:textId="77777777" w:rsidR="0042080F" w:rsidRPr="00946B0F" w:rsidRDefault="0042080F" w:rsidP="00401E16">
      <w:pPr>
        <w:numPr>
          <w:ilvl w:val="0"/>
          <w:numId w:val="24"/>
        </w:numPr>
        <w:tabs>
          <w:tab w:val="clear" w:pos="360"/>
        </w:tabs>
        <w:spacing w:before="100" w:beforeAutospacing="1" w:after="0"/>
        <w:ind w:left="720" w:hanging="720"/>
      </w:pPr>
      <w:r w:rsidRPr="00946B0F">
        <w:t xml:space="preserve">Indien de werknemer bezwaar heeft tegen zijn functieomschrijving of functie-indeling, legt hij dit bezwaar voor aan de Manager Human Resources. Tevoren dient hij hierover overleg te hebben met zijn directe </w:t>
      </w:r>
      <w:r w:rsidR="00F73D84" w:rsidRPr="00946B0F">
        <w:t xml:space="preserve">leidinggevende </w:t>
      </w:r>
      <w:r w:rsidRPr="00946B0F">
        <w:t>(voorman, supervisor of manager).</w:t>
      </w:r>
    </w:p>
    <w:p w14:paraId="359D0AA3" w14:textId="77777777" w:rsidR="0042080F" w:rsidRPr="00946B0F" w:rsidRDefault="0042080F" w:rsidP="00401E16">
      <w:pPr>
        <w:numPr>
          <w:ilvl w:val="0"/>
          <w:numId w:val="24"/>
        </w:numPr>
        <w:tabs>
          <w:tab w:val="clear" w:pos="360"/>
        </w:tabs>
        <w:spacing w:before="100" w:beforeAutospacing="1" w:after="0"/>
        <w:ind w:left="720" w:hanging="720"/>
      </w:pPr>
      <w:r w:rsidRPr="00946B0F">
        <w:t xml:space="preserve">Indien de werknemer na behandeling van zijn bezwaar als vermeld in punt 2 het met de uitspraak niet eens is, kan hij zich wenden tot de districtsbestuurder van een bij de CAO betrokken </w:t>
      </w:r>
      <w:r w:rsidR="00C16CC7" w:rsidRPr="00946B0F">
        <w:t>vakvereniging</w:t>
      </w:r>
      <w:r w:rsidRPr="00946B0F">
        <w:t xml:space="preserve"> waarbij hij is aangesloten.</w:t>
      </w:r>
    </w:p>
    <w:p w14:paraId="64ADDEDD" w14:textId="138BF3A3" w:rsidR="0042080F" w:rsidRPr="00946B0F" w:rsidRDefault="0042080F" w:rsidP="00401E16">
      <w:pPr>
        <w:numPr>
          <w:ilvl w:val="0"/>
          <w:numId w:val="24"/>
        </w:numPr>
        <w:tabs>
          <w:tab w:val="clear" w:pos="360"/>
        </w:tabs>
        <w:spacing w:before="100" w:beforeAutospacing="1" w:after="0"/>
        <w:ind w:left="720" w:hanging="720"/>
      </w:pPr>
      <w:r w:rsidRPr="00946B0F">
        <w:t xml:space="preserve">De deskundige van de </w:t>
      </w:r>
      <w:r w:rsidR="00C16CC7" w:rsidRPr="00946B0F">
        <w:t xml:space="preserve">vakvereniging </w:t>
      </w:r>
      <w:r w:rsidRPr="00946B0F">
        <w:t xml:space="preserve">is bevoegd ter plaatse een onderzoek in te stellen, zulks in samenwerking met de Manager Human Resources, al </w:t>
      </w:r>
      <w:r w:rsidR="008A2396">
        <w:t>dan</w:t>
      </w:r>
      <w:r w:rsidR="008A2396" w:rsidRPr="00946B0F">
        <w:t xml:space="preserve"> </w:t>
      </w:r>
      <w:r w:rsidRPr="00946B0F">
        <w:t xml:space="preserve">niet bijgestaan door een deskundige van </w:t>
      </w:r>
      <w:r w:rsidR="00972240" w:rsidRPr="00946B0F">
        <w:t>AWVN</w:t>
      </w:r>
      <w:r w:rsidRPr="00946B0F">
        <w:t>.</w:t>
      </w:r>
    </w:p>
    <w:p w14:paraId="7D4BA158" w14:textId="77777777" w:rsidR="0042080F" w:rsidRPr="00946B0F" w:rsidRDefault="0042080F" w:rsidP="00401E16">
      <w:pPr>
        <w:numPr>
          <w:ilvl w:val="0"/>
          <w:numId w:val="24"/>
        </w:numPr>
        <w:tabs>
          <w:tab w:val="clear" w:pos="360"/>
        </w:tabs>
        <w:spacing w:before="100" w:beforeAutospacing="1" w:after="0"/>
        <w:ind w:left="720" w:hanging="720"/>
      </w:pPr>
      <w:r w:rsidRPr="00946B0F">
        <w:t>Beroepsprocedures zullen, indien het beroep gegrond wordt bevonden, tot gevolg hebben dat daardoor de correcte indeling van kracht is vanaf de datum dat het bezwaarschrift is ingediend.</w:t>
      </w:r>
    </w:p>
    <w:p w14:paraId="59799DBC" w14:textId="77777777" w:rsidR="0042080F" w:rsidRPr="00946B0F" w:rsidRDefault="0042080F" w:rsidP="00401E16">
      <w:pPr>
        <w:numPr>
          <w:ilvl w:val="0"/>
          <w:numId w:val="24"/>
        </w:numPr>
        <w:tabs>
          <w:tab w:val="clear" w:pos="360"/>
        </w:tabs>
        <w:spacing w:before="100" w:beforeAutospacing="1" w:after="0"/>
        <w:ind w:left="720" w:hanging="720"/>
      </w:pPr>
      <w:r w:rsidRPr="00946B0F">
        <w:t xml:space="preserve">Bovengenoemde procedure geldt in principe voor georganiseerde werknemers, aangesloten bij een bij de CAO betrokken </w:t>
      </w:r>
      <w:r w:rsidR="00C16CC7" w:rsidRPr="00946B0F">
        <w:t>vakvereniging</w:t>
      </w:r>
      <w:r w:rsidRPr="00946B0F">
        <w:t>.</w:t>
      </w:r>
    </w:p>
    <w:p w14:paraId="29A51D60" w14:textId="77777777" w:rsidR="0042080F" w:rsidRPr="00946B0F" w:rsidRDefault="0042080F" w:rsidP="0042080F">
      <w:pPr>
        <w:spacing w:before="100" w:beforeAutospacing="1" w:after="0"/>
      </w:pPr>
      <w:r w:rsidRPr="00946B0F">
        <w:t>Voor de overige werknemers geldt dezelfde procedure met dien verstande dat het bezwaar, vermeld onder lid 3, wordt ingediend bij de Director Human Resources. De Director Human Resources kan zich bij de behandeling van het betrokken bezwaar laten adviseren door een deskundige van het betrokken organisatiebureau.</w:t>
      </w:r>
    </w:p>
    <w:p w14:paraId="3E64AAD1" w14:textId="77777777" w:rsidR="00681047" w:rsidRDefault="0042080F" w:rsidP="0093110D">
      <w:pPr>
        <w:pStyle w:val="Kop1"/>
        <w:tabs>
          <w:tab w:val="left" w:pos="2835"/>
        </w:tabs>
      </w:pPr>
      <w:r w:rsidRPr="00946B0F">
        <w:br w:type="page"/>
      </w:r>
    </w:p>
    <w:p w14:paraId="36F9DD95" w14:textId="77777777" w:rsidR="0004661E" w:rsidRPr="004D0E88" w:rsidRDefault="0004661E" w:rsidP="00616CCC">
      <w:pPr>
        <w:pStyle w:val="Kop1"/>
        <w:spacing w:before="0" w:after="0"/>
        <w:rPr>
          <w:rFonts w:ascii="Calibri" w:hAnsi="Calibri" w:cs="Times New Roman"/>
          <w:b w:val="0"/>
          <w:bCs w:val="0"/>
          <w:kern w:val="0"/>
          <w:sz w:val="22"/>
          <w:szCs w:val="22"/>
        </w:rPr>
      </w:pPr>
    </w:p>
    <w:p w14:paraId="2AB665D0" w14:textId="77777777" w:rsidR="000763F9" w:rsidRPr="007A4012" w:rsidRDefault="002944DD" w:rsidP="00F6467A">
      <w:pPr>
        <w:pStyle w:val="Kop1"/>
        <w:tabs>
          <w:tab w:val="left" w:pos="2835"/>
        </w:tabs>
        <w:rPr>
          <w:rFonts w:ascii="Calibri" w:hAnsi="Calibri" w:cs="Calibri"/>
          <w:sz w:val="36"/>
          <w:szCs w:val="36"/>
        </w:rPr>
      </w:pPr>
      <w:bookmarkStart w:id="143" w:name="_Toc310237776"/>
      <w:bookmarkStart w:id="144" w:name="_Toc496690775"/>
      <w:r w:rsidRPr="007A4012">
        <w:rPr>
          <w:rFonts w:ascii="Calibri" w:hAnsi="Calibri" w:cs="Calibri"/>
          <w:sz w:val="36"/>
          <w:szCs w:val="36"/>
        </w:rPr>
        <w:t>Bijlag</w:t>
      </w:r>
      <w:r w:rsidR="00197244" w:rsidRPr="007A4012">
        <w:rPr>
          <w:rFonts w:ascii="Calibri" w:hAnsi="Calibri" w:cs="Calibri"/>
          <w:sz w:val="36"/>
          <w:szCs w:val="36"/>
        </w:rPr>
        <w:t xml:space="preserve">e </w:t>
      </w:r>
      <w:r w:rsidR="00695605">
        <w:rPr>
          <w:rFonts w:ascii="Calibri" w:hAnsi="Calibri" w:cs="Calibri"/>
          <w:sz w:val="36"/>
          <w:szCs w:val="36"/>
        </w:rPr>
        <w:t>4</w:t>
      </w:r>
      <w:r w:rsidR="0040341D" w:rsidRPr="007A4012">
        <w:rPr>
          <w:rFonts w:ascii="Calibri" w:hAnsi="Calibri" w:cs="Calibri"/>
          <w:sz w:val="36"/>
          <w:szCs w:val="36"/>
        </w:rPr>
        <w:tab/>
      </w:r>
      <w:r w:rsidRPr="007A4012">
        <w:rPr>
          <w:rFonts w:ascii="Calibri" w:hAnsi="Calibri" w:cs="Calibri"/>
          <w:sz w:val="36"/>
          <w:szCs w:val="36"/>
        </w:rPr>
        <w:t>Tijdspaarregeling</w:t>
      </w:r>
      <w:bookmarkEnd w:id="143"/>
      <w:bookmarkEnd w:id="144"/>
    </w:p>
    <w:p w14:paraId="326C9762" w14:textId="77777777" w:rsidR="002944DD" w:rsidRPr="00946B0F" w:rsidRDefault="002944DD" w:rsidP="002944DD">
      <w:pPr>
        <w:spacing w:before="100" w:beforeAutospacing="1" w:after="0"/>
      </w:pPr>
      <w:r w:rsidRPr="00946B0F">
        <w:t xml:space="preserve">De </w:t>
      </w:r>
      <w:r w:rsidR="000B514F">
        <w:t>h</w:t>
      </w:r>
      <w:r w:rsidRPr="00946B0F">
        <w:t>oofdlijnen:</w:t>
      </w:r>
    </w:p>
    <w:p w14:paraId="0AF854A2" w14:textId="75840240" w:rsidR="002944DD" w:rsidRPr="00946B0F" w:rsidRDefault="002944DD" w:rsidP="00F6467A">
      <w:pPr>
        <w:spacing w:after="0"/>
        <w:ind w:left="720" w:hanging="720"/>
      </w:pPr>
      <w:r w:rsidRPr="00946B0F">
        <w:t>1.</w:t>
      </w:r>
      <w:r w:rsidRPr="00946B0F">
        <w:tab/>
        <w:t>Het doel dat werkgever met het keuzesysteem beoogt is het vergroten van de aantrekkelijkheid als werkgever middels flexibiliteit in arbeidsvoorwaarden. Hieraan wordt invulling gegeven door:</w:t>
      </w:r>
    </w:p>
    <w:p w14:paraId="73D39002" w14:textId="77777777" w:rsidR="002944DD" w:rsidRPr="00946B0F" w:rsidRDefault="002944DD" w:rsidP="00F6467A">
      <w:pPr>
        <w:spacing w:after="0"/>
        <w:ind w:left="1004" w:hanging="284"/>
      </w:pPr>
      <w:r w:rsidRPr="00946B0F">
        <w:t>-</w:t>
      </w:r>
      <w:r w:rsidRPr="00946B0F">
        <w:tab/>
      </w:r>
      <w:r w:rsidR="004452F7" w:rsidRPr="00946B0F">
        <w:t>werknemer</w:t>
      </w:r>
      <w:r w:rsidRPr="00946B0F">
        <w:t>s voortaan in staat te stellen om met langdurig verlof te gaan door introductie van een verlofspaarregeling en</w:t>
      </w:r>
    </w:p>
    <w:p w14:paraId="16488FAB" w14:textId="77777777" w:rsidR="002944DD" w:rsidRPr="00946B0F" w:rsidRDefault="002944DD" w:rsidP="00F6467A">
      <w:pPr>
        <w:spacing w:after="0"/>
        <w:ind w:left="1004" w:hanging="284"/>
      </w:pPr>
      <w:r w:rsidRPr="00946B0F">
        <w:t>-</w:t>
      </w:r>
      <w:r w:rsidRPr="00946B0F">
        <w:tab/>
      </w:r>
      <w:r w:rsidR="004452F7" w:rsidRPr="00946B0F">
        <w:t>werknemer</w:t>
      </w:r>
      <w:r w:rsidRPr="00946B0F">
        <w:t xml:space="preserve">s in de gelegenheid te stellen om niet alleen 7 ATV-dagen te kunnen verkopen, maar daarnaast jaarlijks maximaal ook 5 vakantiedagen te kopen dan wel te verkopen. Thans geldt de regeling dat </w:t>
      </w:r>
      <w:r w:rsidR="004452F7" w:rsidRPr="00946B0F">
        <w:t>werknemer</w:t>
      </w:r>
      <w:r w:rsidRPr="00946B0F">
        <w:t>s van 51 jaar en ouder meer dan 7 ATV- dagen mogen verkopen. Die regeling blijft gehandhaafd.</w:t>
      </w:r>
    </w:p>
    <w:p w14:paraId="78BC5F2C" w14:textId="77777777" w:rsidR="002944DD" w:rsidRPr="00946B0F" w:rsidRDefault="002944DD" w:rsidP="00F6467A">
      <w:pPr>
        <w:spacing w:before="100" w:beforeAutospacing="1" w:after="0"/>
        <w:ind w:left="720" w:hanging="720"/>
      </w:pPr>
      <w:r w:rsidRPr="00946B0F">
        <w:t>2.</w:t>
      </w:r>
      <w:r w:rsidRPr="00946B0F">
        <w:tab/>
        <w:t xml:space="preserve">Voor de werknemers die parttime werken zal de regeling naar rato van het aantal uren worden omgerekend. </w:t>
      </w:r>
      <w:r w:rsidR="009C774E">
        <w:br/>
      </w:r>
    </w:p>
    <w:p w14:paraId="6D9C02D5" w14:textId="03C8AD4F" w:rsidR="002944DD" w:rsidRPr="00946B0F" w:rsidRDefault="002944DD" w:rsidP="00F6467A">
      <w:pPr>
        <w:spacing w:after="0"/>
        <w:ind w:left="720" w:hanging="720"/>
      </w:pPr>
      <w:r w:rsidRPr="00946B0F">
        <w:t>3.</w:t>
      </w:r>
      <w:r w:rsidRPr="00946B0F">
        <w:tab/>
        <w:t xml:space="preserve">De werknemer kan per jaar uit de volgende </w:t>
      </w:r>
      <w:r w:rsidR="008A2396">
        <w:t>‘</w:t>
      </w:r>
      <w:r w:rsidRPr="00946B0F">
        <w:t>bronnen</w:t>
      </w:r>
      <w:r w:rsidR="008A2396">
        <w:t>’</w:t>
      </w:r>
      <w:r w:rsidRPr="00946B0F">
        <w:t xml:space="preserve"> putten:</w:t>
      </w:r>
    </w:p>
    <w:p w14:paraId="15259C4B" w14:textId="77777777" w:rsidR="002944DD" w:rsidRPr="00946B0F" w:rsidRDefault="002944DD" w:rsidP="00F6467A">
      <w:pPr>
        <w:spacing w:after="0"/>
        <w:ind w:left="1004" w:hanging="284"/>
      </w:pPr>
      <w:r w:rsidRPr="00946B0F">
        <w:t>-</w:t>
      </w:r>
      <w:r w:rsidRPr="00946B0F">
        <w:tab/>
        <w:t>Vakantiedagen; maximaal 5</w:t>
      </w:r>
    </w:p>
    <w:p w14:paraId="5EE9A6E9" w14:textId="47C8C94A" w:rsidR="002944DD" w:rsidRPr="00946B0F" w:rsidRDefault="002944DD" w:rsidP="00F6467A">
      <w:pPr>
        <w:spacing w:after="0"/>
        <w:ind w:left="1004" w:hanging="284"/>
      </w:pPr>
      <w:r w:rsidRPr="00946B0F">
        <w:t>-</w:t>
      </w:r>
      <w:r w:rsidRPr="00946B0F">
        <w:tab/>
        <w:t xml:space="preserve">ATV-dagen; maximaal 7 ( </w:t>
      </w:r>
      <w:r w:rsidR="004452F7" w:rsidRPr="00946B0F">
        <w:t>werknemer</w:t>
      </w:r>
      <w:r w:rsidRPr="00946B0F">
        <w:t xml:space="preserve">s van 51 jaar en ouder mogen naast deze 7 ATV- dagen extra ATV- dagen verkopen, zie hiervoor </w:t>
      </w:r>
      <w:r w:rsidR="009F7A15">
        <w:t xml:space="preserve">het </w:t>
      </w:r>
      <w:r w:rsidR="009F7A15" w:rsidRPr="00946B0F">
        <w:t xml:space="preserve"> </w:t>
      </w:r>
      <w:r w:rsidR="0090023F">
        <w:t>Personeelshandboek</w:t>
      </w:r>
      <w:r w:rsidRPr="00946B0F">
        <w:t>, Algemene Informatie).</w:t>
      </w:r>
    </w:p>
    <w:p w14:paraId="44B5254A" w14:textId="77777777" w:rsidR="00F6467A" w:rsidRDefault="002944DD" w:rsidP="00F6467A">
      <w:pPr>
        <w:spacing w:after="0"/>
        <w:ind w:left="1004" w:hanging="284"/>
      </w:pPr>
      <w:r w:rsidRPr="00946B0F">
        <w:t>-</w:t>
      </w:r>
      <w:r w:rsidRPr="00946B0F">
        <w:tab/>
        <w:t>Salaris; ten behoeve van het kopen van maximaal 5 extra vakantiedagen</w:t>
      </w:r>
      <w:r w:rsidR="009C774E">
        <w:t>.</w:t>
      </w:r>
    </w:p>
    <w:p w14:paraId="74647041" w14:textId="77777777" w:rsidR="002944DD" w:rsidRPr="00946B0F" w:rsidRDefault="009C774E" w:rsidP="00F6467A">
      <w:pPr>
        <w:spacing w:after="0"/>
        <w:ind w:left="1004" w:hanging="284"/>
      </w:pPr>
      <w:r>
        <w:tab/>
      </w:r>
      <w:r w:rsidR="002944DD" w:rsidRPr="00946B0F">
        <w:t>De werknemer kan dit aanwenden voor de volgende “doelen”:</w:t>
      </w:r>
    </w:p>
    <w:p w14:paraId="4C336ECA" w14:textId="77777777" w:rsidR="002944DD" w:rsidRPr="00946B0F" w:rsidRDefault="002944DD" w:rsidP="00F6467A">
      <w:pPr>
        <w:spacing w:after="0"/>
        <w:ind w:left="1004" w:hanging="284"/>
      </w:pPr>
      <w:r w:rsidRPr="00946B0F">
        <w:t>-</w:t>
      </w:r>
      <w:r w:rsidRPr="00946B0F">
        <w:tab/>
        <w:t>Verlofsparen; maximaal 12 weken aaneengesloten, niet vaker dan 1 keer in de drie jaar</w:t>
      </w:r>
    </w:p>
    <w:p w14:paraId="6C2E1AEA" w14:textId="77777777" w:rsidR="002944DD" w:rsidRPr="00946B0F" w:rsidRDefault="002944DD" w:rsidP="00F6467A">
      <w:pPr>
        <w:spacing w:after="0"/>
        <w:ind w:left="1004" w:hanging="284"/>
      </w:pPr>
      <w:r w:rsidRPr="00946B0F">
        <w:t>-</w:t>
      </w:r>
      <w:r w:rsidRPr="00946B0F">
        <w:tab/>
        <w:t xml:space="preserve">Geld: maximaal 5 te verkopen vakantiedagen </w:t>
      </w:r>
    </w:p>
    <w:p w14:paraId="3FCB738D" w14:textId="7CDF072D" w:rsidR="002944DD" w:rsidRPr="00946B0F" w:rsidRDefault="002944DD" w:rsidP="00F6467A">
      <w:pPr>
        <w:spacing w:before="100" w:beforeAutospacing="1" w:after="0"/>
        <w:ind w:left="720"/>
      </w:pPr>
      <w:r w:rsidRPr="00946B0F">
        <w:t>Uiterlijk in het laatste kwartaal van het jaar dient de werknemer te beslissen welke keuzes hij/zij maakt ten behoeve van het keuzesysteem, zodat uiterlijk 31 december van dat jaar de gegevens bij de administratie kunnen worden</w:t>
      </w:r>
      <w:r w:rsidR="008A2396" w:rsidRPr="008A2396">
        <w:t xml:space="preserve"> </w:t>
      </w:r>
      <w:r w:rsidR="008A2396" w:rsidRPr="00946B0F">
        <w:t>verwerkt</w:t>
      </w:r>
      <w:r w:rsidRPr="00946B0F">
        <w:t xml:space="preserve">. </w:t>
      </w:r>
    </w:p>
    <w:p w14:paraId="7B1CBB77" w14:textId="77777777" w:rsidR="002944DD" w:rsidRPr="00946B0F" w:rsidRDefault="002944DD" w:rsidP="00F6467A">
      <w:pPr>
        <w:spacing w:before="100" w:beforeAutospacing="1" w:after="0"/>
        <w:ind w:left="720" w:hanging="720"/>
      </w:pPr>
      <w:r w:rsidRPr="00946B0F">
        <w:t>4.</w:t>
      </w:r>
      <w:r w:rsidRPr="00946B0F">
        <w:tab/>
        <w:t>De kosten van te kopen vakantiedagen is op te vragen bij de salarisadministratie.</w:t>
      </w:r>
    </w:p>
    <w:p w14:paraId="1850BCDE" w14:textId="77777777" w:rsidR="002944DD" w:rsidRPr="00946B0F" w:rsidRDefault="002944DD" w:rsidP="00F6467A">
      <w:pPr>
        <w:spacing w:before="100" w:beforeAutospacing="1" w:after="0"/>
        <w:ind w:left="720" w:hanging="720"/>
      </w:pPr>
      <w:r w:rsidRPr="00946B0F">
        <w:t>5.</w:t>
      </w:r>
      <w:r w:rsidRPr="00946B0F">
        <w:tab/>
        <w:t>De werknemer dient bij langer dan 6 weken aaneengesloten verlof minimaal 6 maanden voorafgaand aan de door hem/ haar gewenste ingangsdatum, schriftelijk een verzoek in te dienen bij de werkgever.</w:t>
      </w:r>
    </w:p>
    <w:p w14:paraId="6C6A5535" w14:textId="77777777" w:rsidR="002944DD" w:rsidRPr="00946B0F" w:rsidRDefault="002944DD" w:rsidP="00F6467A">
      <w:pPr>
        <w:spacing w:before="100" w:beforeAutospacing="1" w:after="0"/>
        <w:ind w:left="720"/>
      </w:pPr>
      <w:r w:rsidRPr="00946B0F">
        <w:t>De werkgever stemt in met het verlof, tenzij zwaarwichtige bedrijfsomstandigheden zich tegen het voorgestelde tijdstip en/ of de vorm van het verlof verzetten. In dat geval dient de werkgever dat schriftelijk en gemotiveerd, op zo kort mogelijke termijn maar uiterlijk binnen 1 maand na ontvangst van het verzoek, aan de werknemer mede te delen. Er wordt dan in onderling overleg een alternatief vastgesteld.</w:t>
      </w:r>
    </w:p>
    <w:p w14:paraId="4653B3CF" w14:textId="77777777" w:rsidR="002944DD" w:rsidRPr="00946B0F" w:rsidRDefault="002944DD" w:rsidP="00F6467A">
      <w:pPr>
        <w:spacing w:before="100" w:beforeAutospacing="1" w:after="0"/>
        <w:ind w:left="720" w:hanging="720"/>
      </w:pPr>
      <w:r w:rsidRPr="00946B0F">
        <w:t>6.</w:t>
      </w:r>
      <w:r w:rsidRPr="00946B0F">
        <w:tab/>
        <w:t>Tijdens het spaarverlof wordt het vaste salaris, ploegentoeslag en persoonlijke toeslag doorbetaald. Doordat er sprake is van doorbetaling van het salaris gaan alle premiebetalingen en opbouw van rechten door.</w:t>
      </w:r>
    </w:p>
    <w:p w14:paraId="1425F939" w14:textId="77777777" w:rsidR="002944DD" w:rsidRPr="00946B0F" w:rsidRDefault="002944DD" w:rsidP="00F6467A">
      <w:pPr>
        <w:spacing w:before="100" w:beforeAutospacing="1" w:after="0"/>
        <w:ind w:left="720"/>
      </w:pPr>
      <w:r w:rsidRPr="00946B0F">
        <w:t>Tijdens het verlof gaat de opbouw van vakantie en ATV-dagen op normale wijze door.</w:t>
      </w:r>
    </w:p>
    <w:p w14:paraId="0FD6BE33" w14:textId="77777777" w:rsidR="002944DD" w:rsidRPr="00946B0F" w:rsidRDefault="002944DD" w:rsidP="00F6467A">
      <w:pPr>
        <w:spacing w:before="100" w:beforeAutospacing="1" w:after="0"/>
        <w:ind w:left="720"/>
      </w:pPr>
      <w:r w:rsidRPr="00946B0F">
        <w:t>Ziekte tijdens het verlof wordt als ziekte tijdens een vakantie behandeld.</w:t>
      </w:r>
    </w:p>
    <w:p w14:paraId="3C4B70BC" w14:textId="77777777" w:rsidR="002944DD" w:rsidRPr="00946B0F" w:rsidRDefault="002944DD" w:rsidP="00F6467A">
      <w:pPr>
        <w:spacing w:before="100" w:beforeAutospacing="1" w:after="0"/>
        <w:ind w:left="720"/>
      </w:pPr>
      <w:r w:rsidRPr="00946B0F">
        <w:lastRenderedPageBreak/>
        <w:t>Schematisch ontstaat het volgende beeld:</w:t>
      </w:r>
    </w:p>
    <w:p w14:paraId="3530BDB4" w14:textId="77777777" w:rsidR="002944DD" w:rsidRPr="00946B0F" w:rsidRDefault="002944DD" w:rsidP="00F6467A">
      <w:pPr>
        <w:spacing w:before="100" w:beforeAutospacing="1" w:after="0"/>
        <w:ind w:left="720"/>
      </w:pPr>
      <w:r w:rsidRPr="00946B0F">
        <w:t>Uitwerking</w:t>
      </w:r>
    </w:p>
    <w:p w14:paraId="29EA8154" w14:textId="13234DC0" w:rsidR="002944DD" w:rsidRPr="00946B0F" w:rsidRDefault="002944DD" w:rsidP="00F6467A">
      <w:pPr>
        <w:spacing w:before="100" w:beforeAutospacing="1" w:after="0"/>
        <w:ind w:left="720"/>
      </w:pPr>
      <w:r w:rsidRPr="00946B0F">
        <w:t>Van het totaal aantal vakantie- en ATV-dagen kunnen per jaar maximaal 12 dagen worden aangewend voor tijdsparen. Van deze 12 dagen zijn 5 (boven</w:t>
      </w:r>
      <w:r w:rsidR="00E1793A">
        <w:t>)</w:t>
      </w:r>
      <w:r w:rsidRPr="00946B0F">
        <w:t xml:space="preserve">wettelijke verlofdagen en 7 ATV-dagen. </w:t>
      </w:r>
    </w:p>
    <w:p w14:paraId="24702C50" w14:textId="77777777" w:rsidR="002944DD" w:rsidRPr="00946B0F" w:rsidRDefault="002944DD" w:rsidP="00F6467A">
      <w:pPr>
        <w:spacing w:before="100" w:beforeAutospacing="1" w:after="0"/>
        <w:ind w:left="720"/>
      </w:pPr>
      <w:r w:rsidRPr="00946B0F">
        <w:t xml:space="preserve">Het tijdsparen is aan een maximum gebonden. Dit maximum is gezet op 24 dagen. Is dat maximum bereikt dan kan de werknemer de ‘nieuwe’ 12 te sparen dagen niet meer aanwenden voor tijdsparen. In de extreme situatie dat de werknemer ervoor kiest alle 12 dagen aan te wenden voor het tijdsparen, heeft de werknemer aan het einde van het tweede jaar de spaarpot reeds vol. </w:t>
      </w:r>
    </w:p>
    <w:p w14:paraId="7E60C6C2" w14:textId="77777777" w:rsidR="002944DD" w:rsidRPr="00946B0F" w:rsidRDefault="002944DD" w:rsidP="00F6467A">
      <w:pPr>
        <w:spacing w:before="100" w:beforeAutospacing="1" w:after="0"/>
        <w:ind w:left="720"/>
      </w:pPr>
      <w:r w:rsidRPr="00946B0F">
        <w:t>Maximaal een keer in de drie jaar kan er een aaneengesloten periode van maximaal 12 weken worden opgenomen. Uiteraard kan de werknemer langer wachten dan drie jaar om met langdurig verlof te gaan. Eén en ander moet schriftelijk worden aangevraagd en wel minimaal 6 maanden voorafgaand aan gewenste ingangsdatum. De werkgever stemt in tenzij zwaarwichtige bedrijfsomstandigheden zich tegen het voorgestelde tijds</w:t>
      </w:r>
      <w:r w:rsidR="00197244">
        <w:t>tip en/</w:t>
      </w:r>
      <w:r w:rsidRPr="00946B0F">
        <w:t>of de vorm van het verlof verzetten. In zo’n geval zal de werkgever schriftelijk en gemotiveerd binnen 1 maand na ontvangst verzoek, aan de werknemer de reactie mededelen. Er wordt dan in onderling overleg een alternatief vastgesteld.</w:t>
      </w:r>
    </w:p>
    <w:p w14:paraId="61B60E8A" w14:textId="2A736F55" w:rsidR="003443B7" w:rsidRDefault="0004661E" w:rsidP="00171CD7">
      <w:pPr>
        <w:pStyle w:val="Lijstalinea"/>
        <w:autoSpaceDE w:val="0"/>
        <w:autoSpaceDN w:val="0"/>
        <w:adjustRightInd w:val="0"/>
        <w:ind w:left="0"/>
        <w:rPr>
          <w:rFonts w:ascii="Arial" w:hAnsi="Arial" w:cs="Arial"/>
          <w:b/>
          <w:bCs/>
          <w:sz w:val="30"/>
          <w:szCs w:val="30"/>
        </w:rPr>
      </w:pPr>
      <w:r w:rsidRPr="00946B0F">
        <w:br w:type="page"/>
      </w:r>
      <w:r w:rsidR="0040341D" w:rsidRPr="004523BB">
        <w:rPr>
          <w:rFonts w:cs="Calibri"/>
          <w:b/>
          <w:sz w:val="36"/>
          <w:szCs w:val="36"/>
        </w:rPr>
        <w:lastRenderedPageBreak/>
        <w:t xml:space="preserve">Bijlage </w:t>
      </w:r>
      <w:r w:rsidR="00695605">
        <w:rPr>
          <w:rFonts w:cs="Calibri"/>
          <w:b/>
          <w:sz w:val="36"/>
          <w:szCs w:val="36"/>
        </w:rPr>
        <w:t>5</w:t>
      </w:r>
      <w:r w:rsidR="0040341D" w:rsidRPr="004523BB">
        <w:rPr>
          <w:rFonts w:cs="Calibri"/>
          <w:b/>
          <w:sz w:val="36"/>
          <w:szCs w:val="36"/>
        </w:rPr>
        <w:tab/>
      </w:r>
      <w:r w:rsidR="00813D77" w:rsidRPr="008A2396">
        <w:rPr>
          <w:rFonts w:cs="Calibri"/>
          <w:b/>
          <w:bCs/>
          <w:kern w:val="32"/>
          <w:sz w:val="36"/>
          <w:szCs w:val="36"/>
        </w:rPr>
        <w:t>Integrale tekst van het onderhandelingsresultaat</w:t>
      </w:r>
      <w:r w:rsidR="004523BB" w:rsidRPr="008A2396">
        <w:rPr>
          <w:rFonts w:cs="Calibri"/>
          <w:b/>
          <w:bCs/>
          <w:kern w:val="32"/>
          <w:sz w:val="36"/>
          <w:szCs w:val="36"/>
        </w:rPr>
        <w:br/>
      </w:r>
      <w:r w:rsidR="00171CD7" w:rsidRPr="008A2396">
        <w:rPr>
          <w:rFonts w:cs="Calibri"/>
          <w:b/>
          <w:bCs/>
          <w:kern w:val="32"/>
          <w:sz w:val="36"/>
          <w:szCs w:val="36"/>
        </w:rPr>
        <w:t>CAO 201</w:t>
      </w:r>
      <w:r w:rsidR="008A2396">
        <w:rPr>
          <w:rFonts w:cs="Calibri"/>
          <w:b/>
          <w:bCs/>
          <w:kern w:val="32"/>
          <w:sz w:val="36"/>
          <w:szCs w:val="36"/>
        </w:rPr>
        <w:t>7</w:t>
      </w:r>
      <w:r w:rsidR="00171CD7" w:rsidRPr="008A2396">
        <w:rPr>
          <w:rFonts w:cs="Calibri"/>
          <w:b/>
          <w:bCs/>
          <w:kern w:val="32"/>
          <w:sz w:val="36"/>
          <w:szCs w:val="36"/>
        </w:rPr>
        <w:t xml:space="preserve"> </w:t>
      </w:r>
      <w:r w:rsidR="003443B7" w:rsidRPr="008A2396">
        <w:rPr>
          <w:rFonts w:cs="Calibri"/>
          <w:b/>
          <w:bCs/>
          <w:kern w:val="32"/>
          <w:sz w:val="36"/>
          <w:szCs w:val="36"/>
        </w:rPr>
        <w:t>–</w:t>
      </w:r>
      <w:r w:rsidR="00171CD7" w:rsidRPr="008A2396">
        <w:rPr>
          <w:rFonts w:cs="Calibri"/>
          <w:b/>
          <w:bCs/>
          <w:kern w:val="32"/>
          <w:sz w:val="36"/>
          <w:szCs w:val="36"/>
        </w:rPr>
        <w:t xml:space="preserve"> 201</w:t>
      </w:r>
      <w:r w:rsidR="008A2396">
        <w:rPr>
          <w:rFonts w:cs="Calibri"/>
          <w:b/>
          <w:bCs/>
          <w:kern w:val="32"/>
          <w:sz w:val="36"/>
          <w:szCs w:val="36"/>
        </w:rPr>
        <w:t>8</w:t>
      </w:r>
    </w:p>
    <w:p w14:paraId="2058ACF6" w14:textId="77777777" w:rsidR="003443B7" w:rsidRDefault="003443B7" w:rsidP="00171CD7">
      <w:pPr>
        <w:pStyle w:val="Lijstalinea"/>
        <w:autoSpaceDE w:val="0"/>
        <w:autoSpaceDN w:val="0"/>
        <w:adjustRightInd w:val="0"/>
        <w:ind w:left="0"/>
        <w:rPr>
          <w:rFonts w:ascii="Arial" w:hAnsi="Arial" w:cs="Arial"/>
          <w:b/>
          <w:bCs/>
          <w:sz w:val="30"/>
          <w:szCs w:val="30"/>
        </w:rPr>
      </w:pPr>
    </w:p>
    <w:p w14:paraId="3F0BA22E" w14:textId="77777777" w:rsidR="002944DD" w:rsidRPr="00674ED7" w:rsidRDefault="002944DD" w:rsidP="001F2F0F">
      <w:pPr>
        <w:autoSpaceDE w:val="0"/>
        <w:autoSpaceDN w:val="0"/>
        <w:adjustRightInd w:val="0"/>
        <w:spacing w:after="0"/>
        <w:rPr>
          <w:rFonts w:asciiTheme="minorHAnsi" w:hAnsiTheme="minorHAnsi"/>
        </w:rPr>
      </w:pPr>
    </w:p>
    <w:p w14:paraId="3C59A01E" w14:textId="77777777" w:rsidR="008A2396" w:rsidRPr="008A2396" w:rsidRDefault="008A2396" w:rsidP="008A2396">
      <w:pPr>
        <w:autoSpaceDE w:val="0"/>
        <w:autoSpaceDN w:val="0"/>
        <w:adjustRightInd w:val="0"/>
        <w:spacing w:after="0"/>
        <w:rPr>
          <w:rFonts w:asciiTheme="minorHAnsi" w:hAnsiTheme="minorHAnsi"/>
        </w:rPr>
      </w:pPr>
      <w:r w:rsidRPr="008A2396">
        <w:rPr>
          <w:rFonts w:asciiTheme="minorHAnsi" w:hAnsiTheme="minorHAnsi"/>
          <w:b/>
          <w:bCs/>
        </w:rPr>
        <w:t>Inleiding</w:t>
      </w:r>
    </w:p>
    <w:p w14:paraId="55607DD5" w14:textId="77777777" w:rsidR="008A2396" w:rsidRPr="008A2396" w:rsidRDefault="008A2396" w:rsidP="008A2396">
      <w:pPr>
        <w:autoSpaceDE w:val="0"/>
        <w:autoSpaceDN w:val="0"/>
        <w:adjustRightInd w:val="0"/>
        <w:spacing w:after="0"/>
        <w:rPr>
          <w:rFonts w:asciiTheme="minorHAnsi" w:hAnsiTheme="minorHAnsi"/>
        </w:rPr>
      </w:pPr>
      <w:r w:rsidRPr="008A2396">
        <w:rPr>
          <w:rFonts w:asciiTheme="minorHAnsi" w:hAnsiTheme="minorHAnsi"/>
        </w:rPr>
        <w:t> </w:t>
      </w:r>
    </w:p>
    <w:p w14:paraId="71C83389" w14:textId="77777777" w:rsidR="008A2396" w:rsidRDefault="008A2396" w:rsidP="008A2396">
      <w:pPr>
        <w:autoSpaceDE w:val="0"/>
        <w:autoSpaceDN w:val="0"/>
        <w:adjustRightInd w:val="0"/>
        <w:spacing w:after="0"/>
        <w:rPr>
          <w:rFonts w:asciiTheme="minorHAnsi" w:hAnsiTheme="minorHAnsi"/>
        </w:rPr>
      </w:pPr>
      <w:r w:rsidRPr="008A2396">
        <w:rPr>
          <w:rFonts w:asciiTheme="minorHAnsi" w:hAnsiTheme="minorHAnsi"/>
        </w:rPr>
        <w:t xml:space="preserve">Avery Dennison heeft met de vakorganisaties van FNV Bondgenoten en De Unie gesprekken gevoerd over de verlenging van de huidige CAO van Avery Dennison. </w:t>
      </w:r>
      <w:r w:rsidRPr="008A2396">
        <w:rPr>
          <w:rFonts w:asciiTheme="minorHAnsi" w:hAnsiTheme="minorHAnsi"/>
        </w:rPr>
        <w:br/>
      </w:r>
      <w:r w:rsidRPr="008A2396">
        <w:rPr>
          <w:rFonts w:asciiTheme="minorHAnsi" w:hAnsiTheme="minorHAnsi"/>
        </w:rPr>
        <w:br/>
        <w:t>Op donderdag 4 mei 2017 is een onderhandelingsresultaat bereikt dat de vakorganisaties aan hun leden zullen voorleggen.</w:t>
      </w:r>
    </w:p>
    <w:p w14:paraId="286E02D6" w14:textId="77777777" w:rsidR="00F85B2C" w:rsidRPr="008A2396" w:rsidRDefault="00F85B2C" w:rsidP="008A2396">
      <w:pPr>
        <w:autoSpaceDE w:val="0"/>
        <w:autoSpaceDN w:val="0"/>
        <w:adjustRightInd w:val="0"/>
        <w:spacing w:after="0"/>
        <w:rPr>
          <w:rFonts w:asciiTheme="minorHAnsi" w:hAnsiTheme="minorHAnsi"/>
        </w:rPr>
      </w:pPr>
    </w:p>
    <w:p w14:paraId="1F6F8D28" w14:textId="77777777" w:rsidR="008A2396" w:rsidRPr="008A2396" w:rsidRDefault="008A2396" w:rsidP="008A2396">
      <w:pPr>
        <w:autoSpaceDE w:val="0"/>
        <w:autoSpaceDN w:val="0"/>
        <w:adjustRightInd w:val="0"/>
        <w:spacing w:after="0"/>
        <w:rPr>
          <w:rFonts w:asciiTheme="minorHAnsi" w:hAnsiTheme="minorHAnsi"/>
        </w:rPr>
      </w:pPr>
      <w:r w:rsidRPr="008A2396">
        <w:rPr>
          <w:rFonts w:asciiTheme="minorHAnsi" w:hAnsiTheme="minorHAnsi"/>
        </w:rPr>
        <w:t>Het volgende is overeengekomen:</w:t>
      </w:r>
    </w:p>
    <w:p w14:paraId="158700F7" w14:textId="77777777" w:rsidR="008A2396" w:rsidRPr="008A2396" w:rsidRDefault="008A2396" w:rsidP="008A2396">
      <w:pPr>
        <w:autoSpaceDE w:val="0"/>
        <w:autoSpaceDN w:val="0"/>
        <w:adjustRightInd w:val="0"/>
        <w:spacing w:after="0"/>
        <w:rPr>
          <w:rFonts w:asciiTheme="minorHAnsi" w:hAnsiTheme="minorHAnsi"/>
        </w:rPr>
      </w:pPr>
      <w:r w:rsidRPr="008A2396">
        <w:rPr>
          <w:rFonts w:asciiTheme="minorHAnsi" w:hAnsiTheme="minorHAnsi"/>
        </w:rPr>
        <w:t> </w:t>
      </w:r>
    </w:p>
    <w:p w14:paraId="773CB781" w14:textId="77777777" w:rsidR="008A2396" w:rsidRPr="008A2396" w:rsidRDefault="008A2396" w:rsidP="00401E16">
      <w:pPr>
        <w:numPr>
          <w:ilvl w:val="0"/>
          <w:numId w:val="63"/>
        </w:numPr>
        <w:autoSpaceDE w:val="0"/>
        <w:autoSpaceDN w:val="0"/>
        <w:adjustRightInd w:val="0"/>
        <w:spacing w:after="0"/>
        <w:rPr>
          <w:rFonts w:asciiTheme="minorHAnsi" w:hAnsiTheme="minorHAnsi"/>
          <w:b/>
          <w:bCs/>
        </w:rPr>
      </w:pPr>
      <w:r w:rsidRPr="008A2396">
        <w:rPr>
          <w:rFonts w:asciiTheme="minorHAnsi" w:hAnsiTheme="minorHAnsi"/>
          <w:b/>
          <w:bCs/>
        </w:rPr>
        <w:t>Looptijd</w:t>
      </w:r>
    </w:p>
    <w:p w14:paraId="6F58BD68" w14:textId="77777777" w:rsidR="008A2396" w:rsidRPr="008A2396" w:rsidRDefault="008A2396" w:rsidP="008A2396">
      <w:pPr>
        <w:autoSpaceDE w:val="0"/>
        <w:autoSpaceDN w:val="0"/>
        <w:adjustRightInd w:val="0"/>
        <w:spacing w:after="0"/>
        <w:rPr>
          <w:rFonts w:asciiTheme="minorHAnsi" w:hAnsiTheme="minorHAnsi"/>
        </w:rPr>
      </w:pPr>
      <w:r w:rsidRPr="008A2396">
        <w:rPr>
          <w:rFonts w:asciiTheme="minorHAnsi" w:hAnsiTheme="minorHAnsi"/>
        </w:rPr>
        <w:t> </w:t>
      </w:r>
    </w:p>
    <w:p w14:paraId="3A672E33" w14:textId="77777777" w:rsidR="008A2396" w:rsidRPr="008A2396" w:rsidRDefault="008A2396" w:rsidP="008A2396">
      <w:pPr>
        <w:autoSpaceDE w:val="0"/>
        <w:autoSpaceDN w:val="0"/>
        <w:adjustRightInd w:val="0"/>
        <w:spacing w:after="0"/>
        <w:rPr>
          <w:rFonts w:asciiTheme="minorHAnsi" w:hAnsiTheme="minorHAnsi"/>
        </w:rPr>
      </w:pPr>
      <w:r w:rsidRPr="008A2396">
        <w:rPr>
          <w:rFonts w:asciiTheme="minorHAnsi" w:hAnsiTheme="minorHAnsi"/>
        </w:rPr>
        <w:t>De nieuwe CAO van Avery Dennison gaat in op 1 april 2017 en eindigt op 31 maart 2019. De looptijd is derhalve 24 maanden.</w:t>
      </w:r>
    </w:p>
    <w:p w14:paraId="23643844" w14:textId="77777777" w:rsidR="008A2396" w:rsidRPr="008A2396" w:rsidRDefault="008A2396" w:rsidP="008A2396">
      <w:pPr>
        <w:autoSpaceDE w:val="0"/>
        <w:autoSpaceDN w:val="0"/>
        <w:adjustRightInd w:val="0"/>
        <w:spacing w:after="0"/>
        <w:rPr>
          <w:rFonts w:asciiTheme="minorHAnsi" w:hAnsiTheme="minorHAnsi"/>
        </w:rPr>
      </w:pPr>
      <w:r w:rsidRPr="008A2396">
        <w:rPr>
          <w:rFonts w:asciiTheme="minorHAnsi" w:hAnsiTheme="minorHAnsi"/>
        </w:rPr>
        <w:t> </w:t>
      </w:r>
    </w:p>
    <w:p w14:paraId="56CF4518" w14:textId="77777777" w:rsidR="008A2396" w:rsidRPr="008A2396" w:rsidRDefault="008A2396" w:rsidP="00401E16">
      <w:pPr>
        <w:numPr>
          <w:ilvl w:val="0"/>
          <w:numId w:val="64"/>
        </w:numPr>
        <w:autoSpaceDE w:val="0"/>
        <w:autoSpaceDN w:val="0"/>
        <w:adjustRightInd w:val="0"/>
        <w:spacing w:after="0"/>
        <w:rPr>
          <w:rFonts w:asciiTheme="minorHAnsi" w:hAnsiTheme="minorHAnsi"/>
          <w:b/>
          <w:bCs/>
        </w:rPr>
      </w:pPr>
      <w:r w:rsidRPr="008A2396">
        <w:rPr>
          <w:rFonts w:asciiTheme="minorHAnsi" w:hAnsiTheme="minorHAnsi"/>
          <w:b/>
          <w:bCs/>
        </w:rPr>
        <w:t>Financiële zaken</w:t>
      </w:r>
    </w:p>
    <w:p w14:paraId="689A92FE" w14:textId="77777777" w:rsidR="008A2396" w:rsidRPr="008A2396" w:rsidRDefault="008A2396" w:rsidP="008A2396">
      <w:pPr>
        <w:autoSpaceDE w:val="0"/>
        <w:autoSpaceDN w:val="0"/>
        <w:adjustRightInd w:val="0"/>
        <w:spacing w:after="0"/>
        <w:rPr>
          <w:rFonts w:asciiTheme="minorHAnsi" w:hAnsiTheme="minorHAnsi"/>
        </w:rPr>
      </w:pPr>
      <w:r w:rsidRPr="008A2396">
        <w:rPr>
          <w:rFonts w:asciiTheme="minorHAnsi" w:hAnsiTheme="minorHAnsi"/>
        </w:rPr>
        <w:t> </w:t>
      </w:r>
    </w:p>
    <w:p w14:paraId="0D05FBFC" w14:textId="77777777" w:rsidR="008A2396" w:rsidRPr="008A2396" w:rsidRDefault="008A2396" w:rsidP="00401E16">
      <w:pPr>
        <w:numPr>
          <w:ilvl w:val="0"/>
          <w:numId w:val="65"/>
        </w:numPr>
        <w:autoSpaceDE w:val="0"/>
        <w:autoSpaceDN w:val="0"/>
        <w:adjustRightInd w:val="0"/>
        <w:spacing w:after="0"/>
        <w:rPr>
          <w:rFonts w:asciiTheme="minorHAnsi" w:hAnsiTheme="minorHAnsi"/>
        </w:rPr>
      </w:pPr>
      <w:r w:rsidRPr="008A2396">
        <w:rPr>
          <w:rFonts w:asciiTheme="minorHAnsi" w:hAnsiTheme="minorHAnsi"/>
        </w:rPr>
        <w:t>Per 1 juli 2017 vindt een algemene salarisverhoging plaats van 2,25 procent.</w:t>
      </w:r>
    </w:p>
    <w:p w14:paraId="39A0A0A1" w14:textId="77777777" w:rsidR="008A2396" w:rsidRPr="008A2396" w:rsidRDefault="008A2396" w:rsidP="008A2396">
      <w:pPr>
        <w:autoSpaceDE w:val="0"/>
        <w:autoSpaceDN w:val="0"/>
        <w:adjustRightInd w:val="0"/>
        <w:spacing w:after="0"/>
        <w:rPr>
          <w:rFonts w:asciiTheme="minorHAnsi" w:hAnsiTheme="minorHAnsi"/>
        </w:rPr>
      </w:pPr>
      <w:r w:rsidRPr="008A2396">
        <w:rPr>
          <w:rFonts w:asciiTheme="minorHAnsi" w:hAnsiTheme="minorHAnsi"/>
        </w:rPr>
        <w:t> </w:t>
      </w:r>
    </w:p>
    <w:p w14:paraId="623F0F29" w14:textId="77777777" w:rsidR="008A2396" w:rsidRPr="008A2396" w:rsidRDefault="008A2396" w:rsidP="00401E16">
      <w:pPr>
        <w:numPr>
          <w:ilvl w:val="0"/>
          <w:numId w:val="66"/>
        </w:numPr>
        <w:autoSpaceDE w:val="0"/>
        <w:autoSpaceDN w:val="0"/>
        <w:adjustRightInd w:val="0"/>
        <w:spacing w:after="0"/>
        <w:rPr>
          <w:rFonts w:asciiTheme="minorHAnsi" w:hAnsiTheme="minorHAnsi"/>
        </w:rPr>
      </w:pPr>
      <w:r w:rsidRPr="008A2396">
        <w:rPr>
          <w:rFonts w:asciiTheme="minorHAnsi" w:hAnsiTheme="minorHAnsi"/>
        </w:rPr>
        <w:t>Per 1 juli 2018 vindt een algemene salarisverhoging plaats van 2,25 procent.</w:t>
      </w:r>
    </w:p>
    <w:p w14:paraId="28358D75" w14:textId="77777777" w:rsidR="008A2396" w:rsidRPr="008A2396" w:rsidRDefault="008A2396" w:rsidP="008A2396">
      <w:pPr>
        <w:autoSpaceDE w:val="0"/>
        <w:autoSpaceDN w:val="0"/>
        <w:adjustRightInd w:val="0"/>
        <w:spacing w:after="0"/>
        <w:rPr>
          <w:rFonts w:asciiTheme="minorHAnsi" w:hAnsiTheme="minorHAnsi"/>
        </w:rPr>
      </w:pPr>
      <w:r w:rsidRPr="008A2396">
        <w:rPr>
          <w:rFonts w:asciiTheme="minorHAnsi" w:hAnsiTheme="minorHAnsi"/>
        </w:rPr>
        <w:t> </w:t>
      </w:r>
    </w:p>
    <w:p w14:paraId="29809B1F" w14:textId="77777777" w:rsidR="008A2396" w:rsidRPr="008A2396" w:rsidRDefault="008A2396" w:rsidP="008A2396">
      <w:pPr>
        <w:autoSpaceDE w:val="0"/>
        <w:autoSpaceDN w:val="0"/>
        <w:adjustRightInd w:val="0"/>
        <w:spacing w:after="0"/>
        <w:rPr>
          <w:rFonts w:asciiTheme="minorHAnsi" w:hAnsiTheme="minorHAnsi"/>
        </w:rPr>
      </w:pPr>
      <w:r w:rsidRPr="008A2396">
        <w:rPr>
          <w:rFonts w:asciiTheme="minorHAnsi" w:hAnsiTheme="minorHAnsi"/>
        </w:rPr>
        <w:t> </w:t>
      </w:r>
    </w:p>
    <w:p w14:paraId="45CBB107" w14:textId="77777777" w:rsidR="008A2396" w:rsidRPr="008A2396" w:rsidRDefault="008A2396" w:rsidP="00401E16">
      <w:pPr>
        <w:numPr>
          <w:ilvl w:val="0"/>
          <w:numId w:val="67"/>
        </w:numPr>
        <w:autoSpaceDE w:val="0"/>
        <w:autoSpaceDN w:val="0"/>
        <w:adjustRightInd w:val="0"/>
        <w:spacing w:after="0"/>
        <w:rPr>
          <w:rFonts w:asciiTheme="minorHAnsi" w:hAnsiTheme="minorHAnsi"/>
          <w:b/>
          <w:bCs/>
        </w:rPr>
      </w:pPr>
      <w:r w:rsidRPr="008A2396">
        <w:rPr>
          <w:rFonts w:asciiTheme="minorHAnsi" w:hAnsiTheme="minorHAnsi"/>
          <w:b/>
          <w:bCs/>
        </w:rPr>
        <w:t>WhK premie</w:t>
      </w:r>
    </w:p>
    <w:p w14:paraId="32533F4C" w14:textId="77777777" w:rsidR="008A2396" w:rsidRPr="008A2396" w:rsidRDefault="008A2396" w:rsidP="008A2396">
      <w:pPr>
        <w:autoSpaceDE w:val="0"/>
        <w:autoSpaceDN w:val="0"/>
        <w:adjustRightInd w:val="0"/>
        <w:spacing w:after="0"/>
        <w:rPr>
          <w:rFonts w:asciiTheme="minorHAnsi" w:hAnsiTheme="minorHAnsi"/>
        </w:rPr>
      </w:pPr>
      <w:r w:rsidRPr="008A2396">
        <w:rPr>
          <w:rFonts w:asciiTheme="minorHAnsi" w:hAnsiTheme="minorHAnsi"/>
        </w:rPr>
        <w:t>Voorheen was dit de WGA premie. Gedurende de looptijd van de CAO zal Avery Dennison afzien van het recht om het werknemersdeel van de WhK premie te verhalen.</w:t>
      </w:r>
    </w:p>
    <w:p w14:paraId="3EB013B6" w14:textId="77777777" w:rsidR="008A2396" w:rsidRPr="008A2396" w:rsidRDefault="008A2396" w:rsidP="008A2396">
      <w:pPr>
        <w:autoSpaceDE w:val="0"/>
        <w:autoSpaceDN w:val="0"/>
        <w:adjustRightInd w:val="0"/>
        <w:spacing w:after="0"/>
        <w:rPr>
          <w:rFonts w:asciiTheme="minorHAnsi" w:hAnsiTheme="minorHAnsi"/>
        </w:rPr>
      </w:pPr>
      <w:r w:rsidRPr="008A2396">
        <w:rPr>
          <w:rFonts w:asciiTheme="minorHAnsi" w:hAnsiTheme="minorHAnsi"/>
        </w:rPr>
        <w:t> </w:t>
      </w:r>
    </w:p>
    <w:p w14:paraId="03F10370" w14:textId="77777777" w:rsidR="008A2396" w:rsidRPr="008A2396" w:rsidRDefault="008A2396" w:rsidP="00401E16">
      <w:pPr>
        <w:numPr>
          <w:ilvl w:val="0"/>
          <w:numId w:val="68"/>
        </w:numPr>
        <w:autoSpaceDE w:val="0"/>
        <w:autoSpaceDN w:val="0"/>
        <w:adjustRightInd w:val="0"/>
        <w:spacing w:after="0"/>
        <w:rPr>
          <w:rFonts w:asciiTheme="minorHAnsi" w:hAnsiTheme="minorHAnsi"/>
          <w:b/>
          <w:bCs/>
        </w:rPr>
      </w:pPr>
      <w:r w:rsidRPr="008A2396">
        <w:rPr>
          <w:rFonts w:asciiTheme="minorHAnsi" w:hAnsiTheme="minorHAnsi"/>
          <w:b/>
          <w:bCs/>
        </w:rPr>
        <w:t>AWVN regeling</w:t>
      </w:r>
    </w:p>
    <w:p w14:paraId="501D9CC1" w14:textId="77777777" w:rsidR="008A2396" w:rsidRPr="008A2396" w:rsidRDefault="008A2396" w:rsidP="008A2396">
      <w:pPr>
        <w:autoSpaceDE w:val="0"/>
        <w:autoSpaceDN w:val="0"/>
        <w:adjustRightInd w:val="0"/>
        <w:spacing w:after="0"/>
        <w:rPr>
          <w:rFonts w:asciiTheme="minorHAnsi" w:hAnsiTheme="minorHAnsi"/>
        </w:rPr>
      </w:pPr>
      <w:r w:rsidRPr="008A2396">
        <w:rPr>
          <w:rFonts w:asciiTheme="minorHAnsi" w:hAnsiTheme="minorHAnsi"/>
        </w:rPr>
        <w:t>Gedurende de looptijd van de CAO wordt de “AWVN regeling” voortgezet, betreffende de werkgeversbijdrage aan de bij deze CAO betrokken vakorganisaties.</w:t>
      </w:r>
    </w:p>
    <w:p w14:paraId="1B137361" w14:textId="77777777" w:rsidR="008A2396" w:rsidRPr="008A2396" w:rsidRDefault="008A2396" w:rsidP="008A2396">
      <w:pPr>
        <w:autoSpaceDE w:val="0"/>
        <w:autoSpaceDN w:val="0"/>
        <w:adjustRightInd w:val="0"/>
        <w:spacing w:after="0"/>
        <w:rPr>
          <w:rFonts w:asciiTheme="minorHAnsi" w:hAnsiTheme="minorHAnsi"/>
        </w:rPr>
      </w:pPr>
      <w:r w:rsidRPr="008A2396">
        <w:rPr>
          <w:rFonts w:asciiTheme="minorHAnsi" w:hAnsiTheme="minorHAnsi"/>
        </w:rPr>
        <w:t> </w:t>
      </w:r>
    </w:p>
    <w:p w14:paraId="543E0CDB" w14:textId="77777777" w:rsidR="00F85B2C" w:rsidRDefault="008A2396" w:rsidP="00401E16">
      <w:pPr>
        <w:numPr>
          <w:ilvl w:val="0"/>
          <w:numId w:val="69"/>
        </w:numPr>
        <w:autoSpaceDE w:val="0"/>
        <w:autoSpaceDN w:val="0"/>
        <w:adjustRightInd w:val="0"/>
        <w:spacing w:after="0"/>
        <w:rPr>
          <w:rFonts w:asciiTheme="minorHAnsi" w:hAnsiTheme="minorHAnsi"/>
          <w:b/>
          <w:bCs/>
        </w:rPr>
      </w:pPr>
      <w:r w:rsidRPr="008A2396">
        <w:rPr>
          <w:rFonts w:asciiTheme="minorHAnsi" w:hAnsiTheme="minorHAnsi"/>
          <w:b/>
          <w:bCs/>
        </w:rPr>
        <w:t>Faciliteren vakbondscontributie</w:t>
      </w:r>
    </w:p>
    <w:p w14:paraId="6B80055F" w14:textId="77777777" w:rsidR="008A2396" w:rsidRPr="00F85B2C" w:rsidRDefault="008A2396" w:rsidP="00F85B2C">
      <w:pPr>
        <w:autoSpaceDE w:val="0"/>
        <w:autoSpaceDN w:val="0"/>
        <w:adjustRightInd w:val="0"/>
        <w:spacing w:after="0"/>
        <w:rPr>
          <w:rFonts w:asciiTheme="minorHAnsi" w:hAnsiTheme="minorHAnsi"/>
          <w:b/>
          <w:bCs/>
        </w:rPr>
      </w:pPr>
      <w:r w:rsidRPr="00F85B2C">
        <w:rPr>
          <w:rFonts w:asciiTheme="minorHAnsi" w:hAnsiTheme="minorHAnsi"/>
        </w:rPr>
        <w:t>Gedurende de looptijd van de CAO zal Avery Dennison de gebruikelijke fiscale behandeling van de vakbondscontributie faciliteren via de WKR. Jaarlijks kan de vakbondscontributie worden gedeclareerd. Deze contributie wordt bruto ingehouden op het salaris en netto verrekend via de loonstrook.</w:t>
      </w:r>
    </w:p>
    <w:p w14:paraId="295B0938" w14:textId="77777777" w:rsidR="008A2396" w:rsidRPr="008A2396" w:rsidRDefault="008A2396" w:rsidP="008A2396">
      <w:pPr>
        <w:autoSpaceDE w:val="0"/>
        <w:autoSpaceDN w:val="0"/>
        <w:adjustRightInd w:val="0"/>
        <w:spacing w:after="0"/>
        <w:rPr>
          <w:rFonts w:asciiTheme="minorHAnsi" w:hAnsiTheme="minorHAnsi"/>
        </w:rPr>
      </w:pPr>
      <w:r w:rsidRPr="008A2396">
        <w:rPr>
          <w:rFonts w:asciiTheme="minorHAnsi" w:hAnsiTheme="minorHAnsi"/>
        </w:rPr>
        <w:t> </w:t>
      </w:r>
    </w:p>
    <w:p w14:paraId="247D7EFD" w14:textId="77777777" w:rsidR="008A2396" w:rsidRPr="00F85B2C" w:rsidRDefault="008A2396" w:rsidP="00401E16">
      <w:pPr>
        <w:numPr>
          <w:ilvl w:val="0"/>
          <w:numId w:val="70"/>
        </w:numPr>
        <w:autoSpaceDE w:val="0"/>
        <w:autoSpaceDN w:val="0"/>
        <w:adjustRightInd w:val="0"/>
        <w:spacing w:after="0"/>
        <w:rPr>
          <w:rFonts w:asciiTheme="minorHAnsi" w:hAnsiTheme="minorHAnsi"/>
          <w:b/>
          <w:bCs/>
        </w:rPr>
      </w:pPr>
      <w:r w:rsidRPr="008A2396">
        <w:rPr>
          <w:rFonts w:asciiTheme="minorHAnsi" w:hAnsiTheme="minorHAnsi"/>
          <w:b/>
          <w:bCs/>
        </w:rPr>
        <w:t>3e WW jaar</w:t>
      </w:r>
    </w:p>
    <w:p w14:paraId="7D7D7AFC" w14:textId="77777777" w:rsidR="008A2396" w:rsidRPr="008A2396" w:rsidRDefault="008A2396" w:rsidP="008A2396">
      <w:pPr>
        <w:autoSpaceDE w:val="0"/>
        <w:autoSpaceDN w:val="0"/>
        <w:adjustRightInd w:val="0"/>
        <w:spacing w:after="0"/>
        <w:rPr>
          <w:rFonts w:asciiTheme="minorHAnsi" w:hAnsiTheme="minorHAnsi"/>
        </w:rPr>
      </w:pPr>
      <w:r w:rsidRPr="008A2396">
        <w:rPr>
          <w:rFonts w:asciiTheme="minorHAnsi" w:hAnsiTheme="minorHAnsi"/>
        </w:rPr>
        <w:t>CAO-partijen hebben afgesproken dat de duur en de opbouw van de WW worden gerepareerd conform de afspraken die hierover in het Sociaal Akkoord van april 2013 zijn gemaakt. Na de reactie van de minister van SZW op het SER-advies “Rol sociale partners bij toekomstige arbeidsmarktinfrastructuur bij WW en inrichting WW” en na een eventueel StvdA-advies hierover, zullen CAO-partijen, met inachtneming van deze adviezen en de StvdA-aanbevelingen van </w:t>
      </w:r>
      <w:r w:rsidR="00F85B2C" w:rsidRPr="00F85B2C">
        <w:rPr>
          <w:rFonts w:asciiTheme="minorHAnsi" w:hAnsiTheme="minorHAnsi"/>
        </w:rPr>
        <w:t>24 december 2013</w:t>
      </w:r>
      <w:r w:rsidRPr="008A2396">
        <w:rPr>
          <w:rFonts w:asciiTheme="minorHAnsi" w:hAnsiTheme="minorHAnsi"/>
        </w:rPr>
        <w:t> en </w:t>
      </w:r>
      <w:r w:rsidR="00F85B2C" w:rsidRPr="00F85B2C">
        <w:rPr>
          <w:rFonts w:asciiTheme="minorHAnsi" w:hAnsiTheme="minorHAnsi"/>
        </w:rPr>
        <w:t>11 juli 2014</w:t>
      </w:r>
      <w:r w:rsidRPr="008A2396">
        <w:rPr>
          <w:rFonts w:asciiTheme="minorHAnsi" w:hAnsiTheme="minorHAnsi"/>
        </w:rPr>
        <w:t xml:space="preserve">, overleg voeren om inhoudelijk afspraken te maken over een private aanvullende WW-verzekering waarmee de huidige hoogte en duur van de wettelijke WW-uitkering </w:t>
      </w:r>
      <w:r w:rsidRPr="008A2396">
        <w:rPr>
          <w:rFonts w:asciiTheme="minorHAnsi" w:hAnsiTheme="minorHAnsi"/>
        </w:rPr>
        <w:lastRenderedPageBreak/>
        <w:t xml:space="preserve">worden gehandhaafd. </w:t>
      </w:r>
      <w:r w:rsidR="00845188" w:rsidRPr="000A28DF">
        <w:rPr>
          <w:rFonts w:asciiTheme="minorHAnsi" w:hAnsiTheme="minorHAnsi"/>
        </w:rPr>
        <w:t>Deze afspraken moeten conform de brief van de StvdA van 17 april 2015 worden gezien in de context van de realisatie van een landelijke uitvoering.</w:t>
      </w:r>
      <w:r w:rsidR="00845188">
        <w:rPr>
          <w:rFonts w:asciiTheme="minorHAnsi" w:hAnsiTheme="minorHAnsi"/>
        </w:rPr>
        <w:t xml:space="preserve"> </w:t>
      </w:r>
      <w:r w:rsidRPr="008A2396">
        <w:rPr>
          <w:rFonts w:asciiTheme="minorHAnsi" w:hAnsiTheme="minorHAnsi"/>
        </w:rPr>
        <w:t>Zo nodig wordt de CAO opengebroken.</w:t>
      </w:r>
    </w:p>
    <w:p w14:paraId="51E415E6" w14:textId="77777777" w:rsidR="00C65B3D" w:rsidRPr="008A2396" w:rsidRDefault="00C65B3D" w:rsidP="008A2396">
      <w:pPr>
        <w:autoSpaceDE w:val="0"/>
        <w:autoSpaceDN w:val="0"/>
        <w:adjustRightInd w:val="0"/>
        <w:spacing w:after="0"/>
        <w:rPr>
          <w:rFonts w:asciiTheme="minorHAnsi" w:hAnsiTheme="minorHAnsi"/>
        </w:rPr>
      </w:pPr>
    </w:p>
    <w:p w14:paraId="3628F83D" w14:textId="77777777" w:rsidR="008A2396" w:rsidRPr="008A2396" w:rsidRDefault="008A2396" w:rsidP="00401E16">
      <w:pPr>
        <w:numPr>
          <w:ilvl w:val="0"/>
          <w:numId w:val="71"/>
        </w:numPr>
        <w:autoSpaceDE w:val="0"/>
        <w:autoSpaceDN w:val="0"/>
        <w:adjustRightInd w:val="0"/>
        <w:spacing w:after="0"/>
        <w:rPr>
          <w:rFonts w:asciiTheme="minorHAnsi" w:hAnsiTheme="minorHAnsi"/>
          <w:b/>
          <w:bCs/>
        </w:rPr>
      </w:pPr>
      <w:r w:rsidRPr="008A2396">
        <w:rPr>
          <w:rFonts w:asciiTheme="minorHAnsi" w:hAnsiTheme="minorHAnsi"/>
          <w:b/>
          <w:bCs/>
        </w:rPr>
        <w:t>Arbeidsparticipatie</w:t>
      </w:r>
    </w:p>
    <w:p w14:paraId="5CC81446" w14:textId="77777777" w:rsidR="008A2396" w:rsidRPr="008A2396" w:rsidRDefault="008A2396" w:rsidP="008A2396">
      <w:pPr>
        <w:autoSpaceDE w:val="0"/>
        <w:autoSpaceDN w:val="0"/>
        <w:adjustRightInd w:val="0"/>
        <w:spacing w:after="0"/>
        <w:rPr>
          <w:rFonts w:asciiTheme="minorHAnsi" w:hAnsiTheme="minorHAnsi"/>
        </w:rPr>
      </w:pPr>
      <w:r w:rsidRPr="008A2396">
        <w:rPr>
          <w:rFonts w:asciiTheme="minorHAnsi" w:hAnsiTheme="minorHAnsi"/>
        </w:rPr>
        <w:t>Iedereen met een afstand tot de arbeidsmarkt die kan werken maar daarbij ondersteuning nodig heeft, valt sinds 1 januari 2015 onder de Participatiewet. In het kader van landelijk gemaakte afspraken in het Sociaal Akkoord heeft Avery Dennison tijdens de vorige CAO een inspanningsverplichting toegezegd om gedurende de looptijd van de CAO twee arbeidsgehandicapten te werk te stellen. Dit zou een samenwerking zijn met DZB/ Re-integratie Leiden, de uitvoeringsorganisatie voor de Participatiewet in de Leidse regio. De voortgang is besproken tijdens het periodiek overleg en tijdens de onderhandelingen van de nieuwe CAO. Gedurende de looptijd van deze CAO heeft Avery Dennison wederom een inspanningsverplichting toegezegd voor tewerkstelling van twee arbeidsgehandicapten en aangegeven dit een onderdeel te laten zijn van het komende tenderproces voor de invulling van facilitaire zaken.</w:t>
      </w:r>
    </w:p>
    <w:p w14:paraId="02BEB2A7" w14:textId="77777777" w:rsidR="008A2396" w:rsidRPr="008A2396" w:rsidRDefault="008A2396" w:rsidP="008A2396">
      <w:pPr>
        <w:autoSpaceDE w:val="0"/>
        <w:autoSpaceDN w:val="0"/>
        <w:adjustRightInd w:val="0"/>
        <w:spacing w:after="0"/>
        <w:rPr>
          <w:rFonts w:asciiTheme="minorHAnsi" w:hAnsiTheme="minorHAnsi"/>
        </w:rPr>
      </w:pPr>
      <w:r w:rsidRPr="008A2396">
        <w:rPr>
          <w:rFonts w:asciiTheme="minorHAnsi" w:hAnsiTheme="minorHAnsi"/>
        </w:rPr>
        <w:t> </w:t>
      </w:r>
    </w:p>
    <w:p w14:paraId="68D84F63" w14:textId="77777777" w:rsidR="008A2396" w:rsidRPr="008A2396" w:rsidRDefault="008A2396" w:rsidP="00401E16">
      <w:pPr>
        <w:numPr>
          <w:ilvl w:val="0"/>
          <w:numId w:val="72"/>
        </w:numPr>
        <w:autoSpaceDE w:val="0"/>
        <w:autoSpaceDN w:val="0"/>
        <w:adjustRightInd w:val="0"/>
        <w:spacing w:after="0"/>
        <w:rPr>
          <w:rFonts w:asciiTheme="minorHAnsi" w:hAnsiTheme="minorHAnsi"/>
          <w:b/>
          <w:bCs/>
        </w:rPr>
      </w:pPr>
      <w:r w:rsidRPr="008A2396">
        <w:rPr>
          <w:rFonts w:asciiTheme="minorHAnsi" w:hAnsiTheme="minorHAnsi"/>
          <w:b/>
          <w:bCs/>
        </w:rPr>
        <w:t>Mantelzorg</w:t>
      </w:r>
    </w:p>
    <w:p w14:paraId="4D6A74F0" w14:textId="77777777" w:rsidR="008A2396" w:rsidRPr="008A2396" w:rsidRDefault="008A2396" w:rsidP="008A2396">
      <w:pPr>
        <w:autoSpaceDE w:val="0"/>
        <w:autoSpaceDN w:val="0"/>
        <w:adjustRightInd w:val="0"/>
        <w:spacing w:after="0"/>
        <w:rPr>
          <w:rFonts w:asciiTheme="minorHAnsi" w:hAnsiTheme="minorHAnsi"/>
        </w:rPr>
      </w:pPr>
      <w:r w:rsidRPr="008A2396">
        <w:rPr>
          <w:rFonts w:asciiTheme="minorHAnsi" w:hAnsiTheme="minorHAnsi"/>
        </w:rPr>
        <w:t xml:space="preserve">Gedurende de looptijd van de vorige CAO heeft Avery Dennison een behoeftepeiling uitgevoerd naar mantelzorg onder de werknemers van Avery Dennison in Nederland. Naar aanleiding van deze peiling zullen wij gedurende de looptijd van deze CAO een informatiepakket opstellen voor werknemers met daarin informatie over de mogelijkheden binnen Avery Dennison en contactpunten voor vragen en advies. </w:t>
      </w:r>
    </w:p>
    <w:p w14:paraId="08150238" w14:textId="77777777" w:rsidR="008A2396" w:rsidRPr="008A2396" w:rsidRDefault="008A2396" w:rsidP="008A2396">
      <w:pPr>
        <w:autoSpaceDE w:val="0"/>
        <w:autoSpaceDN w:val="0"/>
        <w:adjustRightInd w:val="0"/>
        <w:spacing w:after="0"/>
        <w:rPr>
          <w:rFonts w:asciiTheme="minorHAnsi" w:hAnsiTheme="minorHAnsi"/>
        </w:rPr>
      </w:pPr>
      <w:r w:rsidRPr="008A2396">
        <w:rPr>
          <w:rFonts w:asciiTheme="minorHAnsi" w:hAnsiTheme="minorHAnsi"/>
        </w:rPr>
        <w:t> </w:t>
      </w:r>
    </w:p>
    <w:p w14:paraId="2902C875" w14:textId="77777777" w:rsidR="008A2396" w:rsidRPr="00F85B2C" w:rsidRDefault="008A2396" w:rsidP="00401E16">
      <w:pPr>
        <w:numPr>
          <w:ilvl w:val="0"/>
          <w:numId w:val="73"/>
        </w:numPr>
        <w:autoSpaceDE w:val="0"/>
        <w:autoSpaceDN w:val="0"/>
        <w:adjustRightInd w:val="0"/>
        <w:spacing w:after="0"/>
        <w:rPr>
          <w:rFonts w:asciiTheme="minorHAnsi" w:hAnsiTheme="minorHAnsi"/>
          <w:b/>
          <w:bCs/>
        </w:rPr>
      </w:pPr>
      <w:r w:rsidRPr="008A2396">
        <w:rPr>
          <w:rFonts w:asciiTheme="minorHAnsi" w:hAnsiTheme="minorHAnsi"/>
          <w:b/>
          <w:bCs/>
        </w:rPr>
        <w:t>Scholing</w:t>
      </w:r>
    </w:p>
    <w:p w14:paraId="6AD0E720" w14:textId="77777777" w:rsidR="008A2396" w:rsidRPr="008A2396" w:rsidRDefault="008A2396" w:rsidP="00401E16">
      <w:pPr>
        <w:numPr>
          <w:ilvl w:val="0"/>
          <w:numId w:val="74"/>
        </w:numPr>
        <w:autoSpaceDE w:val="0"/>
        <w:autoSpaceDN w:val="0"/>
        <w:adjustRightInd w:val="0"/>
        <w:spacing w:after="0"/>
        <w:rPr>
          <w:rFonts w:asciiTheme="minorHAnsi" w:hAnsiTheme="minorHAnsi"/>
        </w:rPr>
      </w:pPr>
      <w:r w:rsidRPr="008A2396">
        <w:rPr>
          <w:rFonts w:asciiTheme="minorHAnsi" w:hAnsiTheme="minorHAnsi"/>
        </w:rPr>
        <w:t>Gedurende de looptijd van deze CAO heeft Avery Dennison toegezegd dat iedere werknemer van Avery Dennison in Nederland – indien gewenst - in overleg met de afdeling HRM een persoonlijke loopbaanscan kan laten uitvoeren. Dit kan via de organisatie MEPD. Indien gewenst tevens via een zelf gekozen 3</w:t>
      </w:r>
      <w:r w:rsidRPr="008A2396">
        <w:rPr>
          <w:rFonts w:asciiTheme="minorHAnsi" w:hAnsiTheme="minorHAnsi"/>
          <w:vertAlign w:val="superscript"/>
        </w:rPr>
        <w:t>de</w:t>
      </w:r>
      <w:r w:rsidRPr="008A2396">
        <w:rPr>
          <w:rFonts w:asciiTheme="minorHAnsi" w:hAnsiTheme="minorHAnsi"/>
        </w:rPr>
        <w:t xml:space="preserve"> partij (er geldt een maximum 600 euro netto).</w:t>
      </w:r>
    </w:p>
    <w:p w14:paraId="6B3FA06C" w14:textId="77777777" w:rsidR="008A2396" w:rsidRPr="008A2396" w:rsidRDefault="008A2396" w:rsidP="00401E16">
      <w:pPr>
        <w:numPr>
          <w:ilvl w:val="0"/>
          <w:numId w:val="74"/>
        </w:numPr>
        <w:autoSpaceDE w:val="0"/>
        <w:autoSpaceDN w:val="0"/>
        <w:adjustRightInd w:val="0"/>
        <w:spacing w:after="0"/>
        <w:rPr>
          <w:rFonts w:asciiTheme="minorHAnsi" w:hAnsiTheme="minorHAnsi"/>
        </w:rPr>
      </w:pPr>
      <w:r w:rsidRPr="008A2396">
        <w:rPr>
          <w:rFonts w:asciiTheme="minorHAnsi" w:hAnsiTheme="minorHAnsi"/>
        </w:rPr>
        <w:t>Avery Dennison heeft toegezegd gedurende de looptijd van de CAO een opleidingsbudget van 500 euro netto per CAO-jaar beschikbaar te stellen voor alle werknemers en uitzendkrachten. Voor de uitzendkrachten geldt dat zij in aanmerking komen als zij op peildatum 1 april 2017 langer dan 1 jaar werkzaam zijn bij/voor Avery Dennison. Werknemers kunnen dit opleidingsbudget ook benutten voor ontwikkeling die niet direct functiegerelateerd is, ter bevordering van hun marktwaarde. Op basis van vrijwilligheid kunnen werknemers ervoor kiezen om ook het budget van hun dienstjaardag(en) hiervoor te benutten, dit zal per jaar moeten worden aangegeven. Evaluatie van het gebruik van het opleidingsbudget zal plaatsvinden tijdens het periodiek overleg.</w:t>
      </w:r>
    </w:p>
    <w:p w14:paraId="02FA3B5C" w14:textId="77777777" w:rsidR="008A2396" w:rsidRPr="008A2396" w:rsidRDefault="008A2396" w:rsidP="008A2396">
      <w:pPr>
        <w:autoSpaceDE w:val="0"/>
        <w:autoSpaceDN w:val="0"/>
        <w:adjustRightInd w:val="0"/>
        <w:spacing w:after="0"/>
        <w:rPr>
          <w:rFonts w:asciiTheme="minorHAnsi" w:hAnsiTheme="minorHAnsi"/>
        </w:rPr>
      </w:pPr>
      <w:r w:rsidRPr="008A2396">
        <w:rPr>
          <w:rFonts w:asciiTheme="minorHAnsi" w:hAnsiTheme="minorHAnsi"/>
        </w:rPr>
        <w:t> </w:t>
      </w:r>
    </w:p>
    <w:p w14:paraId="54C3F018" w14:textId="77777777" w:rsidR="008A2396" w:rsidRPr="008A2396" w:rsidRDefault="008A2396" w:rsidP="00401E16">
      <w:pPr>
        <w:numPr>
          <w:ilvl w:val="1"/>
          <w:numId w:val="75"/>
        </w:numPr>
        <w:autoSpaceDE w:val="0"/>
        <w:autoSpaceDN w:val="0"/>
        <w:adjustRightInd w:val="0"/>
        <w:spacing w:after="0"/>
        <w:rPr>
          <w:rFonts w:asciiTheme="minorHAnsi" w:hAnsiTheme="minorHAnsi"/>
        </w:rPr>
      </w:pPr>
      <w:r w:rsidRPr="008A2396">
        <w:rPr>
          <w:rFonts w:asciiTheme="minorHAnsi" w:hAnsiTheme="minorHAnsi"/>
        </w:rPr>
        <w:t>Voorwaarden werknemers:</w:t>
      </w:r>
    </w:p>
    <w:p w14:paraId="7BDEA0FC" w14:textId="77777777" w:rsidR="008A2396" w:rsidRPr="008A2396" w:rsidRDefault="008A2396" w:rsidP="00401E16">
      <w:pPr>
        <w:numPr>
          <w:ilvl w:val="2"/>
          <w:numId w:val="76"/>
        </w:numPr>
        <w:autoSpaceDE w:val="0"/>
        <w:autoSpaceDN w:val="0"/>
        <w:adjustRightInd w:val="0"/>
        <w:spacing w:after="0"/>
        <w:rPr>
          <w:rFonts w:asciiTheme="minorHAnsi" w:hAnsiTheme="minorHAnsi"/>
        </w:rPr>
      </w:pPr>
      <w:r w:rsidRPr="008A2396">
        <w:rPr>
          <w:rFonts w:asciiTheme="minorHAnsi" w:hAnsiTheme="minorHAnsi"/>
        </w:rPr>
        <w:t>Per 1 april 2017 500 euro netto</w:t>
      </w:r>
    </w:p>
    <w:p w14:paraId="26D2D357" w14:textId="77777777" w:rsidR="008A2396" w:rsidRPr="008A2396" w:rsidRDefault="008A2396" w:rsidP="00401E16">
      <w:pPr>
        <w:numPr>
          <w:ilvl w:val="2"/>
          <w:numId w:val="76"/>
        </w:numPr>
        <w:autoSpaceDE w:val="0"/>
        <w:autoSpaceDN w:val="0"/>
        <w:adjustRightInd w:val="0"/>
        <w:spacing w:after="0"/>
        <w:rPr>
          <w:rFonts w:asciiTheme="minorHAnsi" w:hAnsiTheme="minorHAnsi"/>
        </w:rPr>
      </w:pPr>
      <w:r w:rsidRPr="008A2396">
        <w:rPr>
          <w:rFonts w:asciiTheme="minorHAnsi" w:hAnsiTheme="minorHAnsi"/>
        </w:rPr>
        <w:t>Bij in- en uitdiensttreding naar rato berekening</w:t>
      </w:r>
    </w:p>
    <w:p w14:paraId="01028AC0" w14:textId="77777777" w:rsidR="008A2396" w:rsidRPr="008A2396" w:rsidRDefault="008A2396" w:rsidP="00401E16">
      <w:pPr>
        <w:numPr>
          <w:ilvl w:val="2"/>
          <w:numId w:val="76"/>
        </w:numPr>
        <w:autoSpaceDE w:val="0"/>
        <w:autoSpaceDN w:val="0"/>
        <w:adjustRightInd w:val="0"/>
        <w:spacing w:after="0"/>
        <w:rPr>
          <w:rFonts w:asciiTheme="minorHAnsi" w:hAnsiTheme="minorHAnsi"/>
        </w:rPr>
      </w:pPr>
      <w:r w:rsidRPr="008A2396">
        <w:rPr>
          <w:rFonts w:asciiTheme="minorHAnsi" w:hAnsiTheme="minorHAnsi"/>
        </w:rPr>
        <w:t>Indien budget na 1 jaar niet is gebruikt, zal dit budget bruto worden uitgekeerd.</w:t>
      </w:r>
    </w:p>
    <w:p w14:paraId="59918891" w14:textId="77777777" w:rsidR="008A2396" w:rsidRPr="008A2396" w:rsidRDefault="008A2396" w:rsidP="008A2396">
      <w:pPr>
        <w:autoSpaceDE w:val="0"/>
        <w:autoSpaceDN w:val="0"/>
        <w:adjustRightInd w:val="0"/>
        <w:spacing w:after="0"/>
        <w:rPr>
          <w:rFonts w:asciiTheme="minorHAnsi" w:hAnsiTheme="minorHAnsi"/>
        </w:rPr>
      </w:pPr>
      <w:r w:rsidRPr="008A2396">
        <w:rPr>
          <w:rFonts w:asciiTheme="minorHAnsi" w:hAnsiTheme="minorHAnsi"/>
        </w:rPr>
        <w:t> </w:t>
      </w:r>
    </w:p>
    <w:p w14:paraId="3F3111F2" w14:textId="77777777" w:rsidR="008A2396" w:rsidRPr="008A2396" w:rsidRDefault="008A2396" w:rsidP="00401E16">
      <w:pPr>
        <w:numPr>
          <w:ilvl w:val="1"/>
          <w:numId w:val="77"/>
        </w:numPr>
        <w:autoSpaceDE w:val="0"/>
        <w:autoSpaceDN w:val="0"/>
        <w:adjustRightInd w:val="0"/>
        <w:spacing w:after="0"/>
        <w:rPr>
          <w:rFonts w:asciiTheme="minorHAnsi" w:hAnsiTheme="minorHAnsi"/>
        </w:rPr>
      </w:pPr>
      <w:r w:rsidRPr="008A2396">
        <w:rPr>
          <w:rFonts w:asciiTheme="minorHAnsi" w:hAnsiTheme="minorHAnsi"/>
        </w:rPr>
        <w:t>Voorwaarden uitzendkrachten:</w:t>
      </w:r>
    </w:p>
    <w:p w14:paraId="588A4C1A" w14:textId="77777777" w:rsidR="008A2396" w:rsidRPr="008A2396" w:rsidRDefault="008A2396" w:rsidP="00401E16">
      <w:pPr>
        <w:numPr>
          <w:ilvl w:val="2"/>
          <w:numId w:val="78"/>
        </w:numPr>
        <w:autoSpaceDE w:val="0"/>
        <w:autoSpaceDN w:val="0"/>
        <w:adjustRightInd w:val="0"/>
        <w:spacing w:after="0"/>
        <w:rPr>
          <w:rFonts w:asciiTheme="minorHAnsi" w:hAnsiTheme="minorHAnsi"/>
        </w:rPr>
      </w:pPr>
      <w:r w:rsidRPr="008A2396">
        <w:rPr>
          <w:rFonts w:asciiTheme="minorHAnsi" w:hAnsiTheme="minorHAnsi"/>
        </w:rPr>
        <w:t xml:space="preserve">Per 1 april 2017 500 euro netto, indien uitzendkracht op peildatum langer dan 1 jaar in dienst is. </w:t>
      </w:r>
    </w:p>
    <w:p w14:paraId="4C965D75" w14:textId="77777777" w:rsidR="008A2396" w:rsidRPr="008A2396" w:rsidRDefault="008A2396" w:rsidP="00401E16">
      <w:pPr>
        <w:numPr>
          <w:ilvl w:val="2"/>
          <w:numId w:val="78"/>
        </w:numPr>
        <w:autoSpaceDE w:val="0"/>
        <w:autoSpaceDN w:val="0"/>
        <w:adjustRightInd w:val="0"/>
        <w:spacing w:after="0"/>
        <w:rPr>
          <w:rFonts w:asciiTheme="minorHAnsi" w:hAnsiTheme="minorHAnsi"/>
        </w:rPr>
      </w:pPr>
      <w:r w:rsidRPr="008A2396">
        <w:rPr>
          <w:rFonts w:asciiTheme="minorHAnsi" w:hAnsiTheme="minorHAnsi"/>
        </w:rPr>
        <w:t>Bij uitdiensttreding naar rato berekening</w:t>
      </w:r>
    </w:p>
    <w:p w14:paraId="3F8C2D71" w14:textId="77777777" w:rsidR="008A2396" w:rsidRPr="008A2396" w:rsidRDefault="008A2396" w:rsidP="00401E16">
      <w:pPr>
        <w:numPr>
          <w:ilvl w:val="2"/>
          <w:numId w:val="78"/>
        </w:numPr>
        <w:autoSpaceDE w:val="0"/>
        <w:autoSpaceDN w:val="0"/>
        <w:adjustRightInd w:val="0"/>
        <w:spacing w:after="0"/>
        <w:rPr>
          <w:rFonts w:asciiTheme="minorHAnsi" w:hAnsiTheme="minorHAnsi"/>
        </w:rPr>
      </w:pPr>
      <w:r w:rsidRPr="008A2396">
        <w:rPr>
          <w:rFonts w:asciiTheme="minorHAnsi" w:hAnsiTheme="minorHAnsi"/>
        </w:rPr>
        <w:t>Indien budget na 1 jaar niet is gebruikt, zal dit budget komen te vervallen.</w:t>
      </w:r>
    </w:p>
    <w:p w14:paraId="7FB81D04" w14:textId="77777777" w:rsidR="008A2396" w:rsidRPr="008A2396" w:rsidRDefault="008A2396" w:rsidP="008A2396">
      <w:pPr>
        <w:autoSpaceDE w:val="0"/>
        <w:autoSpaceDN w:val="0"/>
        <w:adjustRightInd w:val="0"/>
        <w:spacing w:after="0"/>
        <w:rPr>
          <w:rFonts w:asciiTheme="minorHAnsi" w:hAnsiTheme="minorHAnsi"/>
        </w:rPr>
      </w:pPr>
      <w:r w:rsidRPr="008A2396">
        <w:rPr>
          <w:rFonts w:asciiTheme="minorHAnsi" w:hAnsiTheme="minorHAnsi"/>
        </w:rPr>
        <w:t> </w:t>
      </w:r>
    </w:p>
    <w:p w14:paraId="553E21E8" w14:textId="77777777" w:rsidR="008A2396" w:rsidRPr="008A2396" w:rsidRDefault="008A2396" w:rsidP="00401E16">
      <w:pPr>
        <w:numPr>
          <w:ilvl w:val="0"/>
          <w:numId w:val="79"/>
        </w:numPr>
        <w:autoSpaceDE w:val="0"/>
        <w:autoSpaceDN w:val="0"/>
        <w:adjustRightInd w:val="0"/>
        <w:spacing w:after="0"/>
        <w:rPr>
          <w:rFonts w:asciiTheme="minorHAnsi" w:hAnsiTheme="minorHAnsi"/>
          <w:b/>
          <w:bCs/>
        </w:rPr>
      </w:pPr>
      <w:r w:rsidRPr="008A2396">
        <w:rPr>
          <w:rFonts w:asciiTheme="minorHAnsi" w:hAnsiTheme="minorHAnsi"/>
          <w:b/>
          <w:bCs/>
        </w:rPr>
        <w:lastRenderedPageBreak/>
        <w:t>Levensfasegericht personeelsbeleid / duurzame inzetbaarheid</w:t>
      </w:r>
    </w:p>
    <w:p w14:paraId="4BA79A12" w14:textId="77777777" w:rsidR="008A2396" w:rsidRPr="008A2396" w:rsidRDefault="008A2396" w:rsidP="00401E16">
      <w:pPr>
        <w:numPr>
          <w:ilvl w:val="0"/>
          <w:numId w:val="80"/>
        </w:numPr>
        <w:autoSpaceDE w:val="0"/>
        <w:autoSpaceDN w:val="0"/>
        <w:adjustRightInd w:val="0"/>
        <w:spacing w:after="0"/>
        <w:rPr>
          <w:rFonts w:asciiTheme="minorHAnsi" w:hAnsiTheme="minorHAnsi"/>
        </w:rPr>
      </w:pPr>
      <w:r w:rsidRPr="008A2396">
        <w:rPr>
          <w:rFonts w:asciiTheme="minorHAnsi" w:hAnsiTheme="minorHAnsi"/>
        </w:rPr>
        <w:t xml:space="preserve">De bestaande CAO bepalingen (artikel 3.8.11, 3.12.4, 4.1.7, 5.3.2, 9.3.4 en 9.3.5) voor oudere werknemers zullen worden gekoppeld aan de AOW-leeftijd min 10 jaar. </w:t>
      </w:r>
    </w:p>
    <w:p w14:paraId="77CE87BE" w14:textId="77777777" w:rsidR="008A2396" w:rsidRPr="008A2396" w:rsidRDefault="008A2396" w:rsidP="00401E16">
      <w:pPr>
        <w:numPr>
          <w:ilvl w:val="0"/>
          <w:numId w:val="80"/>
        </w:numPr>
        <w:autoSpaceDE w:val="0"/>
        <w:autoSpaceDN w:val="0"/>
        <w:adjustRightInd w:val="0"/>
        <w:spacing w:after="0"/>
        <w:rPr>
          <w:rFonts w:asciiTheme="minorHAnsi" w:hAnsiTheme="minorHAnsi"/>
        </w:rPr>
      </w:pPr>
      <w:r w:rsidRPr="008A2396">
        <w:rPr>
          <w:rFonts w:asciiTheme="minorHAnsi" w:hAnsiTheme="minorHAnsi"/>
        </w:rPr>
        <w:t>Avery Dennison heeft toegezegd gedurende de looptijd van deze CAO in samenwerking met de vakorganisaties een studie te doen om inzicht te krijgen in de mogelijkheden en consequenties van een zogenaamd generatiepact.</w:t>
      </w:r>
    </w:p>
    <w:p w14:paraId="493A70BF" w14:textId="77777777" w:rsidR="008A2396" w:rsidRPr="008A2396" w:rsidRDefault="008A2396" w:rsidP="00401E16">
      <w:pPr>
        <w:numPr>
          <w:ilvl w:val="0"/>
          <w:numId w:val="80"/>
        </w:numPr>
        <w:autoSpaceDE w:val="0"/>
        <w:autoSpaceDN w:val="0"/>
        <w:adjustRightInd w:val="0"/>
        <w:spacing w:after="0"/>
        <w:rPr>
          <w:rFonts w:asciiTheme="minorHAnsi" w:hAnsiTheme="minorHAnsi"/>
        </w:rPr>
      </w:pPr>
      <w:r w:rsidRPr="008A2396">
        <w:rPr>
          <w:rFonts w:asciiTheme="minorHAnsi" w:hAnsiTheme="minorHAnsi"/>
        </w:rPr>
        <w:t xml:space="preserve">Gedurende de looptijd van de CAO heeft Avery Dennison toegezegd een studie te doen naar de knelpunten van de huidige roosters voor oudere werknemers. Daarbij zal tevens worden onderzocht wat de mogelijkheden zijn om een 4-daagse werkweek (artikel 9.3.4 en 9.3.5) voor oudere werknemers in een 5 ploegendienst mogelijk te maken. </w:t>
      </w:r>
    </w:p>
    <w:p w14:paraId="62041871" w14:textId="77777777" w:rsidR="008A2396" w:rsidRPr="008A2396" w:rsidRDefault="008A2396" w:rsidP="00401E16">
      <w:pPr>
        <w:numPr>
          <w:ilvl w:val="0"/>
          <w:numId w:val="80"/>
        </w:numPr>
        <w:autoSpaceDE w:val="0"/>
        <w:autoSpaceDN w:val="0"/>
        <w:adjustRightInd w:val="0"/>
        <w:spacing w:after="0"/>
        <w:rPr>
          <w:rFonts w:asciiTheme="minorHAnsi" w:hAnsiTheme="minorHAnsi"/>
        </w:rPr>
      </w:pPr>
      <w:r w:rsidRPr="008A2396">
        <w:rPr>
          <w:rFonts w:asciiTheme="minorHAnsi" w:hAnsiTheme="minorHAnsi"/>
        </w:rPr>
        <w:t>Binnen de CAO zijn veel mogelijkheden opgenomen om meer flexibiliteit te creëren in het combineren van het werk- en privéleven. Deze mogelijkheden hebben vaak een financiële impact. Vanuit Avery Dennison wordt deze impact in beeld gebracht door de salarisadministratie. Gedurende de looptijd van deze CAO zal Avery Dennison informatie inwinnen (onder andere middels het uitzetten van een tender) over het kunnen beschikken over een financiële foto waarbij de volledige financiële impact in beeld kan worden gebracht (werk en privé).  </w:t>
      </w:r>
    </w:p>
    <w:p w14:paraId="522A84B6" w14:textId="77777777" w:rsidR="008A2396" w:rsidRPr="008A2396" w:rsidRDefault="008A2396" w:rsidP="008A2396">
      <w:pPr>
        <w:autoSpaceDE w:val="0"/>
        <w:autoSpaceDN w:val="0"/>
        <w:adjustRightInd w:val="0"/>
        <w:spacing w:after="0"/>
        <w:rPr>
          <w:rFonts w:asciiTheme="minorHAnsi" w:hAnsiTheme="minorHAnsi"/>
        </w:rPr>
      </w:pPr>
      <w:r w:rsidRPr="008A2396">
        <w:rPr>
          <w:rFonts w:asciiTheme="minorHAnsi" w:hAnsiTheme="minorHAnsi"/>
        </w:rPr>
        <w:t> </w:t>
      </w:r>
    </w:p>
    <w:p w14:paraId="443215E8" w14:textId="77777777" w:rsidR="008A2396" w:rsidRPr="00F85B2C" w:rsidRDefault="008A2396" w:rsidP="00401E16">
      <w:pPr>
        <w:numPr>
          <w:ilvl w:val="0"/>
          <w:numId w:val="81"/>
        </w:numPr>
        <w:autoSpaceDE w:val="0"/>
        <w:autoSpaceDN w:val="0"/>
        <w:adjustRightInd w:val="0"/>
        <w:spacing w:after="0"/>
        <w:rPr>
          <w:rFonts w:asciiTheme="minorHAnsi" w:hAnsiTheme="minorHAnsi"/>
          <w:b/>
          <w:bCs/>
        </w:rPr>
      </w:pPr>
      <w:r w:rsidRPr="008A2396">
        <w:rPr>
          <w:rFonts w:asciiTheme="minorHAnsi" w:hAnsiTheme="minorHAnsi"/>
          <w:b/>
          <w:bCs/>
        </w:rPr>
        <w:t>Uitzendkrachten</w:t>
      </w:r>
    </w:p>
    <w:p w14:paraId="507F2C50" w14:textId="77777777" w:rsidR="008A2396" w:rsidRPr="008A2396" w:rsidRDefault="008A2396" w:rsidP="00401E16">
      <w:pPr>
        <w:numPr>
          <w:ilvl w:val="0"/>
          <w:numId w:val="82"/>
        </w:numPr>
        <w:autoSpaceDE w:val="0"/>
        <w:autoSpaceDN w:val="0"/>
        <w:adjustRightInd w:val="0"/>
        <w:spacing w:after="0"/>
        <w:rPr>
          <w:rFonts w:asciiTheme="minorHAnsi" w:hAnsiTheme="minorHAnsi"/>
        </w:rPr>
      </w:pPr>
      <w:r w:rsidRPr="008A2396">
        <w:rPr>
          <w:rFonts w:asciiTheme="minorHAnsi" w:hAnsiTheme="minorHAnsi"/>
        </w:rPr>
        <w:t>Avery Dennison heeft toegezegd om per 1 januari 2018, gedurende de looptijd van deze CAO, het aantal uitzendkrachten binnen de Alphen plant te beperken tot 20 procent. De vakorganisaties zullen hierover worden geïnformeerd tijdens het periodiek overleg.</w:t>
      </w:r>
    </w:p>
    <w:p w14:paraId="39D3DA65" w14:textId="77777777" w:rsidR="008A2396" w:rsidRPr="008A2396" w:rsidRDefault="008A2396" w:rsidP="00401E16">
      <w:pPr>
        <w:numPr>
          <w:ilvl w:val="0"/>
          <w:numId w:val="82"/>
        </w:numPr>
        <w:autoSpaceDE w:val="0"/>
        <w:autoSpaceDN w:val="0"/>
        <w:adjustRightInd w:val="0"/>
        <w:spacing w:after="0"/>
        <w:rPr>
          <w:rFonts w:asciiTheme="minorHAnsi" w:hAnsiTheme="minorHAnsi"/>
        </w:rPr>
      </w:pPr>
      <w:r w:rsidRPr="008A2396">
        <w:rPr>
          <w:rFonts w:asciiTheme="minorHAnsi" w:hAnsiTheme="minorHAnsi"/>
        </w:rPr>
        <w:t>Avery Dennison heeft bevestigd dat uitzendkrachten bij nieuwe en geschikte vacatures een voorrangspositie hebben ten opzichte van sollicitanten van buiten Avery Dennison. Zowel werknemers als uitzendkrachten worden geïnformeerd over vacatures en zullen bij een sollicitatie altijd worden uitgenodigd voor een gesprek.</w:t>
      </w:r>
    </w:p>
    <w:p w14:paraId="0F6E2CA9" w14:textId="77777777" w:rsidR="008A2396" w:rsidRPr="008A2396" w:rsidRDefault="008A2396" w:rsidP="008A2396">
      <w:pPr>
        <w:autoSpaceDE w:val="0"/>
        <w:autoSpaceDN w:val="0"/>
        <w:adjustRightInd w:val="0"/>
        <w:spacing w:after="0"/>
        <w:rPr>
          <w:rFonts w:asciiTheme="minorHAnsi" w:hAnsiTheme="minorHAnsi"/>
        </w:rPr>
      </w:pPr>
      <w:r w:rsidRPr="008A2396">
        <w:rPr>
          <w:rFonts w:asciiTheme="minorHAnsi" w:hAnsiTheme="minorHAnsi"/>
        </w:rPr>
        <w:t> </w:t>
      </w:r>
    </w:p>
    <w:p w14:paraId="10B40C50" w14:textId="77777777" w:rsidR="008A2396" w:rsidRPr="00F85B2C" w:rsidRDefault="008A2396" w:rsidP="00401E16">
      <w:pPr>
        <w:numPr>
          <w:ilvl w:val="0"/>
          <w:numId w:val="83"/>
        </w:numPr>
        <w:autoSpaceDE w:val="0"/>
        <w:autoSpaceDN w:val="0"/>
        <w:adjustRightInd w:val="0"/>
        <w:spacing w:after="0"/>
        <w:rPr>
          <w:rFonts w:asciiTheme="minorHAnsi" w:hAnsiTheme="minorHAnsi"/>
          <w:b/>
          <w:bCs/>
        </w:rPr>
      </w:pPr>
      <w:r w:rsidRPr="008A2396">
        <w:rPr>
          <w:rFonts w:asciiTheme="minorHAnsi" w:hAnsiTheme="minorHAnsi"/>
          <w:b/>
          <w:bCs/>
        </w:rPr>
        <w:t>Tekstuele aanpassingen in de CAO</w:t>
      </w:r>
    </w:p>
    <w:p w14:paraId="66492663" w14:textId="77777777" w:rsidR="008A2396" w:rsidRPr="008A2396" w:rsidRDefault="008A2396" w:rsidP="00401E16">
      <w:pPr>
        <w:numPr>
          <w:ilvl w:val="0"/>
          <w:numId w:val="84"/>
        </w:numPr>
        <w:autoSpaceDE w:val="0"/>
        <w:autoSpaceDN w:val="0"/>
        <w:adjustRightInd w:val="0"/>
        <w:spacing w:after="0"/>
        <w:rPr>
          <w:rFonts w:asciiTheme="minorHAnsi" w:hAnsiTheme="minorHAnsi"/>
        </w:rPr>
      </w:pPr>
      <w:r w:rsidRPr="008A2396">
        <w:rPr>
          <w:rFonts w:asciiTheme="minorHAnsi" w:hAnsiTheme="minorHAnsi"/>
        </w:rPr>
        <w:t>Er zullen tekstuele wijzigingen plaatsvinden die de duidelijkheid ten goede komen, waaronder de 80-90-100 regeling.</w:t>
      </w:r>
    </w:p>
    <w:p w14:paraId="1F528F31" w14:textId="77777777" w:rsidR="008A2396" w:rsidRPr="008A2396" w:rsidRDefault="008A2396" w:rsidP="00401E16">
      <w:pPr>
        <w:numPr>
          <w:ilvl w:val="0"/>
          <w:numId w:val="84"/>
        </w:numPr>
        <w:autoSpaceDE w:val="0"/>
        <w:autoSpaceDN w:val="0"/>
        <w:adjustRightInd w:val="0"/>
        <w:spacing w:after="0"/>
        <w:rPr>
          <w:rFonts w:asciiTheme="minorHAnsi" w:hAnsiTheme="minorHAnsi"/>
          <w:i/>
          <w:iCs/>
        </w:rPr>
      </w:pPr>
      <w:r w:rsidRPr="008A2396">
        <w:rPr>
          <w:rFonts w:asciiTheme="minorHAnsi" w:hAnsiTheme="minorHAnsi"/>
        </w:rPr>
        <w:t>Aanpassing positief afwijken CAO artikel 1.5.1. “</w:t>
      </w:r>
      <w:r w:rsidRPr="008A2396">
        <w:rPr>
          <w:rFonts w:asciiTheme="minorHAnsi" w:hAnsiTheme="minorHAnsi"/>
          <w:i/>
          <w:iCs/>
        </w:rPr>
        <w:t>Deze CAO is een minimum CAO heeft een standaardkarakter. Afwijkingen in de individuele arbeidsovereenkomst ten voor- of nadele van de werknemer zijn niet geldig.De werkgever zal een exemplaar van deze CAO, alsmede van de wijzigingen, aan de werknemer beschikbaar stellen.”</w:t>
      </w:r>
    </w:p>
    <w:p w14:paraId="3D4BFB81" w14:textId="77777777" w:rsidR="008A2396" w:rsidRPr="008A2396" w:rsidRDefault="008A2396" w:rsidP="008A2396">
      <w:pPr>
        <w:autoSpaceDE w:val="0"/>
        <w:autoSpaceDN w:val="0"/>
        <w:adjustRightInd w:val="0"/>
        <w:spacing w:after="0"/>
        <w:rPr>
          <w:rFonts w:asciiTheme="minorHAnsi" w:hAnsiTheme="minorHAnsi"/>
        </w:rPr>
      </w:pPr>
      <w:r w:rsidRPr="008A2396">
        <w:rPr>
          <w:rFonts w:asciiTheme="minorHAnsi" w:hAnsiTheme="minorHAnsi"/>
        </w:rPr>
        <w:t> </w:t>
      </w:r>
    </w:p>
    <w:p w14:paraId="26FC6040" w14:textId="77777777" w:rsidR="008A2396" w:rsidRPr="008A2396" w:rsidRDefault="008A2396" w:rsidP="008A2396">
      <w:pPr>
        <w:autoSpaceDE w:val="0"/>
        <w:autoSpaceDN w:val="0"/>
        <w:adjustRightInd w:val="0"/>
        <w:spacing w:after="0"/>
        <w:rPr>
          <w:rFonts w:asciiTheme="minorHAnsi" w:hAnsiTheme="minorHAnsi"/>
        </w:rPr>
      </w:pPr>
      <w:r w:rsidRPr="008A2396">
        <w:rPr>
          <w:rFonts w:asciiTheme="minorHAnsi" w:hAnsiTheme="minorHAnsi"/>
        </w:rPr>
        <w:t> </w:t>
      </w:r>
    </w:p>
    <w:p w14:paraId="3B054FAA" w14:textId="77777777" w:rsidR="008A2396" w:rsidRPr="008A2396" w:rsidRDefault="008A2396" w:rsidP="008A2396">
      <w:pPr>
        <w:autoSpaceDE w:val="0"/>
        <w:autoSpaceDN w:val="0"/>
        <w:adjustRightInd w:val="0"/>
        <w:spacing w:after="0"/>
        <w:rPr>
          <w:rFonts w:asciiTheme="minorHAnsi" w:hAnsiTheme="minorHAnsi"/>
          <w:lang w:val="en-US"/>
        </w:rPr>
      </w:pPr>
      <w:r w:rsidRPr="008A2396">
        <w:rPr>
          <w:rFonts w:asciiTheme="minorHAnsi" w:hAnsiTheme="minorHAnsi"/>
          <w:lang w:val="en-US"/>
        </w:rPr>
        <w:t>Namens Avery Dennison, 10 mei 2017</w:t>
      </w:r>
    </w:p>
    <w:p w14:paraId="55CE137C" w14:textId="77777777" w:rsidR="008A2396" w:rsidRPr="008A2396" w:rsidRDefault="008A2396" w:rsidP="008A2396">
      <w:pPr>
        <w:autoSpaceDE w:val="0"/>
        <w:autoSpaceDN w:val="0"/>
        <w:adjustRightInd w:val="0"/>
        <w:spacing w:after="0"/>
        <w:rPr>
          <w:rFonts w:asciiTheme="minorHAnsi" w:hAnsiTheme="minorHAnsi"/>
          <w:lang w:val="en-US"/>
        </w:rPr>
      </w:pPr>
      <w:r w:rsidRPr="008A2396">
        <w:rPr>
          <w:rFonts w:asciiTheme="minorHAnsi" w:hAnsiTheme="minorHAnsi"/>
          <w:lang w:val="en-US"/>
        </w:rPr>
        <w:t> </w:t>
      </w:r>
    </w:p>
    <w:p w14:paraId="5DCE5702" w14:textId="77777777" w:rsidR="008A2396" w:rsidRPr="008A2396" w:rsidRDefault="008A2396" w:rsidP="008A2396">
      <w:pPr>
        <w:autoSpaceDE w:val="0"/>
        <w:autoSpaceDN w:val="0"/>
        <w:adjustRightInd w:val="0"/>
        <w:spacing w:after="0"/>
        <w:rPr>
          <w:rFonts w:asciiTheme="minorHAnsi" w:hAnsiTheme="minorHAnsi"/>
          <w:lang w:val="en-US"/>
        </w:rPr>
      </w:pPr>
      <w:r w:rsidRPr="008A2396">
        <w:rPr>
          <w:rFonts w:asciiTheme="minorHAnsi" w:hAnsiTheme="minorHAnsi"/>
          <w:lang w:val="en-US"/>
        </w:rPr>
        <w:t> </w:t>
      </w:r>
    </w:p>
    <w:p w14:paraId="4FECD532" w14:textId="77777777" w:rsidR="008A2396" w:rsidRPr="008A2396" w:rsidRDefault="008A2396" w:rsidP="008A2396">
      <w:pPr>
        <w:autoSpaceDE w:val="0"/>
        <w:autoSpaceDN w:val="0"/>
        <w:adjustRightInd w:val="0"/>
        <w:spacing w:after="0"/>
        <w:rPr>
          <w:rFonts w:asciiTheme="minorHAnsi" w:hAnsiTheme="minorHAnsi"/>
          <w:lang w:val="en-US"/>
        </w:rPr>
      </w:pPr>
      <w:r w:rsidRPr="008A2396">
        <w:rPr>
          <w:rFonts w:asciiTheme="minorHAnsi" w:hAnsiTheme="minorHAnsi"/>
          <w:lang w:val="en-US"/>
        </w:rPr>
        <w:t> </w:t>
      </w:r>
    </w:p>
    <w:p w14:paraId="4BBBC777" w14:textId="77777777" w:rsidR="008A2396" w:rsidRPr="008A2396" w:rsidRDefault="008A2396" w:rsidP="008A2396">
      <w:pPr>
        <w:autoSpaceDE w:val="0"/>
        <w:autoSpaceDN w:val="0"/>
        <w:adjustRightInd w:val="0"/>
        <w:spacing w:after="0"/>
        <w:rPr>
          <w:rFonts w:asciiTheme="minorHAnsi" w:hAnsiTheme="minorHAnsi"/>
          <w:lang w:val="en-US"/>
        </w:rPr>
      </w:pPr>
      <w:r w:rsidRPr="008A2396">
        <w:rPr>
          <w:rFonts w:asciiTheme="minorHAnsi" w:hAnsiTheme="minorHAnsi"/>
          <w:lang w:val="en-US"/>
        </w:rPr>
        <w:t>Carline Roor</w:t>
      </w:r>
    </w:p>
    <w:p w14:paraId="7DDFF412" w14:textId="77777777" w:rsidR="008A2396" w:rsidRPr="008A2396" w:rsidRDefault="008A2396" w:rsidP="008A2396">
      <w:pPr>
        <w:autoSpaceDE w:val="0"/>
        <w:autoSpaceDN w:val="0"/>
        <w:adjustRightInd w:val="0"/>
        <w:spacing w:after="0"/>
        <w:rPr>
          <w:rFonts w:asciiTheme="minorHAnsi" w:hAnsiTheme="minorHAnsi"/>
        </w:rPr>
      </w:pPr>
      <w:r w:rsidRPr="008A2396">
        <w:rPr>
          <w:rFonts w:asciiTheme="minorHAnsi" w:hAnsiTheme="minorHAnsi"/>
        </w:rPr>
        <w:t>HR Manager Netherlands</w:t>
      </w:r>
    </w:p>
    <w:p w14:paraId="13A3608F" w14:textId="77777777" w:rsidR="008A2396" w:rsidRPr="00E62C40" w:rsidRDefault="008A2396" w:rsidP="001F2F0F">
      <w:pPr>
        <w:autoSpaceDE w:val="0"/>
        <w:autoSpaceDN w:val="0"/>
        <w:adjustRightInd w:val="0"/>
        <w:spacing w:after="0"/>
        <w:rPr>
          <w:rFonts w:asciiTheme="minorHAnsi" w:hAnsiTheme="minorHAnsi"/>
          <w:lang w:val="en-US"/>
        </w:rPr>
      </w:pPr>
    </w:p>
    <w:sectPr w:rsidR="008A2396" w:rsidRPr="00E62C40" w:rsidSect="001D1D8E">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67FF28" w14:textId="77777777" w:rsidR="00130011" w:rsidRDefault="00130011">
      <w:r>
        <w:separator/>
      </w:r>
    </w:p>
  </w:endnote>
  <w:endnote w:type="continuationSeparator" w:id="0">
    <w:p w14:paraId="5971CBB9" w14:textId="77777777" w:rsidR="00130011" w:rsidRDefault="001300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wiss Light 11.70p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192419" w14:textId="45E96936" w:rsidR="001E7A61" w:rsidRPr="002D0FAD" w:rsidRDefault="001E7A61">
    <w:pPr>
      <w:pStyle w:val="Voettekst"/>
      <w:rPr>
        <w:color w:val="FFFFFF"/>
      </w:rPr>
    </w:pPr>
    <w:r>
      <w:tab/>
    </w:r>
    <w:r>
      <w:tab/>
    </w:r>
    <w:r w:rsidRPr="00917688">
      <w:rPr>
        <w:rStyle w:val="Paginanummer"/>
      </w:rPr>
      <w:fldChar w:fldCharType="begin"/>
    </w:r>
    <w:r w:rsidRPr="00917688">
      <w:rPr>
        <w:rStyle w:val="Paginanummer"/>
      </w:rPr>
      <w:instrText xml:space="preserve"> PAGE </w:instrText>
    </w:r>
    <w:r w:rsidRPr="00917688">
      <w:rPr>
        <w:rStyle w:val="Paginanummer"/>
      </w:rPr>
      <w:fldChar w:fldCharType="separate"/>
    </w:r>
    <w:r w:rsidR="00674ED7">
      <w:rPr>
        <w:rStyle w:val="Paginanummer"/>
        <w:noProof/>
      </w:rPr>
      <w:t>9</w:t>
    </w:r>
    <w:r w:rsidRPr="00917688">
      <w:rPr>
        <w:rStyle w:val="Paginanummer"/>
      </w:rPr>
      <w:fldChar w:fldCharType="end"/>
    </w:r>
    <w:r w:rsidRPr="00917688">
      <w:rPr>
        <w:rStyle w:val="Paginanummer"/>
      </w:rPr>
      <w:t xml:space="preserve"> / </w:t>
    </w:r>
    <w:r w:rsidRPr="00917688">
      <w:rPr>
        <w:rStyle w:val="Paginanummer"/>
      </w:rPr>
      <w:fldChar w:fldCharType="begin"/>
    </w:r>
    <w:r w:rsidRPr="00917688">
      <w:rPr>
        <w:rStyle w:val="Paginanummer"/>
      </w:rPr>
      <w:instrText xml:space="preserve"> NUMPAGES </w:instrText>
    </w:r>
    <w:r w:rsidRPr="00917688">
      <w:rPr>
        <w:rStyle w:val="Paginanummer"/>
      </w:rPr>
      <w:fldChar w:fldCharType="separate"/>
    </w:r>
    <w:r w:rsidR="00674ED7">
      <w:rPr>
        <w:rStyle w:val="Paginanummer"/>
        <w:noProof/>
      </w:rPr>
      <w:t>55</w:t>
    </w:r>
    <w:r w:rsidRPr="00917688">
      <w:rPr>
        <w:rStyle w:val="Paginanummer"/>
      </w:rPr>
      <w:fldChar w:fldCharType="end"/>
    </w:r>
    <w:r w:rsidRPr="002D0FAD">
      <w:rPr>
        <w:rStyle w:val="Paginanummer"/>
        <w:color w:val="FFFFFF"/>
      </w:rPr>
      <w:fldChar w:fldCharType="begin"/>
    </w:r>
    <w:r w:rsidRPr="002D0FAD">
      <w:rPr>
        <w:rStyle w:val="Paginanummer"/>
        <w:color w:val="FFFFFF"/>
      </w:rPr>
      <w:instrText xml:space="preserve"> NUMPAGES </w:instrText>
    </w:r>
    <w:r>
      <w:rPr>
        <w:rStyle w:val="Paginanummer"/>
        <w:noProof/>
        <w:color w:val="FFFFFF"/>
      </w:rPr>
      <w:instrText>97</w:instrText>
    </w:r>
    <w:r w:rsidRPr="002D0FAD">
      <w:rPr>
        <w:rStyle w:val="Paginanummer"/>
        <w:noProof/>
        <w:color w:val="FFFFFF"/>
      </w:rPr>
      <w:instrText>4</w:instrText>
    </w:r>
    <w:r w:rsidRPr="002D0FAD">
      <w:rPr>
        <w:rStyle w:val="Paginanummer"/>
        <w:color w:val="FFFFFF"/>
      </w:rPr>
      <w:fldChar w:fldCharType="separate"/>
    </w:r>
    <w:r w:rsidR="00674ED7">
      <w:rPr>
        <w:rStyle w:val="Paginanummer"/>
        <w:noProof/>
        <w:color w:val="FFFFFF"/>
      </w:rPr>
      <w:t>55</w:t>
    </w:r>
    <w:r w:rsidRPr="002D0FAD">
      <w:rPr>
        <w:rStyle w:val="Paginanummer"/>
        <w:color w:val="FFFFF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ED5279" w14:textId="77777777" w:rsidR="00130011" w:rsidRDefault="00130011">
      <w:r>
        <w:separator/>
      </w:r>
    </w:p>
  </w:footnote>
  <w:footnote w:type="continuationSeparator" w:id="0">
    <w:p w14:paraId="6BCDC21A" w14:textId="77777777" w:rsidR="00130011" w:rsidRDefault="001300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B6243"/>
    <w:multiLevelType w:val="multilevel"/>
    <w:tmpl w:val="4520291A"/>
    <w:lvl w:ilvl="0">
      <w:start w:val="4"/>
      <w:numFmt w:val="decimal"/>
      <w:lvlText w:val="%1."/>
      <w:lvlJc w:val="left"/>
      <w:pPr>
        <w:ind w:left="495" w:hanging="495"/>
      </w:pPr>
      <w:rPr>
        <w:rFonts w:hint="default"/>
      </w:rPr>
    </w:lvl>
    <w:lvl w:ilvl="1">
      <w:start w:val="3"/>
      <w:numFmt w:val="decimal"/>
      <w:lvlText w:val="%1.%2."/>
      <w:lvlJc w:val="left"/>
      <w:pPr>
        <w:ind w:left="1207" w:hanging="495"/>
      </w:pPr>
      <w:rPr>
        <w:rFonts w:hint="default"/>
      </w:rPr>
    </w:lvl>
    <w:lvl w:ilvl="2">
      <w:start w:val="1"/>
      <w:numFmt w:val="decimal"/>
      <w:lvlText w:val="%1.%2.%3."/>
      <w:lvlJc w:val="left"/>
      <w:pPr>
        <w:ind w:left="2144" w:hanging="720"/>
      </w:pPr>
      <w:rPr>
        <w:rFonts w:hint="default"/>
      </w:rPr>
    </w:lvl>
    <w:lvl w:ilvl="3">
      <w:start w:val="1"/>
      <w:numFmt w:val="decimal"/>
      <w:lvlText w:val="%1.%2.%3.%4."/>
      <w:lvlJc w:val="left"/>
      <w:pPr>
        <w:ind w:left="2856" w:hanging="720"/>
      </w:pPr>
      <w:rPr>
        <w:rFonts w:hint="default"/>
      </w:rPr>
    </w:lvl>
    <w:lvl w:ilvl="4">
      <w:start w:val="1"/>
      <w:numFmt w:val="decimal"/>
      <w:lvlText w:val="%1.%2.%3.%4.%5."/>
      <w:lvlJc w:val="left"/>
      <w:pPr>
        <w:ind w:left="3928" w:hanging="1080"/>
      </w:pPr>
      <w:rPr>
        <w:rFonts w:hint="default"/>
      </w:rPr>
    </w:lvl>
    <w:lvl w:ilvl="5">
      <w:start w:val="1"/>
      <w:numFmt w:val="decimal"/>
      <w:lvlText w:val="%1.%2.%3.%4.%5.%6."/>
      <w:lvlJc w:val="left"/>
      <w:pPr>
        <w:ind w:left="4640" w:hanging="1080"/>
      </w:pPr>
      <w:rPr>
        <w:rFonts w:hint="default"/>
      </w:rPr>
    </w:lvl>
    <w:lvl w:ilvl="6">
      <w:start w:val="1"/>
      <w:numFmt w:val="decimal"/>
      <w:lvlText w:val="%1.%2.%3.%4.%5.%6.%7."/>
      <w:lvlJc w:val="left"/>
      <w:pPr>
        <w:ind w:left="5712" w:hanging="1440"/>
      </w:pPr>
      <w:rPr>
        <w:rFonts w:hint="default"/>
      </w:rPr>
    </w:lvl>
    <w:lvl w:ilvl="7">
      <w:start w:val="1"/>
      <w:numFmt w:val="decimal"/>
      <w:lvlText w:val="%1.%2.%3.%4.%5.%6.%7.%8."/>
      <w:lvlJc w:val="left"/>
      <w:pPr>
        <w:ind w:left="6424" w:hanging="1440"/>
      </w:pPr>
      <w:rPr>
        <w:rFonts w:hint="default"/>
      </w:rPr>
    </w:lvl>
    <w:lvl w:ilvl="8">
      <w:start w:val="1"/>
      <w:numFmt w:val="decimal"/>
      <w:lvlText w:val="%1.%2.%3.%4.%5.%6.%7.%8.%9."/>
      <w:lvlJc w:val="left"/>
      <w:pPr>
        <w:ind w:left="7496" w:hanging="1800"/>
      </w:pPr>
      <w:rPr>
        <w:rFonts w:hint="default"/>
      </w:rPr>
    </w:lvl>
  </w:abstractNum>
  <w:abstractNum w:abstractNumId="1" w15:restartNumberingAfterBreak="0">
    <w:nsid w:val="01152BA2"/>
    <w:multiLevelType w:val="multilevel"/>
    <w:tmpl w:val="3954B592"/>
    <w:lvl w:ilvl="0">
      <w:start w:val="1"/>
      <w:numFmt w:val="decimal"/>
      <w:lvlText w:val="%1."/>
      <w:lvlJc w:val="left"/>
      <w:pPr>
        <w:ind w:left="495" w:hanging="495"/>
      </w:pPr>
      <w:rPr>
        <w:rFonts w:hint="default"/>
        <w:color w:val="FF0000"/>
      </w:rPr>
    </w:lvl>
    <w:lvl w:ilvl="1">
      <w:start w:val="5"/>
      <w:numFmt w:val="decimal"/>
      <w:lvlText w:val="%1.%2."/>
      <w:lvlJc w:val="left"/>
      <w:pPr>
        <w:ind w:left="495" w:hanging="495"/>
      </w:pPr>
      <w:rPr>
        <w:rFonts w:hint="default"/>
        <w:color w:val="FF0000"/>
      </w:rPr>
    </w:lvl>
    <w:lvl w:ilvl="2">
      <w:start w:val="1"/>
      <w:numFmt w:val="decimal"/>
      <w:lvlText w:val="%1.%2.%3."/>
      <w:lvlJc w:val="left"/>
      <w:pPr>
        <w:ind w:left="720" w:hanging="720"/>
      </w:pPr>
      <w:rPr>
        <w:rFonts w:hint="default"/>
        <w:color w:val="auto"/>
      </w:rPr>
    </w:lvl>
    <w:lvl w:ilvl="3">
      <w:start w:val="1"/>
      <w:numFmt w:val="lowerLetter"/>
      <w:lvlText w:val="%1.%2.%3.%4."/>
      <w:lvlJc w:val="left"/>
      <w:pPr>
        <w:ind w:left="720" w:hanging="720"/>
      </w:pPr>
      <w:rPr>
        <w:rFonts w:hint="default"/>
        <w:color w:val="FF0000"/>
      </w:rPr>
    </w:lvl>
    <w:lvl w:ilvl="4">
      <w:start w:val="1"/>
      <w:numFmt w:val="decimal"/>
      <w:lvlText w:val="%1.%2.%3.%4.%5."/>
      <w:lvlJc w:val="left"/>
      <w:pPr>
        <w:ind w:left="1080" w:hanging="1080"/>
      </w:pPr>
      <w:rPr>
        <w:rFonts w:hint="default"/>
        <w:color w:val="FF0000"/>
      </w:rPr>
    </w:lvl>
    <w:lvl w:ilvl="5">
      <w:start w:val="1"/>
      <w:numFmt w:val="decimal"/>
      <w:lvlText w:val="%1.%2.%3.%4.%5.%6."/>
      <w:lvlJc w:val="left"/>
      <w:pPr>
        <w:ind w:left="1080" w:hanging="1080"/>
      </w:pPr>
      <w:rPr>
        <w:rFonts w:hint="default"/>
        <w:color w:val="FF0000"/>
      </w:rPr>
    </w:lvl>
    <w:lvl w:ilvl="6">
      <w:start w:val="1"/>
      <w:numFmt w:val="decimal"/>
      <w:lvlText w:val="%1.%2.%3.%4.%5.%6.%7."/>
      <w:lvlJc w:val="left"/>
      <w:pPr>
        <w:ind w:left="1440" w:hanging="1440"/>
      </w:pPr>
      <w:rPr>
        <w:rFonts w:hint="default"/>
        <w:color w:val="FF0000"/>
      </w:rPr>
    </w:lvl>
    <w:lvl w:ilvl="7">
      <w:start w:val="1"/>
      <w:numFmt w:val="decimal"/>
      <w:lvlText w:val="%1.%2.%3.%4.%5.%6.%7.%8."/>
      <w:lvlJc w:val="left"/>
      <w:pPr>
        <w:ind w:left="1440" w:hanging="1440"/>
      </w:pPr>
      <w:rPr>
        <w:rFonts w:hint="default"/>
        <w:color w:val="FF0000"/>
      </w:rPr>
    </w:lvl>
    <w:lvl w:ilvl="8">
      <w:start w:val="1"/>
      <w:numFmt w:val="decimal"/>
      <w:lvlText w:val="%1.%2.%3.%4.%5.%6.%7.%8.%9."/>
      <w:lvlJc w:val="left"/>
      <w:pPr>
        <w:ind w:left="1800" w:hanging="1800"/>
      </w:pPr>
      <w:rPr>
        <w:rFonts w:hint="default"/>
        <w:color w:val="FF0000"/>
      </w:rPr>
    </w:lvl>
  </w:abstractNum>
  <w:abstractNum w:abstractNumId="2" w15:restartNumberingAfterBreak="0">
    <w:nsid w:val="02B93271"/>
    <w:multiLevelType w:val="hybridMultilevel"/>
    <w:tmpl w:val="76F625C0"/>
    <w:lvl w:ilvl="0" w:tplc="00190409">
      <w:start w:val="1"/>
      <w:numFmt w:val="lowerLetter"/>
      <w:lvlText w:val="%1."/>
      <w:lvlJc w:val="left"/>
      <w:pPr>
        <w:tabs>
          <w:tab w:val="num" w:pos="1080"/>
        </w:tabs>
        <w:ind w:left="1080" w:hanging="360"/>
      </w:p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720"/>
        </w:tabs>
        <w:ind w:left="-720" w:hanging="180"/>
      </w:pPr>
    </w:lvl>
    <w:lvl w:ilvl="3" w:tplc="0413000F" w:tentative="1">
      <w:start w:val="1"/>
      <w:numFmt w:val="decimal"/>
      <w:lvlText w:val="%4."/>
      <w:lvlJc w:val="left"/>
      <w:pPr>
        <w:tabs>
          <w:tab w:val="num" w:pos="0"/>
        </w:tabs>
        <w:ind w:left="0" w:hanging="360"/>
      </w:pPr>
    </w:lvl>
    <w:lvl w:ilvl="4" w:tplc="04130019" w:tentative="1">
      <w:start w:val="1"/>
      <w:numFmt w:val="lowerLetter"/>
      <w:lvlText w:val="%5."/>
      <w:lvlJc w:val="left"/>
      <w:pPr>
        <w:tabs>
          <w:tab w:val="num" w:pos="720"/>
        </w:tabs>
        <w:ind w:left="720" w:hanging="360"/>
      </w:pPr>
    </w:lvl>
    <w:lvl w:ilvl="5" w:tplc="0413001B" w:tentative="1">
      <w:start w:val="1"/>
      <w:numFmt w:val="lowerRoman"/>
      <w:lvlText w:val="%6."/>
      <w:lvlJc w:val="right"/>
      <w:pPr>
        <w:tabs>
          <w:tab w:val="num" w:pos="1440"/>
        </w:tabs>
        <w:ind w:left="1440" w:hanging="180"/>
      </w:pPr>
    </w:lvl>
    <w:lvl w:ilvl="6" w:tplc="0413000F" w:tentative="1">
      <w:start w:val="1"/>
      <w:numFmt w:val="decimal"/>
      <w:lvlText w:val="%7."/>
      <w:lvlJc w:val="left"/>
      <w:pPr>
        <w:tabs>
          <w:tab w:val="num" w:pos="2160"/>
        </w:tabs>
        <w:ind w:left="2160" w:hanging="360"/>
      </w:pPr>
    </w:lvl>
    <w:lvl w:ilvl="7" w:tplc="04130019" w:tentative="1">
      <w:start w:val="1"/>
      <w:numFmt w:val="lowerLetter"/>
      <w:lvlText w:val="%8."/>
      <w:lvlJc w:val="left"/>
      <w:pPr>
        <w:tabs>
          <w:tab w:val="num" w:pos="2880"/>
        </w:tabs>
        <w:ind w:left="2880" w:hanging="360"/>
      </w:pPr>
    </w:lvl>
    <w:lvl w:ilvl="8" w:tplc="0413001B" w:tentative="1">
      <w:start w:val="1"/>
      <w:numFmt w:val="lowerRoman"/>
      <w:lvlText w:val="%9."/>
      <w:lvlJc w:val="right"/>
      <w:pPr>
        <w:tabs>
          <w:tab w:val="num" w:pos="3600"/>
        </w:tabs>
        <w:ind w:left="3600" w:hanging="180"/>
      </w:pPr>
    </w:lvl>
  </w:abstractNum>
  <w:abstractNum w:abstractNumId="3" w15:restartNumberingAfterBreak="0">
    <w:nsid w:val="05C508B3"/>
    <w:multiLevelType w:val="multilevel"/>
    <w:tmpl w:val="DDAA8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6120D18"/>
    <w:multiLevelType w:val="multilevel"/>
    <w:tmpl w:val="BBD21EF6"/>
    <w:lvl w:ilvl="0">
      <w:start w:val="3"/>
      <w:numFmt w:val="decimal"/>
      <w:lvlText w:val="%1."/>
      <w:lvlJc w:val="left"/>
      <w:pPr>
        <w:ind w:left="495" w:hanging="495"/>
      </w:pPr>
      <w:rPr>
        <w:rFonts w:hint="default"/>
      </w:rPr>
    </w:lvl>
    <w:lvl w:ilvl="1">
      <w:start w:val="8"/>
      <w:numFmt w:val="decimal"/>
      <w:lvlText w:val="%1.%2."/>
      <w:lvlJc w:val="left"/>
      <w:pPr>
        <w:ind w:left="495" w:hanging="495"/>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6157527"/>
    <w:multiLevelType w:val="hybridMultilevel"/>
    <w:tmpl w:val="A97EF8C4"/>
    <w:lvl w:ilvl="0" w:tplc="0413000F">
      <w:start w:val="1"/>
      <w:numFmt w:val="decimal"/>
      <w:lvlText w:val="%1."/>
      <w:lvlJc w:val="left"/>
      <w:pPr>
        <w:tabs>
          <w:tab w:val="num" w:pos="1778"/>
        </w:tabs>
        <w:ind w:left="1778" w:hanging="360"/>
      </w:pPr>
    </w:lvl>
    <w:lvl w:ilvl="1" w:tplc="04130019" w:tentative="1">
      <w:start w:val="1"/>
      <w:numFmt w:val="lowerLetter"/>
      <w:lvlText w:val="%2."/>
      <w:lvlJc w:val="left"/>
      <w:pPr>
        <w:tabs>
          <w:tab w:val="num" w:pos="2498"/>
        </w:tabs>
        <w:ind w:left="2498" w:hanging="360"/>
      </w:pPr>
    </w:lvl>
    <w:lvl w:ilvl="2" w:tplc="0413001B" w:tentative="1">
      <w:start w:val="1"/>
      <w:numFmt w:val="lowerRoman"/>
      <w:lvlText w:val="%3."/>
      <w:lvlJc w:val="right"/>
      <w:pPr>
        <w:tabs>
          <w:tab w:val="num" w:pos="3218"/>
        </w:tabs>
        <w:ind w:left="3218" w:hanging="180"/>
      </w:pPr>
    </w:lvl>
    <w:lvl w:ilvl="3" w:tplc="0413000F" w:tentative="1">
      <w:start w:val="1"/>
      <w:numFmt w:val="decimal"/>
      <w:lvlText w:val="%4."/>
      <w:lvlJc w:val="left"/>
      <w:pPr>
        <w:tabs>
          <w:tab w:val="num" w:pos="3938"/>
        </w:tabs>
        <w:ind w:left="3938" w:hanging="360"/>
      </w:pPr>
    </w:lvl>
    <w:lvl w:ilvl="4" w:tplc="04130019" w:tentative="1">
      <w:start w:val="1"/>
      <w:numFmt w:val="lowerLetter"/>
      <w:lvlText w:val="%5."/>
      <w:lvlJc w:val="left"/>
      <w:pPr>
        <w:tabs>
          <w:tab w:val="num" w:pos="4658"/>
        </w:tabs>
        <w:ind w:left="4658" w:hanging="360"/>
      </w:pPr>
    </w:lvl>
    <w:lvl w:ilvl="5" w:tplc="0413001B" w:tentative="1">
      <w:start w:val="1"/>
      <w:numFmt w:val="lowerRoman"/>
      <w:lvlText w:val="%6."/>
      <w:lvlJc w:val="right"/>
      <w:pPr>
        <w:tabs>
          <w:tab w:val="num" w:pos="5378"/>
        </w:tabs>
        <w:ind w:left="5378" w:hanging="180"/>
      </w:pPr>
    </w:lvl>
    <w:lvl w:ilvl="6" w:tplc="0413000F" w:tentative="1">
      <w:start w:val="1"/>
      <w:numFmt w:val="decimal"/>
      <w:lvlText w:val="%7."/>
      <w:lvlJc w:val="left"/>
      <w:pPr>
        <w:tabs>
          <w:tab w:val="num" w:pos="6098"/>
        </w:tabs>
        <w:ind w:left="6098" w:hanging="360"/>
      </w:pPr>
    </w:lvl>
    <w:lvl w:ilvl="7" w:tplc="04130019" w:tentative="1">
      <w:start w:val="1"/>
      <w:numFmt w:val="lowerLetter"/>
      <w:lvlText w:val="%8."/>
      <w:lvlJc w:val="left"/>
      <w:pPr>
        <w:tabs>
          <w:tab w:val="num" w:pos="6818"/>
        </w:tabs>
        <w:ind w:left="6818" w:hanging="360"/>
      </w:pPr>
    </w:lvl>
    <w:lvl w:ilvl="8" w:tplc="0413001B" w:tentative="1">
      <w:start w:val="1"/>
      <w:numFmt w:val="lowerRoman"/>
      <w:lvlText w:val="%9."/>
      <w:lvlJc w:val="right"/>
      <w:pPr>
        <w:tabs>
          <w:tab w:val="num" w:pos="7538"/>
        </w:tabs>
        <w:ind w:left="7538" w:hanging="180"/>
      </w:pPr>
    </w:lvl>
  </w:abstractNum>
  <w:abstractNum w:abstractNumId="6" w15:restartNumberingAfterBreak="0">
    <w:nsid w:val="07B30F15"/>
    <w:multiLevelType w:val="multilevel"/>
    <w:tmpl w:val="82A8F0E8"/>
    <w:lvl w:ilvl="0">
      <w:start w:val="3"/>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7BF62A2"/>
    <w:multiLevelType w:val="multilevel"/>
    <w:tmpl w:val="749CDE8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8BF396C"/>
    <w:multiLevelType w:val="multilevel"/>
    <w:tmpl w:val="3EC6A46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09FB0064"/>
    <w:multiLevelType w:val="hybridMultilevel"/>
    <w:tmpl w:val="50D08DDC"/>
    <w:lvl w:ilvl="0" w:tplc="6F943EB8">
      <w:start w:val="1"/>
      <w:numFmt w:val="lowerLetter"/>
      <w:lvlText w:val="%1."/>
      <w:lvlJc w:val="left"/>
      <w:pPr>
        <w:tabs>
          <w:tab w:val="num" w:pos="1937"/>
        </w:tabs>
        <w:ind w:left="1937" w:hanging="360"/>
      </w:pPr>
      <w:rPr>
        <w:rFonts w:hint="default"/>
      </w:rPr>
    </w:lvl>
    <w:lvl w:ilvl="1" w:tplc="00190409">
      <w:start w:val="1"/>
      <w:numFmt w:val="lowerLetter"/>
      <w:lvlText w:val="%2."/>
      <w:lvlJc w:val="left"/>
      <w:pPr>
        <w:tabs>
          <w:tab w:val="num" w:pos="1937"/>
        </w:tabs>
        <w:ind w:left="1937" w:hanging="360"/>
      </w:pPr>
    </w:lvl>
    <w:lvl w:ilvl="2" w:tplc="001B0409">
      <w:start w:val="1"/>
      <w:numFmt w:val="lowerRoman"/>
      <w:lvlText w:val="%3."/>
      <w:lvlJc w:val="right"/>
      <w:pPr>
        <w:tabs>
          <w:tab w:val="num" w:pos="2657"/>
        </w:tabs>
        <w:ind w:left="2657" w:hanging="180"/>
      </w:pPr>
    </w:lvl>
    <w:lvl w:ilvl="3" w:tplc="000F0409" w:tentative="1">
      <w:start w:val="1"/>
      <w:numFmt w:val="decimal"/>
      <w:lvlText w:val="%4."/>
      <w:lvlJc w:val="left"/>
      <w:pPr>
        <w:tabs>
          <w:tab w:val="num" w:pos="3377"/>
        </w:tabs>
        <w:ind w:left="3377" w:hanging="360"/>
      </w:pPr>
    </w:lvl>
    <w:lvl w:ilvl="4" w:tplc="00190409" w:tentative="1">
      <w:start w:val="1"/>
      <w:numFmt w:val="lowerLetter"/>
      <w:lvlText w:val="%5."/>
      <w:lvlJc w:val="left"/>
      <w:pPr>
        <w:tabs>
          <w:tab w:val="num" w:pos="4097"/>
        </w:tabs>
        <w:ind w:left="4097" w:hanging="360"/>
      </w:pPr>
    </w:lvl>
    <w:lvl w:ilvl="5" w:tplc="001B0409" w:tentative="1">
      <w:start w:val="1"/>
      <w:numFmt w:val="lowerRoman"/>
      <w:lvlText w:val="%6."/>
      <w:lvlJc w:val="right"/>
      <w:pPr>
        <w:tabs>
          <w:tab w:val="num" w:pos="4817"/>
        </w:tabs>
        <w:ind w:left="4817" w:hanging="180"/>
      </w:pPr>
    </w:lvl>
    <w:lvl w:ilvl="6" w:tplc="000F0409" w:tentative="1">
      <w:start w:val="1"/>
      <w:numFmt w:val="decimal"/>
      <w:lvlText w:val="%7."/>
      <w:lvlJc w:val="left"/>
      <w:pPr>
        <w:tabs>
          <w:tab w:val="num" w:pos="5537"/>
        </w:tabs>
        <w:ind w:left="5537" w:hanging="360"/>
      </w:pPr>
    </w:lvl>
    <w:lvl w:ilvl="7" w:tplc="00190409" w:tentative="1">
      <w:start w:val="1"/>
      <w:numFmt w:val="lowerLetter"/>
      <w:lvlText w:val="%8."/>
      <w:lvlJc w:val="left"/>
      <w:pPr>
        <w:tabs>
          <w:tab w:val="num" w:pos="6257"/>
        </w:tabs>
        <w:ind w:left="6257" w:hanging="360"/>
      </w:pPr>
    </w:lvl>
    <w:lvl w:ilvl="8" w:tplc="001B0409" w:tentative="1">
      <w:start w:val="1"/>
      <w:numFmt w:val="lowerRoman"/>
      <w:lvlText w:val="%9."/>
      <w:lvlJc w:val="right"/>
      <w:pPr>
        <w:tabs>
          <w:tab w:val="num" w:pos="6977"/>
        </w:tabs>
        <w:ind w:left="6977" w:hanging="180"/>
      </w:pPr>
    </w:lvl>
  </w:abstractNum>
  <w:abstractNum w:abstractNumId="10" w15:restartNumberingAfterBreak="0">
    <w:nsid w:val="0B9217B1"/>
    <w:multiLevelType w:val="multilevel"/>
    <w:tmpl w:val="3480714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0CDA37A3"/>
    <w:multiLevelType w:val="multilevel"/>
    <w:tmpl w:val="4F5CD30E"/>
    <w:lvl w:ilvl="0">
      <w:start w:val="3"/>
      <w:numFmt w:val="decimal"/>
      <w:lvlText w:val="%1."/>
      <w:lvlJc w:val="left"/>
      <w:pPr>
        <w:ind w:left="495" w:hanging="495"/>
      </w:pPr>
      <w:rPr>
        <w:rFonts w:hint="default"/>
      </w:rPr>
    </w:lvl>
    <w:lvl w:ilvl="1">
      <w:start w:val="6"/>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0D4B1BCD"/>
    <w:multiLevelType w:val="multilevel"/>
    <w:tmpl w:val="704CA4E2"/>
    <w:lvl w:ilvl="0">
      <w:start w:val="3"/>
      <w:numFmt w:val="decimal"/>
      <w:lvlText w:val="%1."/>
      <w:lvlJc w:val="left"/>
      <w:pPr>
        <w:ind w:left="495" w:hanging="495"/>
      </w:pPr>
      <w:rPr>
        <w:rFonts w:hint="default"/>
      </w:rPr>
    </w:lvl>
    <w:lvl w:ilvl="1">
      <w:start w:val="4"/>
      <w:numFmt w:val="decimal"/>
      <w:lvlText w:val="%1.%2."/>
      <w:lvlJc w:val="left"/>
      <w:pPr>
        <w:ind w:left="847" w:hanging="495"/>
      </w:pPr>
      <w:rPr>
        <w:rFonts w:hint="default"/>
      </w:rPr>
    </w:lvl>
    <w:lvl w:ilvl="2">
      <w:start w:val="1"/>
      <w:numFmt w:val="decimal"/>
      <w:lvlText w:val="%1.%2.%3."/>
      <w:lvlJc w:val="left"/>
      <w:pPr>
        <w:ind w:left="1424" w:hanging="720"/>
      </w:pPr>
      <w:rPr>
        <w:rFonts w:hint="default"/>
      </w:rPr>
    </w:lvl>
    <w:lvl w:ilvl="3">
      <w:start w:val="1"/>
      <w:numFmt w:val="decimal"/>
      <w:lvlText w:val="%1.%2.%3.%4."/>
      <w:lvlJc w:val="left"/>
      <w:pPr>
        <w:ind w:left="1776" w:hanging="72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2840" w:hanging="108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3904" w:hanging="1440"/>
      </w:pPr>
      <w:rPr>
        <w:rFonts w:hint="default"/>
      </w:rPr>
    </w:lvl>
    <w:lvl w:ilvl="8">
      <w:start w:val="1"/>
      <w:numFmt w:val="decimal"/>
      <w:lvlText w:val="%1.%2.%3.%4.%5.%6.%7.%8.%9."/>
      <w:lvlJc w:val="left"/>
      <w:pPr>
        <w:ind w:left="4616" w:hanging="1800"/>
      </w:pPr>
      <w:rPr>
        <w:rFonts w:hint="default"/>
      </w:rPr>
    </w:lvl>
  </w:abstractNum>
  <w:abstractNum w:abstractNumId="13" w15:restartNumberingAfterBreak="0">
    <w:nsid w:val="0DE9685E"/>
    <w:multiLevelType w:val="multilevel"/>
    <w:tmpl w:val="366C198E"/>
    <w:lvl w:ilvl="0">
      <w:start w:val="1"/>
      <w:numFmt w:val="decimal"/>
      <w:lvlText w:val="%1."/>
      <w:lvlJc w:val="left"/>
      <w:pPr>
        <w:ind w:left="495" w:hanging="495"/>
      </w:pPr>
      <w:rPr>
        <w:rFonts w:hint="default"/>
      </w:rPr>
    </w:lvl>
    <w:lvl w:ilvl="1">
      <w:start w:val="6"/>
      <w:numFmt w:val="decimal"/>
      <w:lvlText w:val="%1.%2."/>
      <w:lvlJc w:val="left"/>
      <w:pPr>
        <w:ind w:left="495" w:hanging="49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0E7314AF"/>
    <w:multiLevelType w:val="multilevel"/>
    <w:tmpl w:val="46BE5A6E"/>
    <w:lvl w:ilvl="0">
      <w:start w:val="3"/>
      <w:numFmt w:val="decimal"/>
      <w:lvlText w:val="%1."/>
      <w:lvlJc w:val="left"/>
      <w:pPr>
        <w:ind w:left="495" w:hanging="495"/>
      </w:pPr>
      <w:rPr>
        <w:rFonts w:hint="default"/>
      </w:rPr>
    </w:lvl>
    <w:lvl w:ilvl="1">
      <w:start w:val="5"/>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0FB959E5"/>
    <w:multiLevelType w:val="hybridMultilevel"/>
    <w:tmpl w:val="D88AB88A"/>
    <w:lvl w:ilvl="0" w:tplc="E3105AEA">
      <w:start w:val="3"/>
      <w:numFmt w:val="bullet"/>
      <w:lvlText w:val="-"/>
      <w:lvlJc w:val="left"/>
      <w:pPr>
        <w:tabs>
          <w:tab w:val="num" w:pos="720"/>
        </w:tabs>
        <w:ind w:left="720" w:hanging="360"/>
      </w:pPr>
      <w:rPr>
        <w:rFonts w:ascii="Arial" w:eastAsia="Times New Roman" w:hAnsi="Arial" w:cs="Symbol" w:hint="default"/>
      </w:rPr>
    </w:lvl>
    <w:lvl w:ilvl="1" w:tplc="00030409" w:tentative="1">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121D0456"/>
    <w:multiLevelType w:val="hybridMultilevel"/>
    <w:tmpl w:val="01B6EFF6"/>
    <w:lvl w:ilvl="0" w:tplc="E3105AEA">
      <w:start w:val="3"/>
      <w:numFmt w:val="bullet"/>
      <w:lvlText w:val="-"/>
      <w:lvlJc w:val="left"/>
      <w:pPr>
        <w:tabs>
          <w:tab w:val="num" w:pos="1288"/>
        </w:tabs>
        <w:ind w:left="1288" w:hanging="360"/>
      </w:pPr>
      <w:rPr>
        <w:rFonts w:ascii="Arial" w:eastAsia="Times New Roman" w:hAnsi="Arial" w:cs="Calibri" w:hint="default"/>
      </w:rPr>
    </w:lvl>
    <w:lvl w:ilvl="1" w:tplc="45B4818E">
      <w:start w:val="1"/>
      <w:numFmt w:val="lowerLetter"/>
      <w:lvlText w:val="%2."/>
      <w:lvlJc w:val="left"/>
      <w:pPr>
        <w:tabs>
          <w:tab w:val="num" w:pos="1353"/>
        </w:tabs>
        <w:ind w:left="1353" w:hanging="360"/>
      </w:pPr>
      <w:rPr>
        <w:rFonts w:ascii="Calibri" w:hAnsi="Calibri" w:cs="Calibri" w:hint="default"/>
        <w:b w:val="0"/>
        <w:sz w:val="22"/>
        <w:szCs w:val="22"/>
      </w:rPr>
    </w:lvl>
    <w:lvl w:ilvl="2" w:tplc="00050409">
      <w:start w:val="1"/>
      <w:numFmt w:val="bullet"/>
      <w:lvlText w:val=""/>
      <w:lvlJc w:val="left"/>
      <w:pPr>
        <w:tabs>
          <w:tab w:val="num" w:pos="3084"/>
        </w:tabs>
        <w:ind w:left="3084" w:hanging="360"/>
      </w:pPr>
      <w:rPr>
        <w:rFonts w:ascii="Wingdings" w:hAnsi="Wingdings" w:hint="default"/>
      </w:rPr>
    </w:lvl>
    <w:lvl w:ilvl="3" w:tplc="00010409" w:tentative="1">
      <w:start w:val="1"/>
      <w:numFmt w:val="bullet"/>
      <w:lvlText w:val=""/>
      <w:lvlJc w:val="left"/>
      <w:pPr>
        <w:tabs>
          <w:tab w:val="num" w:pos="3804"/>
        </w:tabs>
        <w:ind w:left="3804" w:hanging="360"/>
      </w:pPr>
      <w:rPr>
        <w:rFonts w:ascii="Symbol" w:hAnsi="Symbol" w:hint="default"/>
      </w:rPr>
    </w:lvl>
    <w:lvl w:ilvl="4" w:tplc="00030409" w:tentative="1">
      <w:start w:val="1"/>
      <w:numFmt w:val="bullet"/>
      <w:lvlText w:val="o"/>
      <w:lvlJc w:val="left"/>
      <w:pPr>
        <w:tabs>
          <w:tab w:val="num" w:pos="4524"/>
        </w:tabs>
        <w:ind w:left="4524" w:hanging="360"/>
      </w:pPr>
      <w:rPr>
        <w:rFonts w:ascii="Courier New" w:hAnsi="Courier New" w:hint="default"/>
      </w:rPr>
    </w:lvl>
    <w:lvl w:ilvl="5" w:tplc="00050409" w:tentative="1">
      <w:start w:val="1"/>
      <w:numFmt w:val="bullet"/>
      <w:lvlText w:val=""/>
      <w:lvlJc w:val="left"/>
      <w:pPr>
        <w:tabs>
          <w:tab w:val="num" w:pos="5244"/>
        </w:tabs>
        <w:ind w:left="5244" w:hanging="360"/>
      </w:pPr>
      <w:rPr>
        <w:rFonts w:ascii="Wingdings" w:hAnsi="Wingdings" w:hint="default"/>
      </w:rPr>
    </w:lvl>
    <w:lvl w:ilvl="6" w:tplc="00010409" w:tentative="1">
      <w:start w:val="1"/>
      <w:numFmt w:val="bullet"/>
      <w:lvlText w:val=""/>
      <w:lvlJc w:val="left"/>
      <w:pPr>
        <w:tabs>
          <w:tab w:val="num" w:pos="5964"/>
        </w:tabs>
        <w:ind w:left="5964" w:hanging="360"/>
      </w:pPr>
      <w:rPr>
        <w:rFonts w:ascii="Symbol" w:hAnsi="Symbol" w:hint="default"/>
      </w:rPr>
    </w:lvl>
    <w:lvl w:ilvl="7" w:tplc="00030409" w:tentative="1">
      <w:start w:val="1"/>
      <w:numFmt w:val="bullet"/>
      <w:lvlText w:val="o"/>
      <w:lvlJc w:val="left"/>
      <w:pPr>
        <w:tabs>
          <w:tab w:val="num" w:pos="6684"/>
        </w:tabs>
        <w:ind w:left="6684" w:hanging="360"/>
      </w:pPr>
      <w:rPr>
        <w:rFonts w:ascii="Courier New" w:hAnsi="Courier New" w:hint="default"/>
      </w:rPr>
    </w:lvl>
    <w:lvl w:ilvl="8" w:tplc="00050409" w:tentative="1">
      <w:start w:val="1"/>
      <w:numFmt w:val="bullet"/>
      <w:lvlText w:val=""/>
      <w:lvlJc w:val="left"/>
      <w:pPr>
        <w:tabs>
          <w:tab w:val="num" w:pos="7404"/>
        </w:tabs>
        <w:ind w:left="7404" w:hanging="360"/>
      </w:pPr>
      <w:rPr>
        <w:rFonts w:ascii="Wingdings" w:hAnsi="Wingdings" w:hint="default"/>
      </w:rPr>
    </w:lvl>
  </w:abstractNum>
  <w:abstractNum w:abstractNumId="17" w15:restartNumberingAfterBreak="0">
    <w:nsid w:val="126F646A"/>
    <w:multiLevelType w:val="multilevel"/>
    <w:tmpl w:val="140A3E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15687924"/>
    <w:multiLevelType w:val="multilevel"/>
    <w:tmpl w:val="5C688C96"/>
    <w:lvl w:ilvl="0">
      <w:start w:val="3"/>
      <w:numFmt w:val="decimal"/>
      <w:lvlText w:val="%1"/>
      <w:lvlJc w:val="left"/>
      <w:pPr>
        <w:ind w:left="435" w:hanging="435"/>
      </w:pPr>
      <w:rPr>
        <w:rFonts w:hint="default"/>
      </w:rPr>
    </w:lvl>
    <w:lvl w:ilvl="1">
      <w:start w:val="8"/>
      <w:numFmt w:val="decimal"/>
      <w:lvlText w:val="%1.%2"/>
      <w:lvlJc w:val="left"/>
      <w:pPr>
        <w:ind w:left="795" w:hanging="435"/>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181C2629"/>
    <w:multiLevelType w:val="multilevel"/>
    <w:tmpl w:val="48F2DC1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191443E2"/>
    <w:multiLevelType w:val="multilevel"/>
    <w:tmpl w:val="D5F00E18"/>
    <w:lvl w:ilvl="0">
      <w:start w:val="1"/>
      <w:numFmt w:val="decimal"/>
      <w:lvlText w:val="%1."/>
      <w:lvlJc w:val="left"/>
      <w:pPr>
        <w:ind w:left="495" w:hanging="495"/>
      </w:pPr>
      <w:rPr>
        <w:rFonts w:hint="default"/>
      </w:rPr>
    </w:lvl>
    <w:lvl w:ilvl="1">
      <w:start w:val="6"/>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1BA41C43"/>
    <w:multiLevelType w:val="multilevel"/>
    <w:tmpl w:val="C3B0C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1CA069BF"/>
    <w:multiLevelType w:val="hybridMultilevel"/>
    <w:tmpl w:val="260264E4"/>
    <w:lvl w:ilvl="0" w:tplc="E7A66A30">
      <w:start w:val="1"/>
      <w:numFmt w:val="lowerLetter"/>
      <w:lvlText w:val="%1."/>
      <w:lvlJc w:val="left"/>
      <w:pPr>
        <w:tabs>
          <w:tab w:val="num" w:pos="1069"/>
        </w:tabs>
        <w:ind w:left="1069" w:hanging="360"/>
      </w:pPr>
      <w:rPr>
        <w:rFonts w:asciiTheme="minorHAnsi" w:hAnsiTheme="minorHAnsi" w:hint="default"/>
      </w:rPr>
    </w:lvl>
    <w:lvl w:ilvl="1" w:tplc="04130019" w:tentative="1">
      <w:start w:val="1"/>
      <w:numFmt w:val="lowerLetter"/>
      <w:lvlText w:val="%2."/>
      <w:lvlJc w:val="left"/>
      <w:pPr>
        <w:tabs>
          <w:tab w:val="num" w:pos="-1451"/>
        </w:tabs>
        <w:ind w:left="-1451" w:hanging="360"/>
      </w:pPr>
    </w:lvl>
    <w:lvl w:ilvl="2" w:tplc="0413001B" w:tentative="1">
      <w:start w:val="1"/>
      <w:numFmt w:val="lowerRoman"/>
      <w:lvlText w:val="%3."/>
      <w:lvlJc w:val="right"/>
      <w:pPr>
        <w:tabs>
          <w:tab w:val="num" w:pos="-731"/>
        </w:tabs>
        <w:ind w:left="-731" w:hanging="180"/>
      </w:pPr>
    </w:lvl>
    <w:lvl w:ilvl="3" w:tplc="0413000F" w:tentative="1">
      <w:start w:val="1"/>
      <w:numFmt w:val="decimal"/>
      <w:lvlText w:val="%4."/>
      <w:lvlJc w:val="left"/>
      <w:pPr>
        <w:tabs>
          <w:tab w:val="num" w:pos="-11"/>
        </w:tabs>
        <w:ind w:left="-11" w:hanging="360"/>
      </w:pPr>
    </w:lvl>
    <w:lvl w:ilvl="4" w:tplc="04130019" w:tentative="1">
      <w:start w:val="1"/>
      <w:numFmt w:val="lowerLetter"/>
      <w:lvlText w:val="%5."/>
      <w:lvlJc w:val="left"/>
      <w:pPr>
        <w:tabs>
          <w:tab w:val="num" w:pos="709"/>
        </w:tabs>
        <w:ind w:left="709" w:hanging="360"/>
      </w:pPr>
    </w:lvl>
    <w:lvl w:ilvl="5" w:tplc="0413001B" w:tentative="1">
      <w:start w:val="1"/>
      <w:numFmt w:val="lowerRoman"/>
      <w:lvlText w:val="%6."/>
      <w:lvlJc w:val="right"/>
      <w:pPr>
        <w:tabs>
          <w:tab w:val="num" w:pos="1429"/>
        </w:tabs>
        <w:ind w:left="1429" w:hanging="180"/>
      </w:pPr>
    </w:lvl>
    <w:lvl w:ilvl="6" w:tplc="0413000F" w:tentative="1">
      <w:start w:val="1"/>
      <w:numFmt w:val="decimal"/>
      <w:lvlText w:val="%7."/>
      <w:lvlJc w:val="left"/>
      <w:pPr>
        <w:tabs>
          <w:tab w:val="num" w:pos="2149"/>
        </w:tabs>
        <w:ind w:left="2149" w:hanging="360"/>
      </w:pPr>
    </w:lvl>
    <w:lvl w:ilvl="7" w:tplc="04130019" w:tentative="1">
      <w:start w:val="1"/>
      <w:numFmt w:val="lowerLetter"/>
      <w:lvlText w:val="%8."/>
      <w:lvlJc w:val="left"/>
      <w:pPr>
        <w:tabs>
          <w:tab w:val="num" w:pos="2869"/>
        </w:tabs>
        <w:ind w:left="2869" w:hanging="360"/>
      </w:pPr>
    </w:lvl>
    <w:lvl w:ilvl="8" w:tplc="0413001B" w:tentative="1">
      <w:start w:val="1"/>
      <w:numFmt w:val="lowerRoman"/>
      <w:lvlText w:val="%9."/>
      <w:lvlJc w:val="right"/>
      <w:pPr>
        <w:tabs>
          <w:tab w:val="num" w:pos="3589"/>
        </w:tabs>
        <w:ind w:left="3589" w:hanging="180"/>
      </w:pPr>
    </w:lvl>
  </w:abstractNum>
  <w:abstractNum w:abstractNumId="23" w15:restartNumberingAfterBreak="0">
    <w:nsid w:val="1ED75C59"/>
    <w:multiLevelType w:val="multilevel"/>
    <w:tmpl w:val="04B84344"/>
    <w:lvl w:ilvl="0">
      <w:start w:val="1"/>
      <w:numFmt w:val="decimal"/>
      <w:lvlText w:val="%1."/>
      <w:lvlJc w:val="left"/>
      <w:pPr>
        <w:ind w:left="495" w:hanging="495"/>
      </w:pPr>
      <w:rPr>
        <w:rFonts w:hint="default"/>
      </w:rPr>
    </w:lvl>
    <w:lvl w:ilvl="1">
      <w:start w:val="5"/>
      <w:numFmt w:val="decimal"/>
      <w:lvlText w:val="%1.%2."/>
      <w:lvlJc w:val="left"/>
      <w:pPr>
        <w:ind w:left="495" w:hanging="495"/>
      </w:pPr>
      <w:rPr>
        <w:rFonts w:hint="default"/>
      </w:rPr>
    </w:lvl>
    <w:lvl w:ilvl="2">
      <w:start w:val="6"/>
      <w:numFmt w:val="decimal"/>
      <w:lvlText w:val="%1.%2.%3."/>
      <w:lvlJc w:val="left"/>
      <w:pPr>
        <w:ind w:left="720" w:hanging="720"/>
      </w:pPr>
      <w:rPr>
        <w:rFonts w:hint="default"/>
      </w:rPr>
    </w:lvl>
    <w:lvl w:ilvl="3">
      <w:start w:val="1"/>
      <w:numFmt w:val="lowerLetter"/>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1FDF74D3"/>
    <w:multiLevelType w:val="multilevel"/>
    <w:tmpl w:val="BBD21EF6"/>
    <w:lvl w:ilvl="0">
      <w:start w:val="3"/>
      <w:numFmt w:val="decimal"/>
      <w:lvlText w:val="%1."/>
      <w:lvlJc w:val="left"/>
      <w:pPr>
        <w:ind w:left="495" w:hanging="495"/>
      </w:pPr>
      <w:rPr>
        <w:rFonts w:hint="default"/>
      </w:rPr>
    </w:lvl>
    <w:lvl w:ilvl="1">
      <w:start w:val="8"/>
      <w:numFmt w:val="decimal"/>
      <w:lvlText w:val="%1.%2."/>
      <w:lvlJc w:val="left"/>
      <w:pPr>
        <w:ind w:left="495" w:hanging="49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212413C5"/>
    <w:multiLevelType w:val="hybridMultilevel"/>
    <w:tmpl w:val="1BD400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24093717"/>
    <w:multiLevelType w:val="multilevel"/>
    <w:tmpl w:val="351C05AA"/>
    <w:lvl w:ilvl="0">
      <w:start w:val="2"/>
      <w:numFmt w:val="decimal"/>
      <w:lvlText w:val="%1."/>
      <w:lvlJc w:val="left"/>
      <w:pPr>
        <w:ind w:left="495" w:hanging="495"/>
      </w:pPr>
      <w:rPr>
        <w:rFonts w:hint="default"/>
      </w:rPr>
    </w:lvl>
    <w:lvl w:ilvl="1">
      <w:start w:val="2"/>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261F32C1"/>
    <w:multiLevelType w:val="multilevel"/>
    <w:tmpl w:val="F676D48A"/>
    <w:lvl w:ilvl="0">
      <w:start w:val="3"/>
      <w:numFmt w:val="decimal"/>
      <w:lvlText w:val="%1."/>
      <w:lvlJc w:val="left"/>
      <w:pPr>
        <w:ind w:left="495" w:hanging="495"/>
      </w:pPr>
      <w:rPr>
        <w:rFonts w:hint="default"/>
      </w:rPr>
    </w:lvl>
    <w:lvl w:ilvl="1">
      <w:start w:val="2"/>
      <w:numFmt w:val="decimal"/>
      <w:lvlText w:val="%1.%2."/>
      <w:lvlJc w:val="left"/>
      <w:pPr>
        <w:ind w:left="847" w:hanging="495"/>
      </w:pPr>
      <w:rPr>
        <w:rFonts w:hint="default"/>
      </w:rPr>
    </w:lvl>
    <w:lvl w:ilvl="2">
      <w:start w:val="1"/>
      <w:numFmt w:val="decimal"/>
      <w:lvlText w:val="%1.%2.%3."/>
      <w:lvlJc w:val="left"/>
      <w:pPr>
        <w:ind w:left="1424" w:hanging="720"/>
      </w:pPr>
      <w:rPr>
        <w:rFonts w:hint="default"/>
      </w:rPr>
    </w:lvl>
    <w:lvl w:ilvl="3">
      <w:start w:val="1"/>
      <w:numFmt w:val="decimal"/>
      <w:lvlText w:val="%1.%2.%3.%4."/>
      <w:lvlJc w:val="left"/>
      <w:pPr>
        <w:ind w:left="1776" w:hanging="72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2840" w:hanging="108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3904" w:hanging="1440"/>
      </w:pPr>
      <w:rPr>
        <w:rFonts w:hint="default"/>
      </w:rPr>
    </w:lvl>
    <w:lvl w:ilvl="8">
      <w:start w:val="1"/>
      <w:numFmt w:val="decimal"/>
      <w:lvlText w:val="%1.%2.%3.%4.%5.%6.%7.%8.%9."/>
      <w:lvlJc w:val="left"/>
      <w:pPr>
        <w:ind w:left="4616" w:hanging="1800"/>
      </w:pPr>
      <w:rPr>
        <w:rFonts w:hint="default"/>
      </w:rPr>
    </w:lvl>
  </w:abstractNum>
  <w:abstractNum w:abstractNumId="28" w15:restartNumberingAfterBreak="0">
    <w:nsid w:val="28A61275"/>
    <w:multiLevelType w:val="hybridMultilevel"/>
    <w:tmpl w:val="A238A966"/>
    <w:lvl w:ilvl="0" w:tplc="04130019">
      <w:start w:val="1"/>
      <w:numFmt w:val="lowerLetter"/>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15:restartNumberingAfterBreak="0">
    <w:nsid w:val="28D51AE7"/>
    <w:multiLevelType w:val="multilevel"/>
    <w:tmpl w:val="A4A8562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29804D96"/>
    <w:multiLevelType w:val="hybridMultilevel"/>
    <w:tmpl w:val="4F560B9C"/>
    <w:lvl w:ilvl="0" w:tplc="53A2E87C">
      <w:start w:val="1"/>
      <w:numFmt w:val="bullet"/>
      <w:lvlText w:val="-"/>
      <w:lvlJc w:val="left"/>
      <w:pPr>
        <w:tabs>
          <w:tab w:val="num" w:pos="720"/>
        </w:tabs>
        <w:ind w:left="720" w:hanging="360"/>
      </w:pPr>
      <w:rPr>
        <w:rFonts w:ascii="Calibri" w:hAnsi="Calibri" w:hint="default"/>
      </w:rPr>
    </w:lvl>
    <w:lvl w:ilvl="1" w:tplc="E3105AEA">
      <w:start w:val="3"/>
      <w:numFmt w:val="bullet"/>
      <w:lvlText w:val="-"/>
      <w:lvlJc w:val="left"/>
      <w:pPr>
        <w:tabs>
          <w:tab w:val="num" w:pos="1800"/>
        </w:tabs>
        <w:ind w:left="1800" w:hanging="360"/>
      </w:pPr>
      <w:rPr>
        <w:rFonts w:ascii="Arial" w:eastAsia="Times New Roman" w:hAnsi="Arial" w:cs="Symbol" w:hint="default"/>
      </w:rPr>
    </w:lvl>
    <w:lvl w:ilvl="2" w:tplc="74DCD99A">
      <w:start w:val="1"/>
      <w:numFmt w:val="lowerLetter"/>
      <w:lvlText w:val="%3."/>
      <w:lvlJc w:val="left"/>
      <w:pPr>
        <w:tabs>
          <w:tab w:val="num" w:pos="2700"/>
        </w:tabs>
        <w:ind w:left="2700" w:hanging="360"/>
      </w:pPr>
      <w:rPr>
        <w:rFonts w:hint="default"/>
      </w:r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31" w15:restartNumberingAfterBreak="0">
    <w:nsid w:val="29F677D2"/>
    <w:multiLevelType w:val="multilevel"/>
    <w:tmpl w:val="298C3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2CD77482"/>
    <w:multiLevelType w:val="multilevel"/>
    <w:tmpl w:val="F956F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2D8D3790"/>
    <w:multiLevelType w:val="hybridMultilevel"/>
    <w:tmpl w:val="BC244C4E"/>
    <w:lvl w:ilvl="0" w:tplc="000F0409">
      <w:start w:val="1"/>
      <w:numFmt w:val="decimal"/>
      <w:lvlText w:val="%1."/>
      <w:lvlJc w:val="left"/>
      <w:pPr>
        <w:tabs>
          <w:tab w:val="num" w:pos="360"/>
        </w:tabs>
        <w:ind w:left="360" w:hanging="360"/>
      </w:pPr>
      <w:rPr>
        <w:rFonts w:hint="default"/>
      </w:rPr>
    </w:lvl>
    <w:lvl w:ilvl="1" w:tplc="E3105AEA">
      <w:start w:val="3"/>
      <w:numFmt w:val="bullet"/>
      <w:lvlText w:val="-"/>
      <w:lvlJc w:val="left"/>
      <w:pPr>
        <w:tabs>
          <w:tab w:val="num" w:pos="1440"/>
        </w:tabs>
        <w:ind w:left="1440" w:hanging="360"/>
      </w:pPr>
      <w:rPr>
        <w:rFonts w:ascii="Arial" w:eastAsia="Times New Roman" w:hAnsi="Arial" w:cs="Symbol" w:hint="default"/>
      </w:rPr>
    </w:lvl>
    <w:lvl w:ilvl="2" w:tplc="74DCD99A">
      <w:start w:val="1"/>
      <w:numFmt w:val="lowerLetter"/>
      <w:lvlText w:val="%3."/>
      <w:lvlJc w:val="left"/>
      <w:pPr>
        <w:tabs>
          <w:tab w:val="num" w:pos="2340"/>
        </w:tabs>
        <w:ind w:left="2340" w:hanging="360"/>
      </w:pPr>
      <w:rPr>
        <w:rFonts w:hint="default"/>
      </w:r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4" w15:restartNumberingAfterBreak="0">
    <w:nsid w:val="2E4A76ED"/>
    <w:multiLevelType w:val="multilevel"/>
    <w:tmpl w:val="515245E4"/>
    <w:lvl w:ilvl="0">
      <w:start w:val="3"/>
      <w:numFmt w:val="decimal"/>
      <w:lvlText w:val="%1."/>
      <w:lvlJc w:val="left"/>
      <w:pPr>
        <w:ind w:left="600" w:hanging="600"/>
      </w:pPr>
      <w:rPr>
        <w:rFonts w:hint="default"/>
      </w:rPr>
    </w:lvl>
    <w:lvl w:ilvl="1">
      <w:start w:val="11"/>
      <w:numFmt w:val="decimal"/>
      <w:lvlText w:val="%1.%2."/>
      <w:lvlJc w:val="left"/>
      <w:pPr>
        <w:ind w:left="952" w:hanging="600"/>
      </w:pPr>
      <w:rPr>
        <w:rFonts w:hint="default"/>
      </w:rPr>
    </w:lvl>
    <w:lvl w:ilvl="2">
      <w:start w:val="1"/>
      <w:numFmt w:val="decimal"/>
      <w:lvlText w:val="%1.%2.%3."/>
      <w:lvlJc w:val="left"/>
      <w:pPr>
        <w:ind w:left="1424" w:hanging="720"/>
      </w:pPr>
      <w:rPr>
        <w:rFonts w:hint="default"/>
      </w:rPr>
    </w:lvl>
    <w:lvl w:ilvl="3">
      <w:start w:val="1"/>
      <w:numFmt w:val="decimal"/>
      <w:lvlText w:val="%1.%2.%3.%4."/>
      <w:lvlJc w:val="left"/>
      <w:pPr>
        <w:ind w:left="1776" w:hanging="72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2840" w:hanging="108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3904" w:hanging="1440"/>
      </w:pPr>
      <w:rPr>
        <w:rFonts w:hint="default"/>
      </w:rPr>
    </w:lvl>
    <w:lvl w:ilvl="8">
      <w:start w:val="1"/>
      <w:numFmt w:val="decimal"/>
      <w:lvlText w:val="%1.%2.%3.%4.%5.%6.%7.%8.%9."/>
      <w:lvlJc w:val="left"/>
      <w:pPr>
        <w:ind w:left="4616" w:hanging="1800"/>
      </w:pPr>
      <w:rPr>
        <w:rFonts w:hint="default"/>
      </w:rPr>
    </w:lvl>
  </w:abstractNum>
  <w:abstractNum w:abstractNumId="35" w15:restartNumberingAfterBreak="0">
    <w:nsid w:val="2E912C65"/>
    <w:multiLevelType w:val="hybridMultilevel"/>
    <w:tmpl w:val="8C7A87C6"/>
    <w:lvl w:ilvl="0" w:tplc="00190409">
      <w:start w:val="1"/>
      <w:numFmt w:val="lowerLetter"/>
      <w:lvlText w:val="%1."/>
      <w:lvlJc w:val="left"/>
      <w:pPr>
        <w:tabs>
          <w:tab w:val="num" w:pos="1440"/>
        </w:tabs>
        <w:ind w:left="1440" w:hanging="360"/>
      </w:pPr>
    </w:lvl>
    <w:lvl w:ilvl="1" w:tplc="6F943EB8">
      <w:start w:val="1"/>
      <w:numFmt w:val="lowerLetter"/>
      <w:lvlText w:val="%2."/>
      <w:lvlJc w:val="left"/>
      <w:pPr>
        <w:tabs>
          <w:tab w:val="num" w:pos="1440"/>
        </w:tabs>
        <w:ind w:left="1440" w:hanging="360"/>
      </w:pPr>
      <w:rPr>
        <w:rFonts w:hint="default"/>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6" w15:restartNumberingAfterBreak="0">
    <w:nsid w:val="2ED60C8C"/>
    <w:multiLevelType w:val="hybridMultilevel"/>
    <w:tmpl w:val="41B074AA"/>
    <w:lvl w:ilvl="0" w:tplc="53A2E87C">
      <w:start w:val="1"/>
      <w:numFmt w:val="bullet"/>
      <w:lvlText w:val="-"/>
      <w:lvlJc w:val="left"/>
      <w:pPr>
        <w:ind w:left="1069" w:hanging="360"/>
      </w:pPr>
      <w:rPr>
        <w:rFonts w:ascii="Calibri" w:hAnsi="Calibri" w:hint="default"/>
      </w:rPr>
    </w:lvl>
    <w:lvl w:ilvl="1" w:tplc="04130003" w:tentative="1">
      <w:start w:val="1"/>
      <w:numFmt w:val="bullet"/>
      <w:lvlText w:val="o"/>
      <w:lvlJc w:val="left"/>
      <w:pPr>
        <w:ind w:left="1789" w:hanging="360"/>
      </w:pPr>
      <w:rPr>
        <w:rFonts w:ascii="Courier New" w:hAnsi="Courier New" w:cs="Courier New" w:hint="default"/>
      </w:rPr>
    </w:lvl>
    <w:lvl w:ilvl="2" w:tplc="04130005" w:tentative="1">
      <w:start w:val="1"/>
      <w:numFmt w:val="bullet"/>
      <w:lvlText w:val=""/>
      <w:lvlJc w:val="left"/>
      <w:pPr>
        <w:ind w:left="2509" w:hanging="360"/>
      </w:pPr>
      <w:rPr>
        <w:rFonts w:ascii="Wingdings" w:hAnsi="Wingdings" w:hint="default"/>
      </w:rPr>
    </w:lvl>
    <w:lvl w:ilvl="3" w:tplc="04130001" w:tentative="1">
      <w:start w:val="1"/>
      <w:numFmt w:val="bullet"/>
      <w:lvlText w:val=""/>
      <w:lvlJc w:val="left"/>
      <w:pPr>
        <w:ind w:left="3229" w:hanging="360"/>
      </w:pPr>
      <w:rPr>
        <w:rFonts w:ascii="Symbol" w:hAnsi="Symbol" w:hint="default"/>
      </w:rPr>
    </w:lvl>
    <w:lvl w:ilvl="4" w:tplc="04130003" w:tentative="1">
      <w:start w:val="1"/>
      <w:numFmt w:val="bullet"/>
      <w:lvlText w:val="o"/>
      <w:lvlJc w:val="left"/>
      <w:pPr>
        <w:ind w:left="3949" w:hanging="360"/>
      </w:pPr>
      <w:rPr>
        <w:rFonts w:ascii="Courier New" w:hAnsi="Courier New" w:cs="Courier New" w:hint="default"/>
      </w:rPr>
    </w:lvl>
    <w:lvl w:ilvl="5" w:tplc="04130005" w:tentative="1">
      <w:start w:val="1"/>
      <w:numFmt w:val="bullet"/>
      <w:lvlText w:val=""/>
      <w:lvlJc w:val="left"/>
      <w:pPr>
        <w:ind w:left="4669" w:hanging="360"/>
      </w:pPr>
      <w:rPr>
        <w:rFonts w:ascii="Wingdings" w:hAnsi="Wingdings" w:hint="default"/>
      </w:rPr>
    </w:lvl>
    <w:lvl w:ilvl="6" w:tplc="04130001" w:tentative="1">
      <w:start w:val="1"/>
      <w:numFmt w:val="bullet"/>
      <w:lvlText w:val=""/>
      <w:lvlJc w:val="left"/>
      <w:pPr>
        <w:ind w:left="5389" w:hanging="360"/>
      </w:pPr>
      <w:rPr>
        <w:rFonts w:ascii="Symbol" w:hAnsi="Symbol" w:hint="default"/>
      </w:rPr>
    </w:lvl>
    <w:lvl w:ilvl="7" w:tplc="04130003" w:tentative="1">
      <w:start w:val="1"/>
      <w:numFmt w:val="bullet"/>
      <w:lvlText w:val="o"/>
      <w:lvlJc w:val="left"/>
      <w:pPr>
        <w:ind w:left="6109" w:hanging="360"/>
      </w:pPr>
      <w:rPr>
        <w:rFonts w:ascii="Courier New" w:hAnsi="Courier New" w:cs="Courier New" w:hint="default"/>
      </w:rPr>
    </w:lvl>
    <w:lvl w:ilvl="8" w:tplc="04130005" w:tentative="1">
      <w:start w:val="1"/>
      <w:numFmt w:val="bullet"/>
      <w:lvlText w:val=""/>
      <w:lvlJc w:val="left"/>
      <w:pPr>
        <w:ind w:left="6829" w:hanging="360"/>
      </w:pPr>
      <w:rPr>
        <w:rFonts w:ascii="Wingdings" w:hAnsi="Wingdings" w:hint="default"/>
      </w:rPr>
    </w:lvl>
  </w:abstractNum>
  <w:abstractNum w:abstractNumId="37" w15:restartNumberingAfterBreak="0">
    <w:nsid w:val="32E702C0"/>
    <w:multiLevelType w:val="hybridMultilevel"/>
    <w:tmpl w:val="56A68610"/>
    <w:lvl w:ilvl="0" w:tplc="00190409">
      <w:start w:val="1"/>
      <w:numFmt w:val="lowerLetter"/>
      <w:lvlText w:val="%1."/>
      <w:lvlJc w:val="left"/>
      <w:pPr>
        <w:tabs>
          <w:tab w:val="num" w:pos="1065"/>
        </w:tabs>
        <w:ind w:left="1065" w:hanging="360"/>
      </w:pPr>
    </w:lvl>
    <w:lvl w:ilvl="1" w:tplc="04130019">
      <w:start w:val="1"/>
      <w:numFmt w:val="lowerLetter"/>
      <w:lvlText w:val="%2."/>
      <w:lvlJc w:val="left"/>
      <w:pPr>
        <w:tabs>
          <w:tab w:val="num" w:pos="-1455"/>
        </w:tabs>
        <w:ind w:left="-1455" w:hanging="360"/>
      </w:pPr>
    </w:lvl>
    <w:lvl w:ilvl="2" w:tplc="A246C324">
      <w:start w:val="6"/>
      <w:numFmt w:val="decimal"/>
      <w:lvlText w:val="%3"/>
      <w:lvlJc w:val="left"/>
      <w:pPr>
        <w:tabs>
          <w:tab w:val="num" w:pos="888"/>
        </w:tabs>
        <w:ind w:left="888" w:hanging="360"/>
      </w:pPr>
      <w:rPr>
        <w:rFonts w:hint="default"/>
      </w:rPr>
    </w:lvl>
    <w:lvl w:ilvl="3" w:tplc="0413000F" w:tentative="1">
      <w:start w:val="1"/>
      <w:numFmt w:val="decimal"/>
      <w:lvlText w:val="%4."/>
      <w:lvlJc w:val="left"/>
      <w:pPr>
        <w:tabs>
          <w:tab w:val="num" w:pos="-15"/>
        </w:tabs>
        <w:ind w:left="-15" w:hanging="360"/>
      </w:pPr>
    </w:lvl>
    <w:lvl w:ilvl="4" w:tplc="04130019" w:tentative="1">
      <w:start w:val="1"/>
      <w:numFmt w:val="lowerLetter"/>
      <w:lvlText w:val="%5."/>
      <w:lvlJc w:val="left"/>
      <w:pPr>
        <w:tabs>
          <w:tab w:val="num" w:pos="705"/>
        </w:tabs>
        <w:ind w:left="705" w:hanging="360"/>
      </w:pPr>
    </w:lvl>
    <w:lvl w:ilvl="5" w:tplc="0413001B" w:tentative="1">
      <w:start w:val="1"/>
      <w:numFmt w:val="lowerRoman"/>
      <w:lvlText w:val="%6."/>
      <w:lvlJc w:val="right"/>
      <w:pPr>
        <w:tabs>
          <w:tab w:val="num" w:pos="1425"/>
        </w:tabs>
        <w:ind w:left="1425" w:hanging="180"/>
      </w:pPr>
    </w:lvl>
    <w:lvl w:ilvl="6" w:tplc="0413000F" w:tentative="1">
      <w:start w:val="1"/>
      <w:numFmt w:val="decimal"/>
      <w:lvlText w:val="%7."/>
      <w:lvlJc w:val="left"/>
      <w:pPr>
        <w:tabs>
          <w:tab w:val="num" w:pos="2145"/>
        </w:tabs>
        <w:ind w:left="2145" w:hanging="360"/>
      </w:pPr>
    </w:lvl>
    <w:lvl w:ilvl="7" w:tplc="04130019" w:tentative="1">
      <w:start w:val="1"/>
      <w:numFmt w:val="lowerLetter"/>
      <w:lvlText w:val="%8."/>
      <w:lvlJc w:val="left"/>
      <w:pPr>
        <w:tabs>
          <w:tab w:val="num" w:pos="2865"/>
        </w:tabs>
        <w:ind w:left="2865" w:hanging="360"/>
      </w:pPr>
    </w:lvl>
    <w:lvl w:ilvl="8" w:tplc="0413001B" w:tentative="1">
      <w:start w:val="1"/>
      <w:numFmt w:val="lowerRoman"/>
      <w:lvlText w:val="%9."/>
      <w:lvlJc w:val="right"/>
      <w:pPr>
        <w:tabs>
          <w:tab w:val="num" w:pos="3585"/>
        </w:tabs>
        <w:ind w:left="3585" w:hanging="180"/>
      </w:pPr>
    </w:lvl>
  </w:abstractNum>
  <w:abstractNum w:abstractNumId="38" w15:restartNumberingAfterBreak="0">
    <w:nsid w:val="36522B2B"/>
    <w:multiLevelType w:val="multilevel"/>
    <w:tmpl w:val="676AEEE0"/>
    <w:lvl w:ilvl="0">
      <w:start w:val="1"/>
      <w:numFmt w:val="decimal"/>
      <w:lvlText w:val="%1"/>
      <w:lvlJc w:val="left"/>
      <w:pPr>
        <w:ind w:left="435" w:hanging="435"/>
      </w:pPr>
      <w:rPr>
        <w:rFonts w:hint="default"/>
      </w:rPr>
    </w:lvl>
    <w:lvl w:ilvl="1">
      <w:start w:val="4"/>
      <w:numFmt w:val="decimal"/>
      <w:lvlText w:val="%1.%2"/>
      <w:lvlJc w:val="left"/>
      <w:pPr>
        <w:ind w:left="435" w:hanging="43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9" w15:restartNumberingAfterBreak="0">
    <w:nsid w:val="36C27E5B"/>
    <w:multiLevelType w:val="multilevel"/>
    <w:tmpl w:val="4B46330A"/>
    <w:lvl w:ilvl="0">
      <w:start w:val="3"/>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37382DC3"/>
    <w:multiLevelType w:val="multilevel"/>
    <w:tmpl w:val="7B606FC4"/>
    <w:lvl w:ilvl="0">
      <w:start w:val="1"/>
      <w:numFmt w:val="decimal"/>
      <w:lvlText w:val="%1."/>
      <w:lvlJc w:val="left"/>
      <w:pPr>
        <w:ind w:left="600" w:hanging="600"/>
      </w:pPr>
      <w:rPr>
        <w:rFonts w:hint="default"/>
      </w:rPr>
    </w:lvl>
    <w:lvl w:ilvl="1">
      <w:start w:val="5"/>
      <w:numFmt w:val="decimal"/>
      <w:lvlText w:val="%1.%2."/>
      <w:lvlJc w:val="left"/>
      <w:pPr>
        <w:ind w:left="600" w:hanging="600"/>
      </w:pPr>
      <w:rPr>
        <w:rFonts w:hint="default"/>
      </w:rPr>
    </w:lvl>
    <w:lvl w:ilvl="2">
      <w:start w:val="1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37B13090"/>
    <w:multiLevelType w:val="hybridMultilevel"/>
    <w:tmpl w:val="A0240A5A"/>
    <w:lvl w:ilvl="0" w:tplc="E3105AEA">
      <w:start w:val="3"/>
      <w:numFmt w:val="bullet"/>
      <w:lvlText w:val="-"/>
      <w:lvlJc w:val="left"/>
      <w:pPr>
        <w:tabs>
          <w:tab w:val="num" w:pos="1033"/>
        </w:tabs>
        <w:ind w:left="1033" w:hanging="360"/>
      </w:pPr>
      <w:rPr>
        <w:rFonts w:ascii="Arial" w:eastAsia="Times New Roman" w:hAnsi="Arial" w:cs="Calibri" w:hint="default"/>
      </w:rPr>
    </w:lvl>
    <w:lvl w:ilvl="1" w:tplc="04130019">
      <w:start w:val="1"/>
      <w:numFmt w:val="lowerLetter"/>
      <w:lvlText w:val="%2."/>
      <w:lvlJc w:val="left"/>
      <w:pPr>
        <w:tabs>
          <w:tab w:val="num" w:pos="2113"/>
        </w:tabs>
        <w:ind w:left="2113" w:hanging="360"/>
      </w:pPr>
      <w:rPr>
        <w:rFonts w:hint="default"/>
      </w:rPr>
    </w:lvl>
    <w:lvl w:ilvl="2" w:tplc="00050409" w:tentative="1">
      <w:start w:val="1"/>
      <w:numFmt w:val="bullet"/>
      <w:lvlText w:val=""/>
      <w:lvlJc w:val="left"/>
      <w:pPr>
        <w:tabs>
          <w:tab w:val="num" w:pos="2833"/>
        </w:tabs>
        <w:ind w:left="2833" w:hanging="360"/>
      </w:pPr>
      <w:rPr>
        <w:rFonts w:ascii="Wingdings" w:hAnsi="Wingdings" w:hint="default"/>
      </w:rPr>
    </w:lvl>
    <w:lvl w:ilvl="3" w:tplc="00010409" w:tentative="1">
      <w:start w:val="1"/>
      <w:numFmt w:val="bullet"/>
      <w:lvlText w:val=""/>
      <w:lvlJc w:val="left"/>
      <w:pPr>
        <w:tabs>
          <w:tab w:val="num" w:pos="3553"/>
        </w:tabs>
        <w:ind w:left="3553" w:hanging="360"/>
      </w:pPr>
      <w:rPr>
        <w:rFonts w:ascii="Symbol" w:hAnsi="Symbol" w:hint="default"/>
      </w:rPr>
    </w:lvl>
    <w:lvl w:ilvl="4" w:tplc="00030409" w:tentative="1">
      <w:start w:val="1"/>
      <w:numFmt w:val="bullet"/>
      <w:lvlText w:val="o"/>
      <w:lvlJc w:val="left"/>
      <w:pPr>
        <w:tabs>
          <w:tab w:val="num" w:pos="4273"/>
        </w:tabs>
        <w:ind w:left="4273" w:hanging="360"/>
      </w:pPr>
      <w:rPr>
        <w:rFonts w:ascii="Courier New" w:hAnsi="Courier New" w:hint="default"/>
      </w:rPr>
    </w:lvl>
    <w:lvl w:ilvl="5" w:tplc="00050409" w:tentative="1">
      <w:start w:val="1"/>
      <w:numFmt w:val="bullet"/>
      <w:lvlText w:val=""/>
      <w:lvlJc w:val="left"/>
      <w:pPr>
        <w:tabs>
          <w:tab w:val="num" w:pos="4993"/>
        </w:tabs>
        <w:ind w:left="4993" w:hanging="360"/>
      </w:pPr>
      <w:rPr>
        <w:rFonts w:ascii="Wingdings" w:hAnsi="Wingdings" w:hint="default"/>
      </w:rPr>
    </w:lvl>
    <w:lvl w:ilvl="6" w:tplc="00010409" w:tentative="1">
      <w:start w:val="1"/>
      <w:numFmt w:val="bullet"/>
      <w:lvlText w:val=""/>
      <w:lvlJc w:val="left"/>
      <w:pPr>
        <w:tabs>
          <w:tab w:val="num" w:pos="5713"/>
        </w:tabs>
        <w:ind w:left="5713" w:hanging="360"/>
      </w:pPr>
      <w:rPr>
        <w:rFonts w:ascii="Symbol" w:hAnsi="Symbol" w:hint="default"/>
      </w:rPr>
    </w:lvl>
    <w:lvl w:ilvl="7" w:tplc="00030409" w:tentative="1">
      <w:start w:val="1"/>
      <w:numFmt w:val="bullet"/>
      <w:lvlText w:val="o"/>
      <w:lvlJc w:val="left"/>
      <w:pPr>
        <w:tabs>
          <w:tab w:val="num" w:pos="6433"/>
        </w:tabs>
        <w:ind w:left="6433" w:hanging="360"/>
      </w:pPr>
      <w:rPr>
        <w:rFonts w:ascii="Courier New" w:hAnsi="Courier New" w:hint="default"/>
      </w:rPr>
    </w:lvl>
    <w:lvl w:ilvl="8" w:tplc="00050409" w:tentative="1">
      <w:start w:val="1"/>
      <w:numFmt w:val="bullet"/>
      <w:lvlText w:val=""/>
      <w:lvlJc w:val="left"/>
      <w:pPr>
        <w:tabs>
          <w:tab w:val="num" w:pos="7153"/>
        </w:tabs>
        <w:ind w:left="7153" w:hanging="360"/>
      </w:pPr>
      <w:rPr>
        <w:rFonts w:ascii="Wingdings" w:hAnsi="Wingdings" w:hint="default"/>
      </w:rPr>
    </w:lvl>
  </w:abstractNum>
  <w:abstractNum w:abstractNumId="42" w15:restartNumberingAfterBreak="0">
    <w:nsid w:val="37C12AB3"/>
    <w:multiLevelType w:val="hybridMultilevel"/>
    <w:tmpl w:val="0A86F340"/>
    <w:lvl w:ilvl="0" w:tplc="0413000F">
      <w:start w:val="1"/>
      <w:numFmt w:val="decimal"/>
      <w:lvlText w:val="%1."/>
      <w:lvlJc w:val="left"/>
      <w:pPr>
        <w:tabs>
          <w:tab w:val="num" w:pos="360"/>
        </w:tabs>
        <w:ind w:left="360" w:hanging="360"/>
      </w:pPr>
    </w:lvl>
    <w:lvl w:ilvl="1" w:tplc="00190409">
      <w:start w:val="1"/>
      <w:numFmt w:val="lowerLetter"/>
      <w:lvlText w:val="%2."/>
      <w:lvlJc w:val="left"/>
      <w:pPr>
        <w:tabs>
          <w:tab w:val="num" w:pos="1080"/>
        </w:tabs>
        <w:ind w:left="1080" w:hanging="360"/>
      </w:pPr>
    </w:lvl>
    <w:lvl w:ilvl="2" w:tplc="0413001B">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43" w15:restartNumberingAfterBreak="0">
    <w:nsid w:val="38415171"/>
    <w:multiLevelType w:val="hybridMultilevel"/>
    <w:tmpl w:val="BBE03214"/>
    <w:lvl w:ilvl="0" w:tplc="00190409">
      <w:start w:val="1"/>
      <w:numFmt w:val="lowerLetter"/>
      <w:lvlText w:val="%1."/>
      <w:lvlJc w:val="left"/>
      <w:pPr>
        <w:tabs>
          <w:tab w:val="num" w:pos="786"/>
        </w:tabs>
        <w:ind w:left="786" w:hanging="360"/>
      </w:pPr>
    </w:lvl>
    <w:lvl w:ilvl="1" w:tplc="13C6F97A">
      <w:start w:val="1"/>
      <w:numFmt w:val="decimal"/>
      <w:lvlText w:val="%2"/>
      <w:lvlJc w:val="left"/>
      <w:pPr>
        <w:tabs>
          <w:tab w:val="num" w:pos="-1106"/>
        </w:tabs>
        <w:ind w:left="-1106" w:hanging="705"/>
      </w:pPr>
      <w:rPr>
        <w:rFonts w:hint="default"/>
      </w:rPr>
    </w:lvl>
    <w:lvl w:ilvl="2" w:tplc="0413001B">
      <w:start w:val="1"/>
      <w:numFmt w:val="lowerRoman"/>
      <w:lvlText w:val="%3."/>
      <w:lvlJc w:val="right"/>
      <w:pPr>
        <w:tabs>
          <w:tab w:val="num" w:pos="-731"/>
        </w:tabs>
        <w:ind w:left="-731" w:hanging="180"/>
      </w:pPr>
    </w:lvl>
    <w:lvl w:ilvl="3" w:tplc="0413000F">
      <w:start w:val="1"/>
      <w:numFmt w:val="decimal"/>
      <w:lvlText w:val="%4."/>
      <w:lvlJc w:val="left"/>
      <w:pPr>
        <w:tabs>
          <w:tab w:val="num" w:pos="-11"/>
        </w:tabs>
        <w:ind w:left="-11" w:hanging="360"/>
      </w:pPr>
    </w:lvl>
    <w:lvl w:ilvl="4" w:tplc="04130019">
      <w:start w:val="1"/>
      <w:numFmt w:val="lowerLetter"/>
      <w:lvlText w:val="%5."/>
      <w:lvlJc w:val="left"/>
      <w:pPr>
        <w:tabs>
          <w:tab w:val="num" w:pos="709"/>
        </w:tabs>
        <w:ind w:left="709" w:hanging="360"/>
      </w:pPr>
    </w:lvl>
    <w:lvl w:ilvl="5" w:tplc="0413001B" w:tentative="1">
      <w:start w:val="1"/>
      <w:numFmt w:val="lowerRoman"/>
      <w:lvlText w:val="%6."/>
      <w:lvlJc w:val="right"/>
      <w:pPr>
        <w:tabs>
          <w:tab w:val="num" w:pos="1429"/>
        </w:tabs>
        <w:ind w:left="1429" w:hanging="180"/>
      </w:pPr>
    </w:lvl>
    <w:lvl w:ilvl="6" w:tplc="0413000F" w:tentative="1">
      <w:start w:val="1"/>
      <w:numFmt w:val="decimal"/>
      <w:lvlText w:val="%7."/>
      <w:lvlJc w:val="left"/>
      <w:pPr>
        <w:tabs>
          <w:tab w:val="num" w:pos="2149"/>
        </w:tabs>
        <w:ind w:left="2149" w:hanging="360"/>
      </w:pPr>
    </w:lvl>
    <w:lvl w:ilvl="7" w:tplc="04130019" w:tentative="1">
      <w:start w:val="1"/>
      <w:numFmt w:val="lowerLetter"/>
      <w:lvlText w:val="%8."/>
      <w:lvlJc w:val="left"/>
      <w:pPr>
        <w:tabs>
          <w:tab w:val="num" w:pos="2869"/>
        </w:tabs>
        <w:ind w:left="2869" w:hanging="360"/>
      </w:pPr>
    </w:lvl>
    <w:lvl w:ilvl="8" w:tplc="0413001B" w:tentative="1">
      <w:start w:val="1"/>
      <w:numFmt w:val="lowerRoman"/>
      <w:lvlText w:val="%9."/>
      <w:lvlJc w:val="right"/>
      <w:pPr>
        <w:tabs>
          <w:tab w:val="num" w:pos="3589"/>
        </w:tabs>
        <w:ind w:left="3589" w:hanging="180"/>
      </w:pPr>
    </w:lvl>
  </w:abstractNum>
  <w:abstractNum w:abstractNumId="44" w15:restartNumberingAfterBreak="0">
    <w:nsid w:val="38A30A08"/>
    <w:multiLevelType w:val="multilevel"/>
    <w:tmpl w:val="10363576"/>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395C2B76"/>
    <w:multiLevelType w:val="hybridMultilevel"/>
    <w:tmpl w:val="EBE4238E"/>
    <w:lvl w:ilvl="0" w:tplc="0413000F">
      <w:start w:val="1"/>
      <w:numFmt w:val="decimal"/>
      <w:lvlText w:val="%1."/>
      <w:lvlJc w:val="left"/>
      <w:pPr>
        <w:tabs>
          <w:tab w:val="num" w:pos="360"/>
        </w:tabs>
        <w:ind w:left="360" w:hanging="360"/>
      </w:pPr>
    </w:lvl>
    <w:lvl w:ilvl="1" w:tplc="04130019">
      <w:start w:val="1"/>
      <w:numFmt w:val="lowerLetter"/>
      <w:lvlText w:val="%2."/>
      <w:lvlJc w:val="left"/>
      <w:pPr>
        <w:tabs>
          <w:tab w:val="num" w:pos="1080"/>
        </w:tabs>
        <w:ind w:left="1080" w:hanging="360"/>
      </w:pPr>
    </w:lvl>
    <w:lvl w:ilvl="2" w:tplc="442EF4FC">
      <w:start w:val="3"/>
      <w:numFmt w:val="upperLetter"/>
      <w:lvlText w:val="%3."/>
      <w:lvlJc w:val="left"/>
      <w:pPr>
        <w:ind w:left="1980" w:hanging="360"/>
      </w:pPr>
      <w:rPr>
        <w:rFonts w:hint="default"/>
      </w:r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46" w15:restartNumberingAfterBreak="0">
    <w:nsid w:val="3A464D10"/>
    <w:multiLevelType w:val="multilevel"/>
    <w:tmpl w:val="5630F50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3BCC4DD4"/>
    <w:multiLevelType w:val="hybridMultilevel"/>
    <w:tmpl w:val="3A2C2330"/>
    <w:lvl w:ilvl="0" w:tplc="2742584E">
      <w:start w:val="1"/>
      <w:numFmt w:val="lowerLetter"/>
      <w:lvlText w:val="%1."/>
      <w:lvlJc w:val="left"/>
      <w:pPr>
        <w:ind w:left="1364" w:hanging="360"/>
      </w:pPr>
      <w:rPr>
        <w:rFonts w:hint="default"/>
      </w:rPr>
    </w:lvl>
    <w:lvl w:ilvl="1" w:tplc="04130019" w:tentative="1">
      <w:start w:val="1"/>
      <w:numFmt w:val="lowerLetter"/>
      <w:lvlText w:val="%2."/>
      <w:lvlJc w:val="left"/>
      <w:pPr>
        <w:ind w:left="2084" w:hanging="360"/>
      </w:pPr>
    </w:lvl>
    <w:lvl w:ilvl="2" w:tplc="0413001B" w:tentative="1">
      <w:start w:val="1"/>
      <w:numFmt w:val="lowerRoman"/>
      <w:lvlText w:val="%3."/>
      <w:lvlJc w:val="right"/>
      <w:pPr>
        <w:ind w:left="2804" w:hanging="180"/>
      </w:pPr>
    </w:lvl>
    <w:lvl w:ilvl="3" w:tplc="0413000F" w:tentative="1">
      <w:start w:val="1"/>
      <w:numFmt w:val="decimal"/>
      <w:lvlText w:val="%4."/>
      <w:lvlJc w:val="left"/>
      <w:pPr>
        <w:ind w:left="3524" w:hanging="360"/>
      </w:pPr>
    </w:lvl>
    <w:lvl w:ilvl="4" w:tplc="04130019" w:tentative="1">
      <w:start w:val="1"/>
      <w:numFmt w:val="lowerLetter"/>
      <w:lvlText w:val="%5."/>
      <w:lvlJc w:val="left"/>
      <w:pPr>
        <w:ind w:left="4244" w:hanging="360"/>
      </w:pPr>
    </w:lvl>
    <w:lvl w:ilvl="5" w:tplc="0413001B" w:tentative="1">
      <w:start w:val="1"/>
      <w:numFmt w:val="lowerRoman"/>
      <w:lvlText w:val="%6."/>
      <w:lvlJc w:val="right"/>
      <w:pPr>
        <w:ind w:left="4964" w:hanging="180"/>
      </w:pPr>
    </w:lvl>
    <w:lvl w:ilvl="6" w:tplc="0413000F" w:tentative="1">
      <w:start w:val="1"/>
      <w:numFmt w:val="decimal"/>
      <w:lvlText w:val="%7."/>
      <w:lvlJc w:val="left"/>
      <w:pPr>
        <w:ind w:left="5684" w:hanging="360"/>
      </w:pPr>
    </w:lvl>
    <w:lvl w:ilvl="7" w:tplc="04130019" w:tentative="1">
      <w:start w:val="1"/>
      <w:numFmt w:val="lowerLetter"/>
      <w:lvlText w:val="%8."/>
      <w:lvlJc w:val="left"/>
      <w:pPr>
        <w:ind w:left="6404" w:hanging="360"/>
      </w:pPr>
    </w:lvl>
    <w:lvl w:ilvl="8" w:tplc="0413001B" w:tentative="1">
      <w:start w:val="1"/>
      <w:numFmt w:val="lowerRoman"/>
      <w:lvlText w:val="%9."/>
      <w:lvlJc w:val="right"/>
      <w:pPr>
        <w:ind w:left="7124" w:hanging="180"/>
      </w:pPr>
    </w:lvl>
  </w:abstractNum>
  <w:abstractNum w:abstractNumId="48" w15:restartNumberingAfterBreak="0">
    <w:nsid w:val="3E783352"/>
    <w:multiLevelType w:val="multilevel"/>
    <w:tmpl w:val="FB5EE73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42127FE2"/>
    <w:multiLevelType w:val="hybridMultilevel"/>
    <w:tmpl w:val="1B0AC512"/>
    <w:lvl w:ilvl="0" w:tplc="04130019">
      <w:start w:val="1"/>
      <w:numFmt w:val="lowerLetter"/>
      <w:lvlText w:val="%1."/>
      <w:lvlJc w:val="left"/>
      <w:pPr>
        <w:ind w:left="1260" w:hanging="360"/>
      </w:pPr>
    </w:lvl>
    <w:lvl w:ilvl="1" w:tplc="04130019" w:tentative="1">
      <w:start w:val="1"/>
      <w:numFmt w:val="lowerLetter"/>
      <w:lvlText w:val="%2."/>
      <w:lvlJc w:val="left"/>
      <w:pPr>
        <w:ind w:left="1980" w:hanging="360"/>
      </w:pPr>
    </w:lvl>
    <w:lvl w:ilvl="2" w:tplc="0413001B" w:tentative="1">
      <w:start w:val="1"/>
      <w:numFmt w:val="lowerRoman"/>
      <w:lvlText w:val="%3."/>
      <w:lvlJc w:val="right"/>
      <w:pPr>
        <w:ind w:left="2700" w:hanging="180"/>
      </w:pPr>
    </w:lvl>
    <w:lvl w:ilvl="3" w:tplc="0413000F" w:tentative="1">
      <w:start w:val="1"/>
      <w:numFmt w:val="decimal"/>
      <w:lvlText w:val="%4."/>
      <w:lvlJc w:val="left"/>
      <w:pPr>
        <w:ind w:left="3420" w:hanging="360"/>
      </w:pPr>
    </w:lvl>
    <w:lvl w:ilvl="4" w:tplc="04130019" w:tentative="1">
      <w:start w:val="1"/>
      <w:numFmt w:val="lowerLetter"/>
      <w:lvlText w:val="%5."/>
      <w:lvlJc w:val="left"/>
      <w:pPr>
        <w:ind w:left="4140" w:hanging="360"/>
      </w:pPr>
    </w:lvl>
    <w:lvl w:ilvl="5" w:tplc="0413001B" w:tentative="1">
      <w:start w:val="1"/>
      <w:numFmt w:val="lowerRoman"/>
      <w:lvlText w:val="%6."/>
      <w:lvlJc w:val="right"/>
      <w:pPr>
        <w:ind w:left="4860" w:hanging="180"/>
      </w:pPr>
    </w:lvl>
    <w:lvl w:ilvl="6" w:tplc="0413000F" w:tentative="1">
      <w:start w:val="1"/>
      <w:numFmt w:val="decimal"/>
      <w:lvlText w:val="%7."/>
      <w:lvlJc w:val="left"/>
      <w:pPr>
        <w:ind w:left="5580" w:hanging="360"/>
      </w:pPr>
    </w:lvl>
    <w:lvl w:ilvl="7" w:tplc="04130019" w:tentative="1">
      <w:start w:val="1"/>
      <w:numFmt w:val="lowerLetter"/>
      <w:lvlText w:val="%8."/>
      <w:lvlJc w:val="left"/>
      <w:pPr>
        <w:ind w:left="6300" w:hanging="360"/>
      </w:pPr>
    </w:lvl>
    <w:lvl w:ilvl="8" w:tplc="0413001B" w:tentative="1">
      <w:start w:val="1"/>
      <w:numFmt w:val="lowerRoman"/>
      <w:lvlText w:val="%9."/>
      <w:lvlJc w:val="right"/>
      <w:pPr>
        <w:ind w:left="7020" w:hanging="180"/>
      </w:pPr>
    </w:lvl>
  </w:abstractNum>
  <w:abstractNum w:abstractNumId="50" w15:restartNumberingAfterBreak="0">
    <w:nsid w:val="450E6DA2"/>
    <w:multiLevelType w:val="hybridMultilevel"/>
    <w:tmpl w:val="7BC6D7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 w15:restartNumberingAfterBreak="0">
    <w:nsid w:val="46317B0D"/>
    <w:multiLevelType w:val="hybridMultilevel"/>
    <w:tmpl w:val="EB5499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2" w15:restartNumberingAfterBreak="0">
    <w:nsid w:val="4C6B5DAD"/>
    <w:multiLevelType w:val="multilevel"/>
    <w:tmpl w:val="EC2E56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4D904F00"/>
    <w:multiLevelType w:val="multilevel"/>
    <w:tmpl w:val="F1107628"/>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4DF02562"/>
    <w:multiLevelType w:val="multilevel"/>
    <w:tmpl w:val="C1B4D104"/>
    <w:lvl w:ilvl="0">
      <w:start w:val="1"/>
      <w:numFmt w:val="decimal"/>
      <w:lvlText w:val="%1."/>
      <w:lvlJc w:val="left"/>
      <w:pPr>
        <w:ind w:left="495" w:hanging="495"/>
      </w:pPr>
      <w:rPr>
        <w:rFonts w:hint="default"/>
      </w:rPr>
    </w:lvl>
    <w:lvl w:ilvl="1">
      <w:start w:val="4"/>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lowerLetter"/>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15:restartNumberingAfterBreak="0">
    <w:nsid w:val="4EDF0E32"/>
    <w:multiLevelType w:val="multilevel"/>
    <w:tmpl w:val="7096A60E"/>
    <w:lvl w:ilvl="0">
      <w:start w:val="1"/>
      <w:numFmt w:val="decimal"/>
      <w:lvlText w:val="%1."/>
      <w:lvlJc w:val="left"/>
      <w:pPr>
        <w:ind w:left="495" w:hanging="495"/>
      </w:pPr>
      <w:rPr>
        <w:rFonts w:hint="default"/>
      </w:rPr>
    </w:lvl>
    <w:lvl w:ilvl="1">
      <w:start w:val="6"/>
      <w:numFmt w:val="decimal"/>
      <w:lvlText w:val="%1.%2."/>
      <w:lvlJc w:val="left"/>
      <w:pPr>
        <w:ind w:left="495" w:hanging="495"/>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15:restartNumberingAfterBreak="0">
    <w:nsid w:val="517C4AFE"/>
    <w:multiLevelType w:val="hybridMultilevel"/>
    <w:tmpl w:val="F3C42FC2"/>
    <w:lvl w:ilvl="0" w:tplc="00190409">
      <w:start w:val="1"/>
      <w:numFmt w:val="lowerLetter"/>
      <w:lvlText w:val="%1."/>
      <w:lvlJc w:val="left"/>
      <w:pPr>
        <w:tabs>
          <w:tab w:val="num" w:pos="1080"/>
        </w:tabs>
        <w:ind w:left="1080" w:hanging="360"/>
      </w:p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720"/>
        </w:tabs>
        <w:ind w:left="-720" w:hanging="180"/>
      </w:pPr>
    </w:lvl>
    <w:lvl w:ilvl="3" w:tplc="781EA926">
      <w:start w:val="1"/>
      <w:numFmt w:val="decimal"/>
      <w:lvlText w:val="%4."/>
      <w:lvlJc w:val="left"/>
      <w:pPr>
        <w:ind w:left="345" w:hanging="705"/>
      </w:pPr>
      <w:rPr>
        <w:rFonts w:hint="default"/>
      </w:rPr>
    </w:lvl>
    <w:lvl w:ilvl="4" w:tplc="04130019" w:tentative="1">
      <w:start w:val="1"/>
      <w:numFmt w:val="lowerLetter"/>
      <w:lvlText w:val="%5."/>
      <w:lvlJc w:val="left"/>
      <w:pPr>
        <w:tabs>
          <w:tab w:val="num" w:pos="720"/>
        </w:tabs>
        <w:ind w:left="720" w:hanging="360"/>
      </w:pPr>
    </w:lvl>
    <w:lvl w:ilvl="5" w:tplc="0413001B" w:tentative="1">
      <w:start w:val="1"/>
      <w:numFmt w:val="lowerRoman"/>
      <w:lvlText w:val="%6."/>
      <w:lvlJc w:val="right"/>
      <w:pPr>
        <w:tabs>
          <w:tab w:val="num" w:pos="1440"/>
        </w:tabs>
        <w:ind w:left="1440" w:hanging="180"/>
      </w:pPr>
    </w:lvl>
    <w:lvl w:ilvl="6" w:tplc="0413000F" w:tentative="1">
      <w:start w:val="1"/>
      <w:numFmt w:val="decimal"/>
      <w:lvlText w:val="%7."/>
      <w:lvlJc w:val="left"/>
      <w:pPr>
        <w:tabs>
          <w:tab w:val="num" w:pos="2160"/>
        </w:tabs>
        <w:ind w:left="2160" w:hanging="360"/>
      </w:pPr>
    </w:lvl>
    <w:lvl w:ilvl="7" w:tplc="04130019" w:tentative="1">
      <w:start w:val="1"/>
      <w:numFmt w:val="lowerLetter"/>
      <w:lvlText w:val="%8."/>
      <w:lvlJc w:val="left"/>
      <w:pPr>
        <w:tabs>
          <w:tab w:val="num" w:pos="2880"/>
        </w:tabs>
        <w:ind w:left="2880" w:hanging="360"/>
      </w:pPr>
    </w:lvl>
    <w:lvl w:ilvl="8" w:tplc="0413001B" w:tentative="1">
      <w:start w:val="1"/>
      <w:numFmt w:val="lowerRoman"/>
      <w:lvlText w:val="%9."/>
      <w:lvlJc w:val="right"/>
      <w:pPr>
        <w:tabs>
          <w:tab w:val="num" w:pos="3600"/>
        </w:tabs>
        <w:ind w:left="3600" w:hanging="180"/>
      </w:pPr>
    </w:lvl>
  </w:abstractNum>
  <w:abstractNum w:abstractNumId="57" w15:restartNumberingAfterBreak="0">
    <w:nsid w:val="520C6D04"/>
    <w:multiLevelType w:val="multilevel"/>
    <w:tmpl w:val="BBD21EF6"/>
    <w:lvl w:ilvl="0">
      <w:start w:val="5"/>
      <w:numFmt w:val="decimal"/>
      <w:lvlText w:val="%1."/>
      <w:lvlJc w:val="left"/>
      <w:pPr>
        <w:ind w:left="495" w:hanging="495"/>
      </w:pPr>
      <w:rPr>
        <w:rFonts w:hint="default"/>
      </w:rPr>
    </w:lvl>
    <w:lvl w:ilvl="1">
      <w:start w:val="2"/>
      <w:numFmt w:val="decimal"/>
      <w:lvlText w:val="%1.%2."/>
      <w:lvlJc w:val="left"/>
      <w:pPr>
        <w:ind w:left="495" w:hanging="495"/>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52D448DF"/>
    <w:multiLevelType w:val="hybridMultilevel"/>
    <w:tmpl w:val="35567B5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9" w15:restartNumberingAfterBreak="0">
    <w:nsid w:val="547B2E06"/>
    <w:multiLevelType w:val="hybridMultilevel"/>
    <w:tmpl w:val="2FD0CB0A"/>
    <w:lvl w:ilvl="0" w:tplc="9D38EA6E">
      <w:start w:val="1"/>
      <w:numFmt w:val="lowerLetter"/>
      <w:lvlText w:val="%1."/>
      <w:lvlJc w:val="left"/>
      <w:pPr>
        <w:tabs>
          <w:tab w:val="num" w:pos="994"/>
        </w:tabs>
        <w:ind w:left="994" w:hanging="427"/>
      </w:pPr>
      <w:rPr>
        <w:rFonts w:hint="default"/>
      </w:rPr>
    </w:lvl>
    <w:lvl w:ilvl="1" w:tplc="04090019" w:tentative="1">
      <w:start w:val="1"/>
      <w:numFmt w:val="lowerLetter"/>
      <w:lvlText w:val="%2."/>
      <w:lvlJc w:val="left"/>
      <w:pPr>
        <w:tabs>
          <w:tab w:val="num" w:pos="1470"/>
        </w:tabs>
        <w:ind w:left="1470" w:hanging="360"/>
      </w:pPr>
    </w:lvl>
    <w:lvl w:ilvl="2" w:tplc="0409001B" w:tentative="1">
      <w:start w:val="1"/>
      <w:numFmt w:val="lowerRoman"/>
      <w:lvlText w:val="%3."/>
      <w:lvlJc w:val="right"/>
      <w:pPr>
        <w:tabs>
          <w:tab w:val="num" w:pos="2190"/>
        </w:tabs>
        <w:ind w:left="2190" w:hanging="180"/>
      </w:pPr>
    </w:lvl>
    <w:lvl w:ilvl="3" w:tplc="0409000F" w:tentative="1">
      <w:start w:val="1"/>
      <w:numFmt w:val="decimal"/>
      <w:lvlText w:val="%4."/>
      <w:lvlJc w:val="left"/>
      <w:pPr>
        <w:tabs>
          <w:tab w:val="num" w:pos="2910"/>
        </w:tabs>
        <w:ind w:left="2910" w:hanging="360"/>
      </w:pPr>
    </w:lvl>
    <w:lvl w:ilvl="4" w:tplc="04090019" w:tentative="1">
      <w:start w:val="1"/>
      <w:numFmt w:val="lowerLetter"/>
      <w:lvlText w:val="%5."/>
      <w:lvlJc w:val="left"/>
      <w:pPr>
        <w:tabs>
          <w:tab w:val="num" w:pos="3630"/>
        </w:tabs>
        <w:ind w:left="3630" w:hanging="360"/>
      </w:pPr>
    </w:lvl>
    <w:lvl w:ilvl="5" w:tplc="0409001B" w:tentative="1">
      <w:start w:val="1"/>
      <w:numFmt w:val="lowerRoman"/>
      <w:lvlText w:val="%6."/>
      <w:lvlJc w:val="right"/>
      <w:pPr>
        <w:tabs>
          <w:tab w:val="num" w:pos="4350"/>
        </w:tabs>
        <w:ind w:left="4350" w:hanging="180"/>
      </w:pPr>
    </w:lvl>
    <w:lvl w:ilvl="6" w:tplc="0409000F" w:tentative="1">
      <w:start w:val="1"/>
      <w:numFmt w:val="decimal"/>
      <w:lvlText w:val="%7."/>
      <w:lvlJc w:val="left"/>
      <w:pPr>
        <w:tabs>
          <w:tab w:val="num" w:pos="5070"/>
        </w:tabs>
        <w:ind w:left="5070" w:hanging="360"/>
      </w:pPr>
    </w:lvl>
    <w:lvl w:ilvl="7" w:tplc="04090019" w:tentative="1">
      <w:start w:val="1"/>
      <w:numFmt w:val="lowerLetter"/>
      <w:lvlText w:val="%8."/>
      <w:lvlJc w:val="left"/>
      <w:pPr>
        <w:tabs>
          <w:tab w:val="num" w:pos="5790"/>
        </w:tabs>
        <w:ind w:left="5790" w:hanging="360"/>
      </w:pPr>
    </w:lvl>
    <w:lvl w:ilvl="8" w:tplc="0409001B" w:tentative="1">
      <w:start w:val="1"/>
      <w:numFmt w:val="lowerRoman"/>
      <w:lvlText w:val="%9."/>
      <w:lvlJc w:val="right"/>
      <w:pPr>
        <w:tabs>
          <w:tab w:val="num" w:pos="6510"/>
        </w:tabs>
        <w:ind w:left="6510" w:hanging="180"/>
      </w:pPr>
    </w:lvl>
  </w:abstractNum>
  <w:abstractNum w:abstractNumId="60" w15:restartNumberingAfterBreak="0">
    <w:nsid w:val="58685F22"/>
    <w:multiLevelType w:val="hybridMultilevel"/>
    <w:tmpl w:val="CFFEDEAE"/>
    <w:lvl w:ilvl="0" w:tplc="6F943EB8">
      <w:start w:val="1"/>
      <w:numFmt w:val="lowerLetter"/>
      <w:lvlText w:val="%1."/>
      <w:lvlJc w:val="left"/>
      <w:pPr>
        <w:tabs>
          <w:tab w:val="num" w:pos="7150"/>
        </w:tabs>
        <w:ind w:left="7150" w:hanging="360"/>
      </w:pPr>
      <w:rPr>
        <w:rFonts w:hint="default"/>
      </w:rPr>
    </w:lvl>
    <w:lvl w:ilvl="1" w:tplc="00190409">
      <w:start w:val="1"/>
      <w:numFmt w:val="lowerLetter"/>
      <w:lvlText w:val="%2."/>
      <w:lvlJc w:val="left"/>
      <w:pPr>
        <w:tabs>
          <w:tab w:val="num" w:pos="7150"/>
        </w:tabs>
        <w:ind w:left="7150" w:hanging="360"/>
      </w:pPr>
    </w:lvl>
    <w:lvl w:ilvl="2" w:tplc="001B0409" w:tentative="1">
      <w:start w:val="1"/>
      <w:numFmt w:val="lowerRoman"/>
      <w:lvlText w:val="%3."/>
      <w:lvlJc w:val="right"/>
      <w:pPr>
        <w:tabs>
          <w:tab w:val="num" w:pos="7870"/>
        </w:tabs>
        <w:ind w:left="7870" w:hanging="180"/>
      </w:pPr>
    </w:lvl>
    <w:lvl w:ilvl="3" w:tplc="000F0409" w:tentative="1">
      <w:start w:val="1"/>
      <w:numFmt w:val="decimal"/>
      <w:lvlText w:val="%4."/>
      <w:lvlJc w:val="left"/>
      <w:pPr>
        <w:tabs>
          <w:tab w:val="num" w:pos="8590"/>
        </w:tabs>
        <w:ind w:left="8590" w:hanging="360"/>
      </w:pPr>
    </w:lvl>
    <w:lvl w:ilvl="4" w:tplc="00190409" w:tentative="1">
      <w:start w:val="1"/>
      <w:numFmt w:val="lowerLetter"/>
      <w:lvlText w:val="%5."/>
      <w:lvlJc w:val="left"/>
      <w:pPr>
        <w:tabs>
          <w:tab w:val="num" w:pos="9310"/>
        </w:tabs>
        <w:ind w:left="9310" w:hanging="360"/>
      </w:pPr>
    </w:lvl>
    <w:lvl w:ilvl="5" w:tplc="001B0409" w:tentative="1">
      <w:start w:val="1"/>
      <w:numFmt w:val="lowerRoman"/>
      <w:lvlText w:val="%6."/>
      <w:lvlJc w:val="right"/>
      <w:pPr>
        <w:tabs>
          <w:tab w:val="num" w:pos="10030"/>
        </w:tabs>
        <w:ind w:left="10030" w:hanging="180"/>
      </w:pPr>
    </w:lvl>
    <w:lvl w:ilvl="6" w:tplc="000F0409" w:tentative="1">
      <w:start w:val="1"/>
      <w:numFmt w:val="decimal"/>
      <w:lvlText w:val="%7."/>
      <w:lvlJc w:val="left"/>
      <w:pPr>
        <w:tabs>
          <w:tab w:val="num" w:pos="10750"/>
        </w:tabs>
        <w:ind w:left="10750" w:hanging="360"/>
      </w:pPr>
    </w:lvl>
    <w:lvl w:ilvl="7" w:tplc="00190409" w:tentative="1">
      <w:start w:val="1"/>
      <w:numFmt w:val="lowerLetter"/>
      <w:lvlText w:val="%8."/>
      <w:lvlJc w:val="left"/>
      <w:pPr>
        <w:tabs>
          <w:tab w:val="num" w:pos="11470"/>
        </w:tabs>
        <w:ind w:left="11470" w:hanging="360"/>
      </w:pPr>
    </w:lvl>
    <w:lvl w:ilvl="8" w:tplc="001B0409" w:tentative="1">
      <w:start w:val="1"/>
      <w:numFmt w:val="lowerRoman"/>
      <w:lvlText w:val="%9."/>
      <w:lvlJc w:val="right"/>
      <w:pPr>
        <w:tabs>
          <w:tab w:val="num" w:pos="12190"/>
        </w:tabs>
        <w:ind w:left="12190" w:hanging="180"/>
      </w:pPr>
    </w:lvl>
  </w:abstractNum>
  <w:abstractNum w:abstractNumId="61" w15:restartNumberingAfterBreak="0">
    <w:nsid w:val="5AD433E3"/>
    <w:multiLevelType w:val="hybridMultilevel"/>
    <w:tmpl w:val="99143C42"/>
    <w:lvl w:ilvl="0" w:tplc="00190409">
      <w:start w:val="1"/>
      <w:numFmt w:val="lowerLetter"/>
      <w:lvlText w:val="%1."/>
      <w:lvlJc w:val="left"/>
      <w:pPr>
        <w:tabs>
          <w:tab w:val="num" w:pos="3240"/>
        </w:tabs>
        <w:ind w:left="3240" w:hanging="360"/>
      </w:pPr>
    </w:lvl>
    <w:lvl w:ilvl="1" w:tplc="00190409" w:tentative="1">
      <w:start w:val="1"/>
      <w:numFmt w:val="lowerLetter"/>
      <w:lvlText w:val="%2."/>
      <w:lvlJc w:val="left"/>
      <w:pPr>
        <w:tabs>
          <w:tab w:val="num" w:pos="3240"/>
        </w:tabs>
        <w:ind w:left="3240" w:hanging="360"/>
      </w:pPr>
    </w:lvl>
    <w:lvl w:ilvl="2" w:tplc="001B0409" w:tentative="1">
      <w:start w:val="1"/>
      <w:numFmt w:val="lowerRoman"/>
      <w:lvlText w:val="%3."/>
      <w:lvlJc w:val="right"/>
      <w:pPr>
        <w:tabs>
          <w:tab w:val="num" w:pos="3960"/>
        </w:tabs>
        <w:ind w:left="3960" w:hanging="180"/>
      </w:pPr>
    </w:lvl>
    <w:lvl w:ilvl="3" w:tplc="000F0409" w:tentative="1">
      <w:start w:val="1"/>
      <w:numFmt w:val="decimal"/>
      <w:lvlText w:val="%4."/>
      <w:lvlJc w:val="left"/>
      <w:pPr>
        <w:tabs>
          <w:tab w:val="num" w:pos="4680"/>
        </w:tabs>
        <w:ind w:left="4680" w:hanging="360"/>
      </w:pPr>
    </w:lvl>
    <w:lvl w:ilvl="4" w:tplc="00190409" w:tentative="1">
      <w:start w:val="1"/>
      <w:numFmt w:val="lowerLetter"/>
      <w:lvlText w:val="%5."/>
      <w:lvlJc w:val="left"/>
      <w:pPr>
        <w:tabs>
          <w:tab w:val="num" w:pos="5400"/>
        </w:tabs>
        <w:ind w:left="5400" w:hanging="360"/>
      </w:pPr>
    </w:lvl>
    <w:lvl w:ilvl="5" w:tplc="001B0409" w:tentative="1">
      <w:start w:val="1"/>
      <w:numFmt w:val="lowerRoman"/>
      <w:lvlText w:val="%6."/>
      <w:lvlJc w:val="right"/>
      <w:pPr>
        <w:tabs>
          <w:tab w:val="num" w:pos="6120"/>
        </w:tabs>
        <w:ind w:left="6120" w:hanging="180"/>
      </w:pPr>
    </w:lvl>
    <w:lvl w:ilvl="6" w:tplc="000F0409" w:tentative="1">
      <w:start w:val="1"/>
      <w:numFmt w:val="decimal"/>
      <w:lvlText w:val="%7."/>
      <w:lvlJc w:val="left"/>
      <w:pPr>
        <w:tabs>
          <w:tab w:val="num" w:pos="6840"/>
        </w:tabs>
        <w:ind w:left="6840" w:hanging="360"/>
      </w:pPr>
    </w:lvl>
    <w:lvl w:ilvl="7" w:tplc="00190409" w:tentative="1">
      <w:start w:val="1"/>
      <w:numFmt w:val="lowerLetter"/>
      <w:lvlText w:val="%8."/>
      <w:lvlJc w:val="left"/>
      <w:pPr>
        <w:tabs>
          <w:tab w:val="num" w:pos="7560"/>
        </w:tabs>
        <w:ind w:left="7560" w:hanging="360"/>
      </w:pPr>
    </w:lvl>
    <w:lvl w:ilvl="8" w:tplc="001B0409" w:tentative="1">
      <w:start w:val="1"/>
      <w:numFmt w:val="lowerRoman"/>
      <w:lvlText w:val="%9."/>
      <w:lvlJc w:val="right"/>
      <w:pPr>
        <w:tabs>
          <w:tab w:val="num" w:pos="8280"/>
        </w:tabs>
        <w:ind w:left="8280" w:hanging="180"/>
      </w:pPr>
    </w:lvl>
  </w:abstractNum>
  <w:abstractNum w:abstractNumId="62" w15:restartNumberingAfterBreak="0">
    <w:nsid w:val="5C85146E"/>
    <w:multiLevelType w:val="multilevel"/>
    <w:tmpl w:val="043AA706"/>
    <w:lvl w:ilvl="0">
      <w:start w:val="2"/>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3" w15:restartNumberingAfterBreak="0">
    <w:nsid w:val="5DC80099"/>
    <w:multiLevelType w:val="hybridMultilevel"/>
    <w:tmpl w:val="027CBB84"/>
    <w:lvl w:ilvl="0" w:tplc="0413000F">
      <w:start w:val="1"/>
      <w:numFmt w:val="decimal"/>
      <w:lvlText w:val="%1."/>
      <w:lvlJc w:val="left"/>
      <w:pPr>
        <w:tabs>
          <w:tab w:val="num" w:pos="360"/>
        </w:tabs>
        <w:ind w:left="360" w:hanging="360"/>
      </w:pPr>
    </w:lvl>
    <w:lvl w:ilvl="1" w:tplc="00190409">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64" w15:restartNumberingAfterBreak="0">
    <w:nsid w:val="5DF300B2"/>
    <w:multiLevelType w:val="multilevel"/>
    <w:tmpl w:val="ABEABB86"/>
    <w:lvl w:ilvl="0">
      <w:start w:val="5"/>
      <w:numFmt w:val="decimal"/>
      <w:lvlText w:val="%1."/>
      <w:lvlJc w:val="left"/>
      <w:pPr>
        <w:ind w:left="495" w:hanging="495"/>
      </w:pPr>
      <w:rPr>
        <w:rFonts w:hint="default"/>
      </w:rPr>
    </w:lvl>
    <w:lvl w:ilvl="1">
      <w:start w:val="3"/>
      <w:numFmt w:val="decimal"/>
      <w:lvlText w:val="%1.%2."/>
      <w:lvlJc w:val="left"/>
      <w:pPr>
        <w:ind w:left="847" w:hanging="495"/>
      </w:pPr>
      <w:rPr>
        <w:rFonts w:hint="default"/>
      </w:rPr>
    </w:lvl>
    <w:lvl w:ilvl="2">
      <w:start w:val="7"/>
      <w:numFmt w:val="decimal"/>
      <w:lvlText w:val="%1.%2.%3."/>
      <w:lvlJc w:val="left"/>
      <w:pPr>
        <w:ind w:left="1424" w:hanging="720"/>
      </w:pPr>
      <w:rPr>
        <w:rFonts w:hint="default"/>
      </w:rPr>
    </w:lvl>
    <w:lvl w:ilvl="3">
      <w:start w:val="1"/>
      <w:numFmt w:val="decimal"/>
      <w:lvlText w:val="%1.%2.%3.%4."/>
      <w:lvlJc w:val="left"/>
      <w:pPr>
        <w:ind w:left="1776" w:hanging="72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2840" w:hanging="108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3904" w:hanging="1440"/>
      </w:pPr>
      <w:rPr>
        <w:rFonts w:hint="default"/>
      </w:rPr>
    </w:lvl>
    <w:lvl w:ilvl="8">
      <w:start w:val="1"/>
      <w:numFmt w:val="decimal"/>
      <w:lvlText w:val="%1.%2.%3.%4.%5.%6.%7.%8.%9."/>
      <w:lvlJc w:val="left"/>
      <w:pPr>
        <w:ind w:left="4616" w:hanging="1800"/>
      </w:pPr>
      <w:rPr>
        <w:rFonts w:hint="default"/>
      </w:rPr>
    </w:lvl>
  </w:abstractNum>
  <w:abstractNum w:abstractNumId="65" w15:restartNumberingAfterBreak="0">
    <w:nsid w:val="62077BC5"/>
    <w:multiLevelType w:val="hybridMultilevel"/>
    <w:tmpl w:val="4878BA3E"/>
    <w:lvl w:ilvl="0" w:tplc="1CB84108">
      <w:start w:val="1"/>
      <w:numFmt w:val="decimal"/>
      <w:lvlText w:val="%1."/>
      <w:lvlJc w:val="left"/>
      <w:pPr>
        <w:tabs>
          <w:tab w:val="num" w:pos="1069"/>
        </w:tabs>
        <w:ind w:left="1069" w:hanging="360"/>
      </w:pPr>
      <w:rPr>
        <w:b w:val="0"/>
        <w:sz w:val="20"/>
        <w:szCs w:val="20"/>
      </w:rPr>
    </w:lvl>
    <w:lvl w:ilvl="1" w:tplc="E3105AEA">
      <w:start w:val="3"/>
      <w:numFmt w:val="bullet"/>
      <w:lvlText w:val="-"/>
      <w:lvlJc w:val="left"/>
      <w:pPr>
        <w:tabs>
          <w:tab w:val="num" w:pos="2149"/>
        </w:tabs>
        <w:ind w:left="2149" w:hanging="360"/>
      </w:pPr>
      <w:rPr>
        <w:rFonts w:ascii="Arial" w:eastAsia="Times New Roman" w:hAnsi="Arial" w:cs="Calibri" w:hint="default"/>
        <w:b w:val="0"/>
        <w:sz w:val="20"/>
        <w:szCs w:val="20"/>
      </w:rPr>
    </w:lvl>
    <w:lvl w:ilvl="2" w:tplc="1CB84108">
      <w:start w:val="1"/>
      <w:numFmt w:val="decimal"/>
      <w:lvlText w:val="%3."/>
      <w:lvlJc w:val="left"/>
      <w:pPr>
        <w:tabs>
          <w:tab w:val="num" w:pos="3049"/>
        </w:tabs>
        <w:ind w:left="3049" w:hanging="360"/>
      </w:pPr>
      <w:rPr>
        <w:b w:val="0"/>
        <w:sz w:val="20"/>
        <w:szCs w:val="20"/>
      </w:rPr>
    </w:lvl>
    <w:lvl w:ilvl="3" w:tplc="0413000F" w:tentative="1">
      <w:start w:val="1"/>
      <w:numFmt w:val="decimal"/>
      <w:lvlText w:val="%4."/>
      <w:lvlJc w:val="left"/>
      <w:pPr>
        <w:tabs>
          <w:tab w:val="num" w:pos="3589"/>
        </w:tabs>
        <w:ind w:left="3589" w:hanging="360"/>
      </w:pPr>
    </w:lvl>
    <w:lvl w:ilvl="4" w:tplc="04130019" w:tentative="1">
      <w:start w:val="1"/>
      <w:numFmt w:val="lowerLetter"/>
      <w:lvlText w:val="%5."/>
      <w:lvlJc w:val="left"/>
      <w:pPr>
        <w:tabs>
          <w:tab w:val="num" w:pos="4309"/>
        </w:tabs>
        <w:ind w:left="4309" w:hanging="360"/>
      </w:pPr>
    </w:lvl>
    <w:lvl w:ilvl="5" w:tplc="0413001B" w:tentative="1">
      <w:start w:val="1"/>
      <w:numFmt w:val="lowerRoman"/>
      <w:lvlText w:val="%6."/>
      <w:lvlJc w:val="right"/>
      <w:pPr>
        <w:tabs>
          <w:tab w:val="num" w:pos="5029"/>
        </w:tabs>
        <w:ind w:left="5029" w:hanging="180"/>
      </w:pPr>
    </w:lvl>
    <w:lvl w:ilvl="6" w:tplc="0413000F" w:tentative="1">
      <w:start w:val="1"/>
      <w:numFmt w:val="decimal"/>
      <w:lvlText w:val="%7."/>
      <w:lvlJc w:val="left"/>
      <w:pPr>
        <w:tabs>
          <w:tab w:val="num" w:pos="5749"/>
        </w:tabs>
        <w:ind w:left="5749" w:hanging="360"/>
      </w:pPr>
    </w:lvl>
    <w:lvl w:ilvl="7" w:tplc="04130019" w:tentative="1">
      <w:start w:val="1"/>
      <w:numFmt w:val="lowerLetter"/>
      <w:lvlText w:val="%8."/>
      <w:lvlJc w:val="left"/>
      <w:pPr>
        <w:tabs>
          <w:tab w:val="num" w:pos="6469"/>
        </w:tabs>
        <w:ind w:left="6469" w:hanging="360"/>
      </w:pPr>
    </w:lvl>
    <w:lvl w:ilvl="8" w:tplc="0413001B" w:tentative="1">
      <w:start w:val="1"/>
      <w:numFmt w:val="lowerRoman"/>
      <w:lvlText w:val="%9."/>
      <w:lvlJc w:val="right"/>
      <w:pPr>
        <w:tabs>
          <w:tab w:val="num" w:pos="7189"/>
        </w:tabs>
        <w:ind w:left="7189" w:hanging="180"/>
      </w:pPr>
    </w:lvl>
  </w:abstractNum>
  <w:abstractNum w:abstractNumId="66" w15:restartNumberingAfterBreak="0">
    <w:nsid w:val="647D6664"/>
    <w:multiLevelType w:val="multilevel"/>
    <w:tmpl w:val="B1ACA5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684B50BA"/>
    <w:multiLevelType w:val="hybridMultilevel"/>
    <w:tmpl w:val="48E4E660"/>
    <w:lvl w:ilvl="0" w:tplc="00190409">
      <w:start w:val="1"/>
      <w:numFmt w:val="lowerLetter"/>
      <w:lvlText w:val="%1."/>
      <w:lvlJc w:val="left"/>
      <w:pPr>
        <w:tabs>
          <w:tab w:val="num" w:pos="1069"/>
        </w:tabs>
        <w:ind w:left="1069" w:hanging="360"/>
      </w:pPr>
    </w:lvl>
    <w:lvl w:ilvl="1" w:tplc="0413000F">
      <w:start w:val="1"/>
      <w:numFmt w:val="decimal"/>
      <w:lvlText w:val="%2."/>
      <w:lvlJc w:val="left"/>
      <w:pPr>
        <w:tabs>
          <w:tab w:val="num" w:pos="-1451"/>
        </w:tabs>
        <w:ind w:left="-1451" w:hanging="360"/>
      </w:pPr>
    </w:lvl>
    <w:lvl w:ilvl="2" w:tplc="0413001B" w:tentative="1">
      <w:start w:val="1"/>
      <w:numFmt w:val="lowerRoman"/>
      <w:lvlText w:val="%3."/>
      <w:lvlJc w:val="right"/>
      <w:pPr>
        <w:tabs>
          <w:tab w:val="num" w:pos="-731"/>
        </w:tabs>
        <w:ind w:left="-731" w:hanging="180"/>
      </w:pPr>
    </w:lvl>
    <w:lvl w:ilvl="3" w:tplc="0413000F" w:tentative="1">
      <w:start w:val="1"/>
      <w:numFmt w:val="decimal"/>
      <w:lvlText w:val="%4."/>
      <w:lvlJc w:val="left"/>
      <w:pPr>
        <w:tabs>
          <w:tab w:val="num" w:pos="-11"/>
        </w:tabs>
        <w:ind w:left="-11" w:hanging="360"/>
      </w:pPr>
    </w:lvl>
    <w:lvl w:ilvl="4" w:tplc="04130019" w:tentative="1">
      <w:start w:val="1"/>
      <w:numFmt w:val="lowerLetter"/>
      <w:lvlText w:val="%5."/>
      <w:lvlJc w:val="left"/>
      <w:pPr>
        <w:tabs>
          <w:tab w:val="num" w:pos="709"/>
        </w:tabs>
        <w:ind w:left="709" w:hanging="360"/>
      </w:pPr>
    </w:lvl>
    <w:lvl w:ilvl="5" w:tplc="0413001B" w:tentative="1">
      <w:start w:val="1"/>
      <w:numFmt w:val="lowerRoman"/>
      <w:lvlText w:val="%6."/>
      <w:lvlJc w:val="right"/>
      <w:pPr>
        <w:tabs>
          <w:tab w:val="num" w:pos="1429"/>
        </w:tabs>
        <w:ind w:left="1429" w:hanging="180"/>
      </w:pPr>
    </w:lvl>
    <w:lvl w:ilvl="6" w:tplc="0413000F" w:tentative="1">
      <w:start w:val="1"/>
      <w:numFmt w:val="decimal"/>
      <w:lvlText w:val="%7."/>
      <w:lvlJc w:val="left"/>
      <w:pPr>
        <w:tabs>
          <w:tab w:val="num" w:pos="2149"/>
        </w:tabs>
        <w:ind w:left="2149" w:hanging="360"/>
      </w:pPr>
    </w:lvl>
    <w:lvl w:ilvl="7" w:tplc="04130019" w:tentative="1">
      <w:start w:val="1"/>
      <w:numFmt w:val="lowerLetter"/>
      <w:lvlText w:val="%8."/>
      <w:lvlJc w:val="left"/>
      <w:pPr>
        <w:tabs>
          <w:tab w:val="num" w:pos="2869"/>
        </w:tabs>
        <w:ind w:left="2869" w:hanging="360"/>
      </w:pPr>
    </w:lvl>
    <w:lvl w:ilvl="8" w:tplc="0413001B" w:tentative="1">
      <w:start w:val="1"/>
      <w:numFmt w:val="lowerRoman"/>
      <w:lvlText w:val="%9."/>
      <w:lvlJc w:val="right"/>
      <w:pPr>
        <w:tabs>
          <w:tab w:val="num" w:pos="3589"/>
        </w:tabs>
        <w:ind w:left="3589" w:hanging="180"/>
      </w:pPr>
    </w:lvl>
  </w:abstractNum>
  <w:abstractNum w:abstractNumId="68" w15:restartNumberingAfterBreak="0">
    <w:nsid w:val="689438F5"/>
    <w:multiLevelType w:val="hybridMultilevel"/>
    <w:tmpl w:val="A260C18E"/>
    <w:lvl w:ilvl="0" w:tplc="0413000F">
      <w:start w:val="1"/>
      <w:numFmt w:val="decimal"/>
      <w:lvlText w:val="%1."/>
      <w:lvlJc w:val="left"/>
      <w:pPr>
        <w:tabs>
          <w:tab w:val="num" w:pos="360"/>
        </w:tabs>
        <w:ind w:left="360" w:hanging="360"/>
      </w:pPr>
    </w:lvl>
    <w:lvl w:ilvl="1" w:tplc="04130019">
      <w:start w:val="1"/>
      <w:numFmt w:val="lowerLetter"/>
      <w:lvlText w:val="%2."/>
      <w:lvlJc w:val="left"/>
      <w:pPr>
        <w:tabs>
          <w:tab w:val="num" w:pos="1080"/>
        </w:tabs>
        <w:ind w:left="1080" w:hanging="360"/>
      </w:pPr>
    </w:lvl>
    <w:lvl w:ilvl="2" w:tplc="0413001B">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69" w15:restartNumberingAfterBreak="0">
    <w:nsid w:val="6A7023A8"/>
    <w:multiLevelType w:val="multilevel"/>
    <w:tmpl w:val="14F8B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15:restartNumberingAfterBreak="0">
    <w:nsid w:val="6CC45BB0"/>
    <w:multiLevelType w:val="multilevel"/>
    <w:tmpl w:val="3C12D4CE"/>
    <w:lvl w:ilvl="0">
      <w:start w:val="1"/>
      <w:numFmt w:val="decimal"/>
      <w:lvlText w:val="%1."/>
      <w:lvlJc w:val="left"/>
      <w:pPr>
        <w:tabs>
          <w:tab w:val="num" w:pos="360"/>
        </w:tabs>
        <w:ind w:left="360" w:hanging="360"/>
      </w:pPr>
    </w:lvl>
    <w:lvl w:ilvl="1">
      <w:start w:val="2"/>
      <w:numFmt w:val="decimal"/>
      <w:isLgl/>
      <w:lvlText w:val="%1.%2"/>
      <w:lvlJc w:val="left"/>
      <w:pPr>
        <w:ind w:left="435" w:hanging="43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71" w15:restartNumberingAfterBreak="0">
    <w:nsid w:val="6F7073D1"/>
    <w:multiLevelType w:val="hybridMultilevel"/>
    <w:tmpl w:val="E7C2AC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2" w15:restartNumberingAfterBreak="0">
    <w:nsid w:val="71337AC1"/>
    <w:multiLevelType w:val="multilevel"/>
    <w:tmpl w:val="C63EDFB8"/>
    <w:lvl w:ilvl="0">
      <w:start w:val="3"/>
      <w:numFmt w:val="decimal"/>
      <w:lvlText w:val="%1."/>
      <w:lvlJc w:val="left"/>
      <w:pPr>
        <w:ind w:left="495" w:hanging="495"/>
      </w:pPr>
      <w:rPr>
        <w:rFonts w:hint="default"/>
      </w:rPr>
    </w:lvl>
    <w:lvl w:ilvl="1">
      <w:start w:val="3"/>
      <w:numFmt w:val="decimal"/>
      <w:lvlText w:val="%1.%2."/>
      <w:lvlJc w:val="left"/>
      <w:pPr>
        <w:ind w:left="847" w:hanging="495"/>
      </w:pPr>
      <w:rPr>
        <w:rFonts w:hint="default"/>
      </w:rPr>
    </w:lvl>
    <w:lvl w:ilvl="2">
      <w:start w:val="1"/>
      <w:numFmt w:val="decimal"/>
      <w:lvlText w:val="%1.%2.%3."/>
      <w:lvlJc w:val="left"/>
      <w:pPr>
        <w:ind w:left="1424" w:hanging="720"/>
      </w:pPr>
      <w:rPr>
        <w:rFonts w:ascii="Calibri" w:hAnsi="Calibri" w:cs="Calibri" w:hint="default"/>
        <w:b w:val="0"/>
      </w:rPr>
    </w:lvl>
    <w:lvl w:ilvl="3">
      <w:start w:val="1"/>
      <w:numFmt w:val="decimal"/>
      <w:lvlText w:val="%1.%2.%3.%4."/>
      <w:lvlJc w:val="left"/>
      <w:pPr>
        <w:ind w:left="1776" w:hanging="72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2840" w:hanging="108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3904" w:hanging="1440"/>
      </w:pPr>
      <w:rPr>
        <w:rFonts w:hint="default"/>
      </w:rPr>
    </w:lvl>
    <w:lvl w:ilvl="8">
      <w:start w:val="1"/>
      <w:numFmt w:val="decimal"/>
      <w:lvlText w:val="%1.%2.%3.%4.%5.%6.%7.%8.%9."/>
      <w:lvlJc w:val="left"/>
      <w:pPr>
        <w:ind w:left="4616" w:hanging="1800"/>
      </w:pPr>
      <w:rPr>
        <w:rFonts w:hint="default"/>
      </w:rPr>
    </w:lvl>
  </w:abstractNum>
  <w:abstractNum w:abstractNumId="73" w15:restartNumberingAfterBreak="0">
    <w:nsid w:val="734B4CF0"/>
    <w:multiLevelType w:val="multilevel"/>
    <w:tmpl w:val="BBD21EF6"/>
    <w:lvl w:ilvl="0">
      <w:start w:val="3"/>
      <w:numFmt w:val="decimal"/>
      <w:lvlText w:val="%1."/>
      <w:lvlJc w:val="left"/>
      <w:pPr>
        <w:ind w:left="495" w:hanging="495"/>
      </w:pPr>
      <w:rPr>
        <w:rFonts w:hint="default"/>
      </w:rPr>
    </w:lvl>
    <w:lvl w:ilvl="1">
      <w:start w:val="8"/>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4" w15:restartNumberingAfterBreak="0">
    <w:nsid w:val="743C750E"/>
    <w:multiLevelType w:val="multilevel"/>
    <w:tmpl w:val="CE0653E8"/>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15:restartNumberingAfterBreak="0">
    <w:nsid w:val="774C6B7A"/>
    <w:multiLevelType w:val="hybridMultilevel"/>
    <w:tmpl w:val="DE66A892"/>
    <w:lvl w:ilvl="0" w:tplc="04130019">
      <w:start w:val="1"/>
      <w:numFmt w:val="lowerLetter"/>
      <w:lvlText w:val="%1."/>
      <w:lvlJc w:val="left"/>
      <w:pPr>
        <w:tabs>
          <w:tab w:val="num" w:pos="1069"/>
        </w:tabs>
        <w:ind w:left="1069" w:hanging="360"/>
      </w:pPr>
    </w:lvl>
    <w:lvl w:ilvl="1" w:tplc="04130019" w:tentative="1">
      <w:start w:val="1"/>
      <w:numFmt w:val="lowerLetter"/>
      <w:lvlText w:val="%2."/>
      <w:lvlJc w:val="left"/>
      <w:pPr>
        <w:tabs>
          <w:tab w:val="num" w:pos="1789"/>
        </w:tabs>
        <w:ind w:left="1789" w:hanging="360"/>
      </w:pPr>
    </w:lvl>
    <w:lvl w:ilvl="2" w:tplc="0413001B" w:tentative="1">
      <w:start w:val="1"/>
      <w:numFmt w:val="lowerRoman"/>
      <w:lvlText w:val="%3."/>
      <w:lvlJc w:val="right"/>
      <w:pPr>
        <w:tabs>
          <w:tab w:val="num" w:pos="2509"/>
        </w:tabs>
        <w:ind w:left="2509" w:hanging="180"/>
      </w:pPr>
    </w:lvl>
    <w:lvl w:ilvl="3" w:tplc="0413000F" w:tentative="1">
      <w:start w:val="1"/>
      <w:numFmt w:val="decimal"/>
      <w:lvlText w:val="%4."/>
      <w:lvlJc w:val="left"/>
      <w:pPr>
        <w:tabs>
          <w:tab w:val="num" w:pos="3229"/>
        </w:tabs>
        <w:ind w:left="3229" w:hanging="360"/>
      </w:pPr>
    </w:lvl>
    <w:lvl w:ilvl="4" w:tplc="04130019" w:tentative="1">
      <w:start w:val="1"/>
      <w:numFmt w:val="lowerLetter"/>
      <w:lvlText w:val="%5."/>
      <w:lvlJc w:val="left"/>
      <w:pPr>
        <w:tabs>
          <w:tab w:val="num" w:pos="3949"/>
        </w:tabs>
        <w:ind w:left="3949" w:hanging="360"/>
      </w:pPr>
    </w:lvl>
    <w:lvl w:ilvl="5" w:tplc="0413001B" w:tentative="1">
      <w:start w:val="1"/>
      <w:numFmt w:val="lowerRoman"/>
      <w:lvlText w:val="%6."/>
      <w:lvlJc w:val="right"/>
      <w:pPr>
        <w:tabs>
          <w:tab w:val="num" w:pos="4669"/>
        </w:tabs>
        <w:ind w:left="4669" w:hanging="180"/>
      </w:pPr>
    </w:lvl>
    <w:lvl w:ilvl="6" w:tplc="0413000F" w:tentative="1">
      <w:start w:val="1"/>
      <w:numFmt w:val="decimal"/>
      <w:lvlText w:val="%7."/>
      <w:lvlJc w:val="left"/>
      <w:pPr>
        <w:tabs>
          <w:tab w:val="num" w:pos="5389"/>
        </w:tabs>
        <w:ind w:left="5389" w:hanging="360"/>
      </w:pPr>
    </w:lvl>
    <w:lvl w:ilvl="7" w:tplc="04130019" w:tentative="1">
      <w:start w:val="1"/>
      <w:numFmt w:val="lowerLetter"/>
      <w:lvlText w:val="%8."/>
      <w:lvlJc w:val="left"/>
      <w:pPr>
        <w:tabs>
          <w:tab w:val="num" w:pos="6109"/>
        </w:tabs>
        <w:ind w:left="6109" w:hanging="360"/>
      </w:pPr>
    </w:lvl>
    <w:lvl w:ilvl="8" w:tplc="0413001B" w:tentative="1">
      <w:start w:val="1"/>
      <w:numFmt w:val="lowerRoman"/>
      <w:lvlText w:val="%9."/>
      <w:lvlJc w:val="right"/>
      <w:pPr>
        <w:tabs>
          <w:tab w:val="num" w:pos="6829"/>
        </w:tabs>
        <w:ind w:left="6829" w:hanging="180"/>
      </w:pPr>
    </w:lvl>
  </w:abstractNum>
  <w:abstractNum w:abstractNumId="76" w15:restartNumberingAfterBreak="0">
    <w:nsid w:val="78714B0C"/>
    <w:multiLevelType w:val="hybridMultilevel"/>
    <w:tmpl w:val="C630AB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78E65120"/>
    <w:multiLevelType w:val="hybridMultilevel"/>
    <w:tmpl w:val="0F34995C"/>
    <w:lvl w:ilvl="0" w:tplc="8884D158">
      <w:start w:val="1"/>
      <w:numFmt w:val="decimal"/>
      <w:lvlText w:val="%1."/>
      <w:lvlJc w:val="left"/>
      <w:pPr>
        <w:tabs>
          <w:tab w:val="num" w:pos="1797"/>
        </w:tabs>
        <w:ind w:left="1797" w:hanging="705"/>
      </w:pPr>
      <w:rPr>
        <w:rFonts w:hint="default"/>
      </w:rPr>
    </w:lvl>
    <w:lvl w:ilvl="1" w:tplc="04130019" w:tentative="1">
      <w:start w:val="1"/>
      <w:numFmt w:val="lowerLetter"/>
      <w:lvlText w:val="%2."/>
      <w:lvlJc w:val="left"/>
      <w:pPr>
        <w:tabs>
          <w:tab w:val="num" w:pos="2532"/>
        </w:tabs>
        <w:ind w:left="2532" w:hanging="360"/>
      </w:pPr>
    </w:lvl>
    <w:lvl w:ilvl="2" w:tplc="0413001B" w:tentative="1">
      <w:start w:val="1"/>
      <w:numFmt w:val="lowerRoman"/>
      <w:lvlText w:val="%3."/>
      <w:lvlJc w:val="right"/>
      <w:pPr>
        <w:tabs>
          <w:tab w:val="num" w:pos="3252"/>
        </w:tabs>
        <w:ind w:left="3252" w:hanging="180"/>
      </w:pPr>
    </w:lvl>
    <w:lvl w:ilvl="3" w:tplc="0413000F" w:tentative="1">
      <w:start w:val="1"/>
      <w:numFmt w:val="decimal"/>
      <w:lvlText w:val="%4."/>
      <w:lvlJc w:val="left"/>
      <w:pPr>
        <w:tabs>
          <w:tab w:val="num" w:pos="3972"/>
        </w:tabs>
        <w:ind w:left="3972" w:hanging="360"/>
      </w:pPr>
    </w:lvl>
    <w:lvl w:ilvl="4" w:tplc="04130019" w:tentative="1">
      <w:start w:val="1"/>
      <w:numFmt w:val="lowerLetter"/>
      <w:lvlText w:val="%5."/>
      <w:lvlJc w:val="left"/>
      <w:pPr>
        <w:tabs>
          <w:tab w:val="num" w:pos="4692"/>
        </w:tabs>
        <w:ind w:left="4692" w:hanging="360"/>
      </w:pPr>
    </w:lvl>
    <w:lvl w:ilvl="5" w:tplc="0413001B" w:tentative="1">
      <w:start w:val="1"/>
      <w:numFmt w:val="lowerRoman"/>
      <w:lvlText w:val="%6."/>
      <w:lvlJc w:val="right"/>
      <w:pPr>
        <w:tabs>
          <w:tab w:val="num" w:pos="5412"/>
        </w:tabs>
        <w:ind w:left="5412" w:hanging="180"/>
      </w:pPr>
    </w:lvl>
    <w:lvl w:ilvl="6" w:tplc="0413000F" w:tentative="1">
      <w:start w:val="1"/>
      <w:numFmt w:val="decimal"/>
      <w:lvlText w:val="%7."/>
      <w:lvlJc w:val="left"/>
      <w:pPr>
        <w:tabs>
          <w:tab w:val="num" w:pos="6132"/>
        </w:tabs>
        <w:ind w:left="6132" w:hanging="360"/>
      </w:pPr>
    </w:lvl>
    <w:lvl w:ilvl="7" w:tplc="04130019" w:tentative="1">
      <w:start w:val="1"/>
      <w:numFmt w:val="lowerLetter"/>
      <w:lvlText w:val="%8."/>
      <w:lvlJc w:val="left"/>
      <w:pPr>
        <w:tabs>
          <w:tab w:val="num" w:pos="6852"/>
        </w:tabs>
        <w:ind w:left="6852" w:hanging="360"/>
      </w:pPr>
    </w:lvl>
    <w:lvl w:ilvl="8" w:tplc="0413001B" w:tentative="1">
      <w:start w:val="1"/>
      <w:numFmt w:val="lowerRoman"/>
      <w:lvlText w:val="%9."/>
      <w:lvlJc w:val="right"/>
      <w:pPr>
        <w:tabs>
          <w:tab w:val="num" w:pos="7572"/>
        </w:tabs>
        <w:ind w:left="7572" w:hanging="180"/>
      </w:pPr>
    </w:lvl>
  </w:abstractNum>
  <w:abstractNum w:abstractNumId="78" w15:restartNumberingAfterBreak="0">
    <w:nsid w:val="7AEE4C60"/>
    <w:multiLevelType w:val="multilevel"/>
    <w:tmpl w:val="6D0CD954"/>
    <w:lvl w:ilvl="0">
      <w:start w:val="3"/>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9" w15:restartNumberingAfterBreak="0">
    <w:nsid w:val="7B203EF6"/>
    <w:multiLevelType w:val="multilevel"/>
    <w:tmpl w:val="5E3EC39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 w15:restartNumberingAfterBreak="0">
    <w:nsid w:val="7BE67B27"/>
    <w:multiLevelType w:val="multilevel"/>
    <w:tmpl w:val="9F680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15:restartNumberingAfterBreak="0">
    <w:nsid w:val="7D644081"/>
    <w:multiLevelType w:val="multilevel"/>
    <w:tmpl w:val="A4A27D02"/>
    <w:lvl w:ilvl="0">
      <w:start w:val="1"/>
      <w:numFmt w:val="decimal"/>
      <w:lvlText w:val="%1."/>
      <w:lvlJc w:val="left"/>
      <w:pPr>
        <w:ind w:left="600" w:hanging="600"/>
      </w:pPr>
      <w:rPr>
        <w:rFonts w:hint="default"/>
        <w:color w:val="FF0000"/>
      </w:rPr>
    </w:lvl>
    <w:lvl w:ilvl="1">
      <w:start w:val="5"/>
      <w:numFmt w:val="decimal"/>
      <w:lvlText w:val="%1.%2."/>
      <w:lvlJc w:val="left"/>
      <w:pPr>
        <w:ind w:left="600" w:hanging="600"/>
      </w:pPr>
      <w:rPr>
        <w:rFonts w:hint="default"/>
        <w:color w:val="FF0000"/>
      </w:rPr>
    </w:lvl>
    <w:lvl w:ilvl="2">
      <w:start w:val="10"/>
      <w:numFmt w:val="decimal"/>
      <w:lvlText w:val="%1.%2.%3."/>
      <w:lvlJc w:val="left"/>
      <w:pPr>
        <w:ind w:left="720" w:hanging="720"/>
      </w:pPr>
      <w:rPr>
        <w:rFonts w:hint="default"/>
        <w:color w:val="auto"/>
      </w:rPr>
    </w:lvl>
    <w:lvl w:ilvl="3">
      <w:start w:val="1"/>
      <w:numFmt w:val="lowerLetter"/>
      <w:lvlText w:val="%1.%2.%3.%4."/>
      <w:lvlJc w:val="left"/>
      <w:pPr>
        <w:ind w:left="720" w:hanging="720"/>
      </w:pPr>
      <w:rPr>
        <w:rFonts w:hint="default"/>
        <w:color w:val="FF0000"/>
      </w:rPr>
    </w:lvl>
    <w:lvl w:ilvl="4">
      <w:start w:val="1"/>
      <w:numFmt w:val="decimal"/>
      <w:lvlText w:val="%1.%2.%3.%4.%5."/>
      <w:lvlJc w:val="left"/>
      <w:pPr>
        <w:ind w:left="1080" w:hanging="1080"/>
      </w:pPr>
      <w:rPr>
        <w:rFonts w:hint="default"/>
        <w:color w:val="FF0000"/>
      </w:rPr>
    </w:lvl>
    <w:lvl w:ilvl="5">
      <w:start w:val="1"/>
      <w:numFmt w:val="decimal"/>
      <w:lvlText w:val="%1.%2.%3.%4.%5.%6."/>
      <w:lvlJc w:val="left"/>
      <w:pPr>
        <w:ind w:left="1080" w:hanging="1080"/>
      </w:pPr>
      <w:rPr>
        <w:rFonts w:hint="default"/>
        <w:color w:val="FF0000"/>
      </w:rPr>
    </w:lvl>
    <w:lvl w:ilvl="6">
      <w:start w:val="1"/>
      <w:numFmt w:val="decimal"/>
      <w:lvlText w:val="%1.%2.%3.%4.%5.%6.%7."/>
      <w:lvlJc w:val="left"/>
      <w:pPr>
        <w:ind w:left="1440" w:hanging="1440"/>
      </w:pPr>
      <w:rPr>
        <w:rFonts w:hint="default"/>
        <w:color w:val="FF0000"/>
      </w:rPr>
    </w:lvl>
    <w:lvl w:ilvl="7">
      <w:start w:val="1"/>
      <w:numFmt w:val="decimal"/>
      <w:lvlText w:val="%1.%2.%3.%4.%5.%6.%7.%8."/>
      <w:lvlJc w:val="left"/>
      <w:pPr>
        <w:ind w:left="1440" w:hanging="1440"/>
      </w:pPr>
      <w:rPr>
        <w:rFonts w:hint="default"/>
        <w:color w:val="FF0000"/>
      </w:rPr>
    </w:lvl>
    <w:lvl w:ilvl="8">
      <w:start w:val="1"/>
      <w:numFmt w:val="decimal"/>
      <w:lvlText w:val="%1.%2.%3.%4.%5.%6.%7.%8.%9."/>
      <w:lvlJc w:val="left"/>
      <w:pPr>
        <w:ind w:left="1800" w:hanging="1800"/>
      </w:pPr>
      <w:rPr>
        <w:rFonts w:hint="default"/>
        <w:color w:val="FF0000"/>
      </w:rPr>
    </w:lvl>
  </w:abstractNum>
  <w:num w:numId="1">
    <w:abstractNumId w:val="70"/>
  </w:num>
  <w:num w:numId="2">
    <w:abstractNumId w:val="45"/>
  </w:num>
  <w:num w:numId="3">
    <w:abstractNumId w:val="33"/>
  </w:num>
  <w:num w:numId="4">
    <w:abstractNumId w:val="15"/>
  </w:num>
  <w:num w:numId="5">
    <w:abstractNumId w:val="35"/>
  </w:num>
  <w:num w:numId="6">
    <w:abstractNumId w:val="61"/>
  </w:num>
  <w:num w:numId="7">
    <w:abstractNumId w:val="60"/>
  </w:num>
  <w:num w:numId="8">
    <w:abstractNumId w:val="41"/>
  </w:num>
  <w:num w:numId="9">
    <w:abstractNumId w:val="9"/>
  </w:num>
  <w:num w:numId="10">
    <w:abstractNumId w:val="16"/>
  </w:num>
  <w:num w:numId="11">
    <w:abstractNumId w:val="75"/>
  </w:num>
  <w:num w:numId="12">
    <w:abstractNumId w:val="63"/>
  </w:num>
  <w:num w:numId="13">
    <w:abstractNumId w:val="67"/>
  </w:num>
  <w:num w:numId="14">
    <w:abstractNumId w:val="43"/>
  </w:num>
  <w:num w:numId="15">
    <w:abstractNumId w:val="37"/>
  </w:num>
  <w:num w:numId="16">
    <w:abstractNumId w:val="59"/>
  </w:num>
  <w:num w:numId="17">
    <w:abstractNumId w:val="65"/>
  </w:num>
  <w:num w:numId="18">
    <w:abstractNumId w:val="22"/>
  </w:num>
  <w:num w:numId="19">
    <w:abstractNumId w:val="2"/>
  </w:num>
  <w:num w:numId="20">
    <w:abstractNumId w:val="77"/>
  </w:num>
  <w:num w:numId="21">
    <w:abstractNumId w:val="56"/>
  </w:num>
  <w:num w:numId="22">
    <w:abstractNumId w:val="5"/>
  </w:num>
  <w:num w:numId="23">
    <w:abstractNumId w:val="42"/>
  </w:num>
  <w:num w:numId="24">
    <w:abstractNumId w:val="68"/>
  </w:num>
  <w:num w:numId="25">
    <w:abstractNumId w:val="54"/>
  </w:num>
  <w:num w:numId="26">
    <w:abstractNumId w:val="1"/>
  </w:num>
  <w:num w:numId="27">
    <w:abstractNumId w:val="23"/>
  </w:num>
  <w:num w:numId="28">
    <w:abstractNumId w:val="81"/>
  </w:num>
  <w:num w:numId="29">
    <w:abstractNumId w:val="40"/>
  </w:num>
  <w:num w:numId="30">
    <w:abstractNumId w:val="20"/>
  </w:num>
  <w:num w:numId="31">
    <w:abstractNumId w:val="13"/>
  </w:num>
  <w:num w:numId="32">
    <w:abstractNumId w:val="55"/>
  </w:num>
  <w:num w:numId="33">
    <w:abstractNumId w:val="62"/>
  </w:num>
  <w:num w:numId="34">
    <w:abstractNumId w:val="26"/>
  </w:num>
  <w:num w:numId="35">
    <w:abstractNumId w:val="78"/>
  </w:num>
  <w:num w:numId="36">
    <w:abstractNumId w:val="6"/>
  </w:num>
  <w:num w:numId="37">
    <w:abstractNumId w:val="0"/>
  </w:num>
  <w:num w:numId="38">
    <w:abstractNumId w:val="27"/>
  </w:num>
  <w:num w:numId="39">
    <w:abstractNumId w:val="72"/>
  </w:num>
  <w:num w:numId="40">
    <w:abstractNumId w:val="12"/>
  </w:num>
  <w:num w:numId="41">
    <w:abstractNumId w:val="34"/>
  </w:num>
  <w:num w:numId="42">
    <w:abstractNumId w:val="36"/>
  </w:num>
  <w:num w:numId="43">
    <w:abstractNumId w:val="28"/>
  </w:num>
  <w:num w:numId="44">
    <w:abstractNumId w:val="11"/>
  </w:num>
  <w:num w:numId="45">
    <w:abstractNumId w:val="73"/>
  </w:num>
  <w:num w:numId="46">
    <w:abstractNumId w:val="18"/>
  </w:num>
  <w:num w:numId="47">
    <w:abstractNumId w:val="24"/>
  </w:num>
  <w:num w:numId="48">
    <w:abstractNumId w:val="4"/>
  </w:num>
  <w:num w:numId="49">
    <w:abstractNumId w:val="49"/>
  </w:num>
  <w:num w:numId="50">
    <w:abstractNumId w:val="57"/>
  </w:num>
  <w:num w:numId="51">
    <w:abstractNumId w:val="39"/>
  </w:num>
  <w:num w:numId="52">
    <w:abstractNumId w:val="30"/>
  </w:num>
  <w:num w:numId="53">
    <w:abstractNumId w:val="64"/>
  </w:num>
  <w:num w:numId="54">
    <w:abstractNumId w:val="14"/>
  </w:num>
  <w:num w:numId="55">
    <w:abstractNumId w:val="38"/>
  </w:num>
  <w:num w:numId="56">
    <w:abstractNumId w:val="47"/>
  </w:num>
  <w:num w:numId="57">
    <w:abstractNumId w:val="76"/>
  </w:num>
  <w:num w:numId="58">
    <w:abstractNumId w:val="51"/>
  </w:num>
  <w:num w:numId="59">
    <w:abstractNumId w:val="58"/>
  </w:num>
  <w:num w:numId="60">
    <w:abstractNumId w:val="50"/>
  </w:num>
  <w:num w:numId="61">
    <w:abstractNumId w:val="25"/>
  </w:num>
  <w:num w:numId="62">
    <w:abstractNumId w:val="71"/>
  </w:num>
  <w:num w:numId="63">
    <w:abstractNumId w:val="17"/>
  </w:num>
  <w:num w:numId="64">
    <w:abstractNumId w:val="8"/>
    <w:lvlOverride w:ilvl="0">
      <w:lvl w:ilvl="0">
        <w:numFmt w:val="decimal"/>
        <w:lvlText w:val="%1."/>
        <w:lvlJc w:val="left"/>
      </w:lvl>
    </w:lvlOverride>
  </w:num>
  <w:num w:numId="65">
    <w:abstractNumId w:val="69"/>
  </w:num>
  <w:num w:numId="66">
    <w:abstractNumId w:val="80"/>
  </w:num>
  <w:num w:numId="67">
    <w:abstractNumId w:val="19"/>
    <w:lvlOverride w:ilvl="0">
      <w:lvl w:ilvl="0">
        <w:numFmt w:val="decimal"/>
        <w:lvlText w:val="%1."/>
        <w:lvlJc w:val="left"/>
      </w:lvl>
    </w:lvlOverride>
  </w:num>
  <w:num w:numId="68">
    <w:abstractNumId w:val="10"/>
    <w:lvlOverride w:ilvl="0">
      <w:lvl w:ilvl="0">
        <w:numFmt w:val="decimal"/>
        <w:lvlText w:val="%1."/>
        <w:lvlJc w:val="left"/>
      </w:lvl>
    </w:lvlOverride>
  </w:num>
  <w:num w:numId="69">
    <w:abstractNumId w:val="29"/>
    <w:lvlOverride w:ilvl="0">
      <w:lvl w:ilvl="0">
        <w:numFmt w:val="decimal"/>
        <w:lvlText w:val="%1."/>
        <w:lvlJc w:val="left"/>
      </w:lvl>
    </w:lvlOverride>
  </w:num>
  <w:num w:numId="70">
    <w:abstractNumId w:val="48"/>
    <w:lvlOverride w:ilvl="0">
      <w:lvl w:ilvl="0">
        <w:numFmt w:val="decimal"/>
        <w:lvlText w:val="%1."/>
        <w:lvlJc w:val="left"/>
      </w:lvl>
    </w:lvlOverride>
  </w:num>
  <w:num w:numId="71">
    <w:abstractNumId w:val="7"/>
    <w:lvlOverride w:ilvl="0">
      <w:lvl w:ilvl="0">
        <w:numFmt w:val="decimal"/>
        <w:lvlText w:val="%1."/>
        <w:lvlJc w:val="left"/>
      </w:lvl>
    </w:lvlOverride>
  </w:num>
  <w:num w:numId="72">
    <w:abstractNumId w:val="79"/>
    <w:lvlOverride w:ilvl="0">
      <w:lvl w:ilvl="0">
        <w:numFmt w:val="decimal"/>
        <w:lvlText w:val="%1."/>
        <w:lvlJc w:val="left"/>
      </w:lvl>
    </w:lvlOverride>
  </w:num>
  <w:num w:numId="73">
    <w:abstractNumId w:val="46"/>
    <w:lvlOverride w:ilvl="0">
      <w:lvl w:ilvl="0">
        <w:numFmt w:val="decimal"/>
        <w:lvlText w:val="%1."/>
        <w:lvlJc w:val="left"/>
      </w:lvl>
    </w:lvlOverride>
  </w:num>
  <w:num w:numId="74">
    <w:abstractNumId w:val="3"/>
  </w:num>
  <w:num w:numId="75">
    <w:abstractNumId w:val="66"/>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76">
    <w:abstractNumId w:val="66"/>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num>
  <w:num w:numId="77">
    <w:abstractNumId w:val="52"/>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78">
    <w:abstractNumId w:val="52"/>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num>
  <w:num w:numId="79">
    <w:abstractNumId w:val="44"/>
    <w:lvlOverride w:ilvl="0">
      <w:lvl w:ilvl="0">
        <w:numFmt w:val="decimal"/>
        <w:lvlText w:val="%1."/>
        <w:lvlJc w:val="left"/>
      </w:lvl>
    </w:lvlOverride>
  </w:num>
  <w:num w:numId="80">
    <w:abstractNumId w:val="21"/>
  </w:num>
  <w:num w:numId="81">
    <w:abstractNumId w:val="53"/>
    <w:lvlOverride w:ilvl="0">
      <w:lvl w:ilvl="0">
        <w:numFmt w:val="decimal"/>
        <w:lvlText w:val="%1."/>
        <w:lvlJc w:val="left"/>
      </w:lvl>
    </w:lvlOverride>
  </w:num>
  <w:num w:numId="82">
    <w:abstractNumId w:val="32"/>
  </w:num>
  <w:num w:numId="83">
    <w:abstractNumId w:val="74"/>
    <w:lvlOverride w:ilvl="0">
      <w:lvl w:ilvl="0">
        <w:numFmt w:val="decimal"/>
        <w:lvlText w:val="%1."/>
        <w:lvlJc w:val="left"/>
      </w:lvl>
    </w:lvlOverride>
  </w:num>
  <w:num w:numId="84">
    <w:abstractNumId w:val="31"/>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358"/>
    <w:rsid w:val="00005B7C"/>
    <w:rsid w:val="000061C9"/>
    <w:rsid w:val="00010653"/>
    <w:rsid w:val="00014091"/>
    <w:rsid w:val="00014200"/>
    <w:rsid w:val="000156B9"/>
    <w:rsid w:val="000172A5"/>
    <w:rsid w:val="000209B8"/>
    <w:rsid w:val="00023541"/>
    <w:rsid w:val="00031C7A"/>
    <w:rsid w:val="00040C67"/>
    <w:rsid w:val="00043168"/>
    <w:rsid w:val="0004661E"/>
    <w:rsid w:val="00050353"/>
    <w:rsid w:val="00053390"/>
    <w:rsid w:val="000540F0"/>
    <w:rsid w:val="00056545"/>
    <w:rsid w:val="0005684C"/>
    <w:rsid w:val="00063516"/>
    <w:rsid w:val="00063700"/>
    <w:rsid w:val="00064481"/>
    <w:rsid w:val="00066DE8"/>
    <w:rsid w:val="00073B33"/>
    <w:rsid w:val="000763F9"/>
    <w:rsid w:val="000773BE"/>
    <w:rsid w:val="00080CED"/>
    <w:rsid w:val="00082178"/>
    <w:rsid w:val="0008635A"/>
    <w:rsid w:val="00087E8B"/>
    <w:rsid w:val="00090DBE"/>
    <w:rsid w:val="0009757E"/>
    <w:rsid w:val="000A0B91"/>
    <w:rsid w:val="000A28DF"/>
    <w:rsid w:val="000B1416"/>
    <w:rsid w:val="000B4CBD"/>
    <w:rsid w:val="000B514F"/>
    <w:rsid w:val="000B6DF2"/>
    <w:rsid w:val="000C1A2B"/>
    <w:rsid w:val="000C392E"/>
    <w:rsid w:val="000C7DAC"/>
    <w:rsid w:val="000D0EAE"/>
    <w:rsid w:val="000D0F3E"/>
    <w:rsid w:val="000D2704"/>
    <w:rsid w:val="000D2A2C"/>
    <w:rsid w:val="000D4EC7"/>
    <w:rsid w:val="000D7276"/>
    <w:rsid w:val="000D72B4"/>
    <w:rsid w:val="000E0177"/>
    <w:rsid w:val="000E02A8"/>
    <w:rsid w:val="000E3B53"/>
    <w:rsid w:val="000E6EFC"/>
    <w:rsid w:val="000F1F38"/>
    <w:rsid w:val="000F45C0"/>
    <w:rsid w:val="00101474"/>
    <w:rsid w:val="00102410"/>
    <w:rsid w:val="00113108"/>
    <w:rsid w:val="00113B10"/>
    <w:rsid w:val="00115191"/>
    <w:rsid w:val="0012059E"/>
    <w:rsid w:val="00121F0A"/>
    <w:rsid w:val="00124B4A"/>
    <w:rsid w:val="00130011"/>
    <w:rsid w:val="0013482C"/>
    <w:rsid w:val="0013611E"/>
    <w:rsid w:val="00137FA5"/>
    <w:rsid w:val="00146959"/>
    <w:rsid w:val="001476CC"/>
    <w:rsid w:val="00147817"/>
    <w:rsid w:val="00153B9D"/>
    <w:rsid w:val="00156CA9"/>
    <w:rsid w:val="00157D3D"/>
    <w:rsid w:val="00171CD7"/>
    <w:rsid w:val="00171F95"/>
    <w:rsid w:val="00187A19"/>
    <w:rsid w:val="00187D6F"/>
    <w:rsid w:val="00190A0F"/>
    <w:rsid w:val="001962F0"/>
    <w:rsid w:val="00197244"/>
    <w:rsid w:val="001A23B3"/>
    <w:rsid w:val="001A3CAF"/>
    <w:rsid w:val="001B07F2"/>
    <w:rsid w:val="001B3CA6"/>
    <w:rsid w:val="001B4674"/>
    <w:rsid w:val="001B4C7A"/>
    <w:rsid w:val="001C18BF"/>
    <w:rsid w:val="001C3EF2"/>
    <w:rsid w:val="001C5437"/>
    <w:rsid w:val="001C63AA"/>
    <w:rsid w:val="001C63C1"/>
    <w:rsid w:val="001D064B"/>
    <w:rsid w:val="001D1B9A"/>
    <w:rsid w:val="001D1D8E"/>
    <w:rsid w:val="001D6B41"/>
    <w:rsid w:val="001E0157"/>
    <w:rsid w:val="001E63E9"/>
    <w:rsid w:val="001E6CEC"/>
    <w:rsid w:val="001E7A61"/>
    <w:rsid w:val="001F1FAD"/>
    <w:rsid w:val="001F2F0F"/>
    <w:rsid w:val="001F6CEE"/>
    <w:rsid w:val="002051A5"/>
    <w:rsid w:val="00205EA3"/>
    <w:rsid w:val="00212E3C"/>
    <w:rsid w:val="00224224"/>
    <w:rsid w:val="00224B70"/>
    <w:rsid w:val="00226141"/>
    <w:rsid w:val="002262E7"/>
    <w:rsid w:val="00227BC6"/>
    <w:rsid w:val="00234A3F"/>
    <w:rsid w:val="00237F70"/>
    <w:rsid w:val="00246172"/>
    <w:rsid w:val="0024711E"/>
    <w:rsid w:val="0025146C"/>
    <w:rsid w:val="00252545"/>
    <w:rsid w:val="00252FA1"/>
    <w:rsid w:val="002543F5"/>
    <w:rsid w:val="002575C0"/>
    <w:rsid w:val="002644CF"/>
    <w:rsid w:val="00275833"/>
    <w:rsid w:val="002768EE"/>
    <w:rsid w:val="002770E4"/>
    <w:rsid w:val="00277457"/>
    <w:rsid w:val="00277947"/>
    <w:rsid w:val="0028766D"/>
    <w:rsid w:val="00293EDF"/>
    <w:rsid w:val="002944DD"/>
    <w:rsid w:val="002A0EDB"/>
    <w:rsid w:val="002B2416"/>
    <w:rsid w:val="002B4816"/>
    <w:rsid w:val="002B4A3C"/>
    <w:rsid w:val="002B52E6"/>
    <w:rsid w:val="002B6EC4"/>
    <w:rsid w:val="002C26C1"/>
    <w:rsid w:val="002C3E1B"/>
    <w:rsid w:val="002C68AA"/>
    <w:rsid w:val="002C7E8B"/>
    <w:rsid w:val="002D00C8"/>
    <w:rsid w:val="002D0FAD"/>
    <w:rsid w:val="002D1986"/>
    <w:rsid w:val="002D21CB"/>
    <w:rsid w:val="002D51B2"/>
    <w:rsid w:val="002D562D"/>
    <w:rsid w:val="002D6EF5"/>
    <w:rsid w:val="002E02CA"/>
    <w:rsid w:val="002E2D07"/>
    <w:rsid w:val="002F0096"/>
    <w:rsid w:val="002F2B41"/>
    <w:rsid w:val="002F2C7F"/>
    <w:rsid w:val="002F51AB"/>
    <w:rsid w:val="002F787F"/>
    <w:rsid w:val="003009F9"/>
    <w:rsid w:val="003011AC"/>
    <w:rsid w:val="0030688B"/>
    <w:rsid w:val="003069C7"/>
    <w:rsid w:val="00311CB8"/>
    <w:rsid w:val="00316B47"/>
    <w:rsid w:val="00320232"/>
    <w:rsid w:val="003210BC"/>
    <w:rsid w:val="0032478C"/>
    <w:rsid w:val="00326303"/>
    <w:rsid w:val="0033405D"/>
    <w:rsid w:val="00334075"/>
    <w:rsid w:val="003443B7"/>
    <w:rsid w:val="0034587C"/>
    <w:rsid w:val="00346184"/>
    <w:rsid w:val="00351C76"/>
    <w:rsid w:val="003536A4"/>
    <w:rsid w:val="0035551D"/>
    <w:rsid w:val="00360762"/>
    <w:rsid w:val="0036278C"/>
    <w:rsid w:val="003641EE"/>
    <w:rsid w:val="00370C27"/>
    <w:rsid w:val="00373658"/>
    <w:rsid w:val="0037386E"/>
    <w:rsid w:val="0037393A"/>
    <w:rsid w:val="00373985"/>
    <w:rsid w:val="0037534C"/>
    <w:rsid w:val="00375696"/>
    <w:rsid w:val="003757B4"/>
    <w:rsid w:val="003802B6"/>
    <w:rsid w:val="00383A89"/>
    <w:rsid w:val="00384E5A"/>
    <w:rsid w:val="00386EBA"/>
    <w:rsid w:val="00387E1F"/>
    <w:rsid w:val="00393601"/>
    <w:rsid w:val="00394BB4"/>
    <w:rsid w:val="0039738B"/>
    <w:rsid w:val="003A0611"/>
    <w:rsid w:val="003A4959"/>
    <w:rsid w:val="003B0933"/>
    <w:rsid w:val="003B3EF3"/>
    <w:rsid w:val="003B4491"/>
    <w:rsid w:val="003B690E"/>
    <w:rsid w:val="003C13F1"/>
    <w:rsid w:val="003C24D5"/>
    <w:rsid w:val="003C270A"/>
    <w:rsid w:val="003C3453"/>
    <w:rsid w:val="003C6E83"/>
    <w:rsid w:val="003C78FD"/>
    <w:rsid w:val="003D33D3"/>
    <w:rsid w:val="003D3767"/>
    <w:rsid w:val="003D459A"/>
    <w:rsid w:val="003D4F1A"/>
    <w:rsid w:val="003D7F94"/>
    <w:rsid w:val="003F1789"/>
    <w:rsid w:val="003F33ED"/>
    <w:rsid w:val="003F3B5D"/>
    <w:rsid w:val="003F7687"/>
    <w:rsid w:val="003F77A1"/>
    <w:rsid w:val="003F7EC6"/>
    <w:rsid w:val="00401E16"/>
    <w:rsid w:val="0040341D"/>
    <w:rsid w:val="00411274"/>
    <w:rsid w:val="00415C88"/>
    <w:rsid w:val="00416758"/>
    <w:rsid w:val="0042080F"/>
    <w:rsid w:val="00421157"/>
    <w:rsid w:val="00422822"/>
    <w:rsid w:val="0042767C"/>
    <w:rsid w:val="0043224A"/>
    <w:rsid w:val="004335D8"/>
    <w:rsid w:val="00434867"/>
    <w:rsid w:val="00435442"/>
    <w:rsid w:val="004435D5"/>
    <w:rsid w:val="0044435D"/>
    <w:rsid w:val="00444740"/>
    <w:rsid w:val="004452F7"/>
    <w:rsid w:val="00450F71"/>
    <w:rsid w:val="004515A6"/>
    <w:rsid w:val="004523BB"/>
    <w:rsid w:val="00453A53"/>
    <w:rsid w:val="00456FCF"/>
    <w:rsid w:val="004571B4"/>
    <w:rsid w:val="004578D3"/>
    <w:rsid w:val="0046038B"/>
    <w:rsid w:val="00461992"/>
    <w:rsid w:val="00464E8B"/>
    <w:rsid w:val="00465CE8"/>
    <w:rsid w:val="00470968"/>
    <w:rsid w:val="004710B2"/>
    <w:rsid w:val="004711C0"/>
    <w:rsid w:val="0047692D"/>
    <w:rsid w:val="004866A2"/>
    <w:rsid w:val="00486823"/>
    <w:rsid w:val="004936F7"/>
    <w:rsid w:val="00493AF4"/>
    <w:rsid w:val="0049787F"/>
    <w:rsid w:val="004A2112"/>
    <w:rsid w:val="004A23F3"/>
    <w:rsid w:val="004A2D69"/>
    <w:rsid w:val="004A4C2C"/>
    <w:rsid w:val="004B3D82"/>
    <w:rsid w:val="004B5FEA"/>
    <w:rsid w:val="004C3469"/>
    <w:rsid w:val="004C4A70"/>
    <w:rsid w:val="004D0E88"/>
    <w:rsid w:val="004D10EA"/>
    <w:rsid w:val="004D454C"/>
    <w:rsid w:val="004D5CDD"/>
    <w:rsid w:val="004D7DDB"/>
    <w:rsid w:val="004E356A"/>
    <w:rsid w:val="004E4AE7"/>
    <w:rsid w:val="004F064D"/>
    <w:rsid w:val="004F4899"/>
    <w:rsid w:val="004F701E"/>
    <w:rsid w:val="0050196A"/>
    <w:rsid w:val="00505B35"/>
    <w:rsid w:val="00510BBC"/>
    <w:rsid w:val="00510D14"/>
    <w:rsid w:val="00511AD8"/>
    <w:rsid w:val="00513774"/>
    <w:rsid w:val="00513B33"/>
    <w:rsid w:val="00520BD9"/>
    <w:rsid w:val="005225C3"/>
    <w:rsid w:val="0052486E"/>
    <w:rsid w:val="005261DB"/>
    <w:rsid w:val="0053187F"/>
    <w:rsid w:val="00535DBA"/>
    <w:rsid w:val="00540264"/>
    <w:rsid w:val="00542601"/>
    <w:rsid w:val="00546E43"/>
    <w:rsid w:val="00551279"/>
    <w:rsid w:val="00552EB5"/>
    <w:rsid w:val="00557A82"/>
    <w:rsid w:val="005600E8"/>
    <w:rsid w:val="00560E05"/>
    <w:rsid w:val="00561029"/>
    <w:rsid w:val="005632B6"/>
    <w:rsid w:val="0056340B"/>
    <w:rsid w:val="00572175"/>
    <w:rsid w:val="0057520D"/>
    <w:rsid w:val="00577673"/>
    <w:rsid w:val="005816A5"/>
    <w:rsid w:val="00582D15"/>
    <w:rsid w:val="00582DFC"/>
    <w:rsid w:val="00583698"/>
    <w:rsid w:val="00585823"/>
    <w:rsid w:val="005935C6"/>
    <w:rsid w:val="00594569"/>
    <w:rsid w:val="005A0121"/>
    <w:rsid w:val="005A0916"/>
    <w:rsid w:val="005A5078"/>
    <w:rsid w:val="005B6F41"/>
    <w:rsid w:val="005B782A"/>
    <w:rsid w:val="005C36DE"/>
    <w:rsid w:val="005C7A7E"/>
    <w:rsid w:val="005D071E"/>
    <w:rsid w:val="005D38CA"/>
    <w:rsid w:val="005E204F"/>
    <w:rsid w:val="005E2DE9"/>
    <w:rsid w:val="005E51F3"/>
    <w:rsid w:val="005F0FF8"/>
    <w:rsid w:val="005F2C2B"/>
    <w:rsid w:val="005F3A13"/>
    <w:rsid w:val="00604F5F"/>
    <w:rsid w:val="00610CAB"/>
    <w:rsid w:val="00615F14"/>
    <w:rsid w:val="00616CCC"/>
    <w:rsid w:val="00621245"/>
    <w:rsid w:val="00624AA4"/>
    <w:rsid w:val="006266FA"/>
    <w:rsid w:val="006330CF"/>
    <w:rsid w:val="0063332B"/>
    <w:rsid w:val="00634383"/>
    <w:rsid w:val="00634EE3"/>
    <w:rsid w:val="0064592E"/>
    <w:rsid w:val="00646A94"/>
    <w:rsid w:val="0065195A"/>
    <w:rsid w:val="006523BE"/>
    <w:rsid w:val="00664CE1"/>
    <w:rsid w:val="00670603"/>
    <w:rsid w:val="00670DD5"/>
    <w:rsid w:val="00672606"/>
    <w:rsid w:val="006729F1"/>
    <w:rsid w:val="00674ED7"/>
    <w:rsid w:val="00681047"/>
    <w:rsid w:val="00681739"/>
    <w:rsid w:val="006818F2"/>
    <w:rsid w:val="0068410D"/>
    <w:rsid w:val="00684C84"/>
    <w:rsid w:val="0069549E"/>
    <w:rsid w:val="00695605"/>
    <w:rsid w:val="006A0550"/>
    <w:rsid w:val="006A07C1"/>
    <w:rsid w:val="006A1AF4"/>
    <w:rsid w:val="006A6A32"/>
    <w:rsid w:val="006B0C41"/>
    <w:rsid w:val="006B16D3"/>
    <w:rsid w:val="006B6135"/>
    <w:rsid w:val="006B7FEB"/>
    <w:rsid w:val="006C0104"/>
    <w:rsid w:val="006C2D7E"/>
    <w:rsid w:val="006C3DD0"/>
    <w:rsid w:val="006D30D1"/>
    <w:rsid w:val="006D4E96"/>
    <w:rsid w:val="006E0499"/>
    <w:rsid w:val="006E177D"/>
    <w:rsid w:val="006E6934"/>
    <w:rsid w:val="006E7C5A"/>
    <w:rsid w:val="006F0016"/>
    <w:rsid w:val="006F159B"/>
    <w:rsid w:val="006F1DDD"/>
    <w:rsid w:val="006F3244"/>
    <w:rsid w:val="006F5B4C"/>
    <w:rsid w:val="006F6C7A"/>
    <w:rsid w:val="00702A13"/>
    <w:rsid w:val="007037C1"/>
    <w:rsid w:val="00704EF0"/>
    <w:rsid w:val="00707120"/>
    <w:rsid w:val="007137E2"/>
    <w:rsid w:val="007141E0"/>
    <w:rsid w:val="00723969"/>
    <w:rsid w:val="00724684"/>
    <w:rsid w:val="00724E33"/>
    <w:rsid w:val="00724FB0"/>
    <w:rsid w:val="007279A9"/>
    <w:rsid w:val="00727D39"/>
    <w:rsid w:val="00731855"/>
    <w:rsid w:val="00732B33"/>
    <w:rsid w:val="00732E2E"/>
    <w:rsid w:val="00734196"/>
    <w:rsid w:val="007345C8"/>
    <w:rsid w:val="00735F3E"/>
    <w:rsid w:val="007456D0"/>
    <w:rsid w:val="007466E9"/>
    <w:rsid w:val="00751AFA"/>
    <w:rsid w:val="00756997"/>
    <w:rsid w:val="00756EC7"/>
    <w:rsid w:val="00761A1C"/>
    <w:rsid w:val="00762433"/>
    <w:rsid w:val="0076319E"/>
    <w:rsid w:val="00766746"/>
    <w:rsid w:val="00780C05"/>
    <w:rsid w:val="0078275F"/>
    <w:rsid w:val="00785D43"/>
    <w:rsid w:val="00786CED"/>
    <w:rsid w:val="00787CFE"/>
    <w:rsid w:val="00787F4D"/>
    <w:rsid w:val="007919AB"/>
    <w:rsid w:val="00797A6B"/>
    <w:rsid w:val="00797CBF"/>
    <w:rsid w:val="007A4012"/>
    <w:rsid w:val="007A688F"/>
    <w:rsid w:val="007B034D"/>
    <w:rsid w:val="007B1543"/>
    <w:rsid w:val="007B4ABD"/>
    <w:rsid w:val="007B73E1"/>
    <w:rsid w:val="007C4946"/>
    <w:rsid w:val="007C6AF3"/>
    <w:rsid w:val="007D44EF"/>
    <w:rsid w:val="007E3196"/>
    <w:rsid w:val="007E5CF9"/>
    <w:rsid w:val="007E74EF"/>
    <w:rsid w:val="007F5FB4"/>
    <w:rsid w:val="007F7C7B"/>
    <w:rsid w:val="008026BA"/>
    <w:rsid w:val="00806EDF"/>
    <w:rsid w:val="00810807"/>
    <w:rsid w:val="0081261C"/>
    <w:rsid w:val="00812ACF"/>
    <w:rsid w:val="00813D77"/>
    <w:rsid w:val="00816751"/>
    <w:rsid w:val="008225A3"/>
    <w:rsid w:val="0082333F"/>
    <w:rsid w:val="00826CCA"/>
    <w:rsid w:val="008278F5"/>
    <w:rsid w:val="00827B8C"/>
    <w:rsid w:val="00830D8C"/>
    <w:rsid w:val="00836C6E"/>
    <w:rsid w:val="00836C77"/>
    <w:rsid w:val="00836CC7"/>
    <w:rsid w:val="00840730"/>
    <w:rsid w:val="00841CC3"/>
    <w:rsid w:val="00845188"/>
    <w:rsid w:val="00851E4D"/>
    <w:rsid w:val="00852CD9"/>
    <w:rsid w:val="00855675"/>
    <w:rsid w:val="00855B3B"/>
    <w:rsid w:val="00855CB6"/>
    <w:rsid w:val="0086032D"/>
    <w:rsid w:val="0086139F"/>
    <w:rsid w:val="00861981"/>
    <w:rsid w:val="00861DA9"/>
    <w:rsid w:val="008622F4"/>
    <w:rsid w:val="008643C8"/>
    <w:rsid w:val="0087390B"/>
    <w:rsid w:val="008748EB"/>
    <w:rsid w:val="00874ADA"/>
    <w:rsid w:val="00874E72"/>
    <w:rsid w:val="00883F3D"/>
    <w:rsid w:val="00893400"/>
    <w:rsid w:val="008964B1"/>
    <w:rsid w:val="008A2396"/>
    <w:rsid w:val="008A2AE4"/>
    <w:rsid w:val="008A4014"/>
    <w:rsid w:val="008A4407"/>
    <w:rsid w:val="008A7826"/>
    <w:rsid w:val="008B028F"/>
    <w:rsid w:val="008B23EB"/>
    <w:rsid w:val="008B3F92"/>
    <w:rsid w:val="008B432F"/>
    <w:rsid w:val="008B4773"/>
    <w:rsid w:val="008B5648"/>
    <w:rsid w:val="008B5B6B"/>
    <w:rsid w:val="008B5BB1"/>
    <w:rsid w:val="008C1EBB"/>
    <w:rsid w:val="008C24CD"/>
    <w:rsid w:val="008C5E27"/>
    <w:rsid w:val="008C65D3"/>
    <w:rsid w:val="008D2E80"/>
    <w:rsid w:val="008D2F81"/>
    <w:rsid w:val="008D71B0"/>
    <w:rsid w:val="008E50C0"/>
    <w:rsid w:val="008F1BAF"/>
    <w:rsid w:val="008F23DE"/>
    <w:rsid w:val="008F6517"/>
    <w:rsid w:val="008F6E80"/>
    <w:rsid w:val="0090023F"/>
    <w:rsid w:val="0090402C"/>
    <w:rsid w:val="00905D8A"/>
    <w:rsid w:val="00906660"/>
    <w:rsid w:val="00911CBB"/>
    <w:rsid w:val="00916F73"/>
    <w:rsid w:val="00917688"/>
    <w:rsid w:val="009179E9"/>
    <w:rsid w:val="00917DA5"/>
    <w:rsid w:val="009276E1"/>
    <w:rsid w:val="00927DCE"/>
    <w:rsid w:val="0093110D"/>
    <w:rsid w:val="00932123"/>
    <w:rsid w:val="0093636F"/>
    <w:rsid w:val="00936D52"/>
    <w:rsid w:val="00941063"/>
    <w:rsid w:val="009416A4"/>
    <w:rsid w:val="00942E56"/>
    <w:rsid w:val="00944100"/>
    <w:rsid w:val="00945B3E"/>
    <w:rsid w:val="00946B0F"/>
    <w:rsid w:val="0095451F"/>
    <w:rsid w:val="00960D4F"/>
    <w:rsid w:val="00963127"/>
    <w:rsid w:val="00967C25"/>
    <w:rsid w:val="00967DD5"/>
    <w:rsid w:val="00971557"/>
    <w:rsid w:val="00972240"/>
    <w:rsid w:val="009723F6"/>
    <w:rsid w:val="0097405F"/>
    <w:rsid w:val="009744EB"/>
    <w:rsid w:val="0097568B"/>
    <w:rsid w:val="00977401"/>
    <w:rsid w:val="00984B7E"/>
    <w:rsid w:val="00984CE0"/>
    <w:rsid w:val="009874B7"/>
    <w:rsid w:val="009918D8"/>
    <w:rsid w:val="00991B30"/>
    <w:rsid w:val="00993FBC"/>
    <w:rsid w:val="0099673A"/>
    <w:rsid w:val="009A1085"/>
    <w:rsid w:val="009A2066"/>
    <w:rsid w:val="009A490D"/>
    <w:rsid w:val="009B1DC1"/>
    <w:rsid w:val="009B51AE"/>
    <w:rsid w:val="009C1C74"/>
    <w:rsid w:val="009C1EC5"/>
    <w:rsid w:val="009C2ED6"/>
    <w:rsid w:val="009C31C8"/>
    <w:rsid w:val="009C404D"/>
    <w:rsid w:val="009C5ADB"/>
    <w:rsid w:val="009C774E"/>
    <w:rsid w:val="009D571D"/>
    <w:rsid w:val="009E56F1"/>
    <w:rsid w:val="009F020B"/>
    <w:rsid w:val="009F142C"/>
    <w:rsid w:val="009F2601"/>
    <w:rsid w:val="009F507D"/>
    <w:rsid w:val="009F7A15"/>
    <w:rsid w:val="00A050E2"/>
    <w:rsid w:val="00A10BD7"/>
    <w:rsid w:val="00A1199F"/>
    <w:rsid w:val="00A12380"/>
    <w:rsid w:val="00A12F5A"/>
    <w:rsid w:val="00A157F6"/>
    <w:rsid w:val="00A15FF0"/>
    <w:rsid w:val="00A16297"/>
    <w:rsid w:val="00A21B92"/>
    <w:rsid w:val="00A230C7"/>
    <w:rsid w:val="00A2565D"/>
    <w:rsid w:val="00A25DA0"/>
    <w:rsid w:val="00A310DD"/>
    <w:rsid w:val="00A46447"/>
    <w:rsid w:val="00A571D5"/>
    <w:rsid w:val="00A605FB"/>
    <w:rsid w:val="00A61620"/>
    <w:rsid w:val="00A6480C"/>
    <w:rsid w:val="00A672D9"/>
    <w:rsid w:val="00A76A32"/>
    <w:rsid w:val="00A77BD2"/>
    <w:rsid w:val="00A8097E"/>
    <w:rsid w:val="00A84690"/>
    <w:rsid w:val="00A85F58"/>
    <w:rsid w:val="00A911DD"/>
    <w:rsid w:val="00A91A63"/>
    <w:rsid w:val="00A9240C"/>
    <w:rsid w:val="00A97F2E"/>
    <w:rsid w:val="00AA2D15"/>
    <w:rsid w:val="00AA31E2"/>
    <w:rsid w:val="00AB2D46"/>
    <w:rsid w:val="00AB3A60"/>
    <w:rsid w:val="00AB4071"/>
    <w:rsid w:val="00AC0334"/>
    <w:rsid w:val="00AC19AF"/>
    <w:rsid w:val="00AC2127"/>
    <w:rsid w:val="00AC419D"/>
    <w:rsid w:val="00AC52F6"/>
    <w:rsid w:val="00AC766E"/>
    <w:rsid w:val="00AC76B7"/>
    <w:rsid w:val="00AD41B4"/>
    <w:rsid w:val="00AE260B"/>
    <w:rsid w:val="00AE3755"/>
    <w:rsid w:val="00AE46A9"/>
    <w:rsid w:val="00AE609E"/>
    <w:rsid w:val="00AE76C5"/>
    <w:rsid w:val="00B03601"/>
    <w:rsid w:val="00B05E54"/>
    <w:rsid w:val="00B07A5F"/>
    <w:rsid w:val="00B1166F"/>
    <w:rsid w:val="00B17FDC"/>
    <w:rsid w:val="00B21666"/>
    <w:rsid w:val="00B21F3B"/>
    <w:rsid w:val="00B23AD9"/>
    <w:rsid w:val="00B24A05"/>
    <w:rsid w:val="00B264EE"/>
    <w:rsid w:val="00B31D60"/>
    <w:rsid w:val="00B32D0B"/>
    <w:rsid w:val="00B36849"/>
    <w:rsid w:val="00B40523"/>
    <w:rsid w:val="00B435F9"/>
    <w:rsid w:val="00B43EAE"/>
    <w:rsid w:val="00B51578"/>
    <w:rsid w:val="00B53AB7"/>
    <w:rsid w:val="00B5439E"/>
    <w:rsid w:val="00B55070"/>
    <w:rsid w:val="00B644F9"/>
    <w:rsid w:val="00B645A2"/>
    <w:rsid w:val="00B64AC7"/>
    <w:rsid w:val="00B66D8F"/>
    <w:rsid w:val="00B7118D"/>
    <w:rsid w:val="00B75CA1"/>
    <w:rsid w:val="00B76D88"/>
    <w:rsid w:val="00B81380"/>
    <w:rsid w:val="00B84676"/>
    <w:rsid w:val="00B92A9B"/>
    <w:rsid w:val="00BA0777"/>
    <w:rsid w:val="00BA0902"/>
    <w:rsid w:val="00BA528B"/>
    <w:rsid w:val="00BA563B"/>
    <w:rsid w:val="00BA581B"/>
    <w:rsid w:val="00BA58CA"/>
    <w:rsid w:val="00BB0858"/>
    <w:rsid w:val="00BB375F"/>
    <w:rsid w:val="00BB70B7"/>
    <w:rsid w:val="00BC0103"/>
    <w:rsid w:val="00BC10F2"/>
    <w:rsid w:val="00BC3E6B"/>
    <w:rsid w:val="00BC724A"/>
    <w:rsid w:val="00BD1741"/>
    <w:rsid w:val="00BD21A2"/>
    <w:rsid w:val="00BD5AAF"/>
    <w:rsid w:val="00BE11E3"/>
    <w:rsid w:val="00BF3A17"/>
    <w:rsid w:val="00BF4009"/>
    <w:rsid w:val="00BF6BD5"/>
    <w:rsid w:val="00C00980"/>
    <w:rsid w:val="00C058FE"/>
    <w:rsid w:val="00C06141"/>
    <w:rsid w:val="00C06D35"/>
    <w:rsid w:val="00C07553"/>
    <w:rsid w:val="00C10836"/>
    <w:rsid w:val="00C10C03"/>
    <w:rsid w:val="00C156F3"/>
    <w:rsid w:val="00C1586F"/>
    <w:rsid w:val="00C16480"/>
    <w:rsid w:val="00C16CC7"/>
    <w:rsid w:val="00C2749A"/>
    <w:rsid w:val="00C2787F"/>
    <w:rsid w:val="00C35D06"/>
    <w:rsid w:val="00C36A00"/>
    <w:rsid w:val="00C37D8C"/>
    <w:rsid w:val="00C43F61"/>
    <w:rsid w:val="00C45940"/>
    <w:rsid w:val="00C4777E"/>
    <w:rsid w:val="00C47A48"/>
    <w:rsid w:val="00C52156"/>
    <w:rsid w:val="00C5484C"/>
    <w:rsid w:val="00C65B3D"/>
    <w:rsid w:val="00C65B5B"/>
    <w:rsid w:val="00C66FFF"/>
    <w:rsid w:val="00C71ADC"/>
    <w:rsid w:val="00C71B4B"/>
    <w:rsid w:val="00C7263A"/>
    <w:rsid w:val="00C73BFC"/>
    <w:rsid w:val="00C81B4D"/>
    <w:rsid w:val="00C821CC"/>
    <w:rsid w:val="00C902AF"/>
    <w:rsid w:val="00C92C2B"/>
    <w:rsid w:val="00CA08A7"/>
    <w:rsid w:val="00CA2B64"/>
    <w:rsid w:val="00CA3605"/>
    <w:rsid w:val="00CA3B54"/>
    <w:rsid w:val="00CA48E3"/>
    <w:rsid w:val="00CB06F8"/>
    <w:rsid w:val="00CB1BE2"/>
    <w:rsid w:val="00CB687D"/>
    <w:rsid w:val="00CC1299"/>
    <w:rsid w:val="00CC2675"/>
    <w:rsid w:val="00CC31E7"/>
    <w:rsid w:val="00CC4DCD"/>
    <w:rsid w:val="00CC641C"/>
    <w:rsid w:val="00CC6B70"/>
    <w:rsid w:val="00CD38E1"/>
    <w:rsid w:val="00CD5095"/>
    <w:rsid w:val="00CD6E43"/>
    <w:rsid w:val="00CE0BC8"/>
    <w:rsid w:val="00CE5BBB"/>
    <w:rsid w:val="00CE6A9C"/>
    <w:rsid w:val="00CF0125"/>
    <w:rsid w:val="00CF7252"/>
    <w:rsid w:val="00D00F2B"/>
    <w:rsid w:val="00D02DA7"/>
    <w:rsid w:val="00D03090"/>
    <w:rsid w:val="00D03385"/>
    <w:rsid w:val="00D052D6"/>
    <w:rsid w:val="00D054FE"/>
    <w:rsid w:val="00D07848"/>
    <w:rsid w:val="00D0784B"/>
    <w:rsid w:val="00D107FB"/>
    <w:rsid w:val="00D11F56"/>
    <w:rsid w:val="00D12659"/>
    <w:rsid w:val="00D1273E"/>
    <w:rsid w:val="00D14CF4"/>
    <w:rsid w:val="00D15395"/>
    <w:rsid w:val="00D15905"/>
    <w:rsid w:val="00D2104F"/>
    <w:rsid w:val="00D23D95"/>
    <w:rsid w:val="00D27507"/>
    <w:rsid w:val="00D30F08"/>
    <w:rsid w:val="00D332CE"/>
    <w:rsid w:val="00D34071"/>
    <w:rsid w:val="00D342D1"/>
    <w:rsid w:val="00D45478"/>
    <w:rsid w:val="00D52BFD"/>
    <w:rsid w:val="00D554EB"/>
    <w:rsid w:val="00D60ED4"/>
    <w:rsid w:val="00D65EE5"/>
    <w:rsid w:val="00D74413"/>
    <w:rsid w:val="00D82B76"/>
    <w:rsid w:val="00D8496D"/>
    <w:rsid w:val="00D875D4"/>
    <w:rsid w:val="00D87864"/>
    <w:rsid w:val="00D939C3"/>
    <w:rsid w:val="00D94E84"/>
    <w:rsid w:val="00D96D0D"/>
    <w:rsid w:val="00D96E83"/>
    <w:rsid w:val="00DA1D79"/>
    <w:rsid w:val="00DA54DB"/>
    <w:rsid w:val="00DA7B8C"/>
    <w:rsid w:val="00DB1570"/>
    <w:rsid w:val="00DB5F01"/>
    <w:rsid w:val="00DB679D"/>
    <w:rsid w:val="00DC1AFA"/>
    <w:rsid w:val="00DC6068"/>
    <w:rsid w:val="00DD01AF"/>
    <w:rsid w:val="00DD11D9"/>
    <w:rsid w:val="00DD3C54"/>
    <w:rsid w:val="00DE1102"/>
    <w:rsid w:val="00DE1D68"/>
    <w:rsid w:val="00DE2CCF"/>
    <w:rsid w:val="00DF1E7A"/>
    <w:rsid w:val="00DF3F5F"/>
    <w:rsid w:val="00DF59E6"/>
    <w:rsid w:val="00E05620"/>
    <w:rsid w:val="00E05850"/>
    <w:rsid w:val="00E07A92"/>
    <w:rsid w:val="00E11AB5"/>
    <w:rsid w:val="00E14C08"/>
    <w:rsid w:val="00E1570C"/>
    <w:rsid w:val="00E158A8"/>
    <w:rsid w:val="00E15993"/>
    <w:rsid w:val="00E15A9C"/>
    <w:rsid w:val="00E15AF0"/>
    <w:rsid w:val="00E1793A"/>
    <w:rsid w:val="00E201AF"/>
    <w:rsid w:val="00E213B9"/>
    <w:rsid w:val="00E22A5D"/>
    <w:rsid w:val="00E3283C"/>
    <w:rsid w:val="00E33143"/>
    <w:rsid w:val="00E33E3E"/>
    <w:rsid w:val="00E346F3"/>
    <w:rsid w:val="00E34ADE"/>
    <w:rsid w:val="00E37388"/>
    <w:rsid w:val="00E379BB"/>
    <w:rsid w:val="00E453F9"/>
    <w:rsid w:val="00E46358"/>
    <w:rsid w:val="00E50745"/>
    <w:rsid w:val="00E60FDF"/>
    <w:rsid w:val="00E62C40"/>
    <w:rsid w:val="00E63B07"/>
    <w:rsid w:val="00E71ECA"/>
    <w:rsid w:val="00E75851"/>
    <w:rsid w:val="00E76749"/>
    <w:rsid w:val="00E775A2"/>
    <w:rsid w:val="00E82766"/>
    <w:rsid w:val="00E94877"/>
    <w:rsid w:val="00E95507"/>
    <w:rsid w:val="00EA21D2"/>
    <w:rsid w:val="00EA4E0E"/>
    <w:rsid w:val="00EB068D"/>
    <w:rsid w:val="00EB33B2"/>
    <w:rsid w:val="00EB505E"/>
    <w:rsid w:val="00EB693C"/>
    <w:rsid w:val="00ED6925"/>
    <w:rsid w:val="00ED76F1"/>
    <w:rsid w:val="00EF1366"/>
    <w:rsid w:val="00EF53D6"/>
    <w:rsid w:val="00EF5D25"/>
    <w:rsid w:val="00EF7051"/>
    <w:rsid w:val="00F070F7"/>
    <w:rsid w:val="00F1194B"/>
    <w:rsid w:val="00F1308F"/>
    <w:rsid w:val="00F24CC2"/>
    <w:rsid w:val="00F272FE"/>
    <w:rsid w:val="00F33F23"/>
    <w:rsid w:val="00F36946"/>
    <w:rsid w:val="00F41D7A"/>
    <w:rsid w:val="00F43F89"/>
    <w:rsid w:val="00F4639C"/>
    <w:rsid w:val="00F46F95"/>
    <w:rsid w:val="00F50943"/>
    <w:rsid w:val="00F515FA"/>
    <w:rsid w:val="00F6410C"/>
    <w:rsid w:val="00F6467A"/>
    <w:rsid w:val="00F71872"/>
    <w:rsid w:val="00F71D18"/>
    <w:rsid w:val="00F739A7"/>
    <w:rsid w:val="00F73D84"/>
    <w:rsid w:val="00F75CA4"/>
    <w:rsid w:val="00F81477"/>
    <w:rsid w:val="00F83D5F"/>
    <w:rsid w:val="00F85B2C"/>
    <w:rsid w:val="00F868F6"/>
    <w:rsid w:val="00F9102D"/>
    <w:rsid w:val="00F91EAD"/>
    <w:rsid w:val="00FB1630"/>
    <w:rsid w:val="00FB65A7"/>
    <w:rsid w:val="00FC0B37"/>
    <w:rsid w:val="00FC11D9"/>
    <w:rsid w:val="00FC1447"/>
    <w:rsid w:val="00FC168A"/>
    <w:rsid w:val="00FC22D3"/>
    <w:rsid w:val="00FC3F19"/>
    <w:rsid w:val="00FD1408"/>
    <w:rsid w:val="00FD3B3A"/>
    <w:rsid w:val="00FD4C14"/>
    <w:rsid w:val="00FD7000"/>
    <w:rsid w:val="00FE026F"/>
    <w:rsid w:val="00FE40AC"/>
    <w:rsid w:val="00FE4986"/>
    <w:rsid w:val="00FE724C"/>
    <w:rsid w:val="00FF63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B5098B"/>
  <w15:docId w15:val="{5481F159-5DA3-4D01-A259-8E51E85D2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rsid w:val="00BD1741"/>
    <w:pPr>
      <w:spacing w:after="200"/>
    </w:pPr>
    <w:rPr>
      <w:sz w:val="22"/>
      <w:szCs w:val="22"/>
      <w:lang w:val="nl-NL"/>
    </w:rPr>
  </w:style>
  <w:style w:type="paragraph" w:styleId="Kop1">
    <w:name w:val="heading 1"/>
    <w:basedOn w:val="Standaard"/>
    <w:next w:val="Standaard"/>
    <w:qFormat/>
    <w:rsid w:val="00A04A7B"/>
    <w:pPr>
      <w:keepNext/>
      <w:spacing w:before="240" w:after="60"/>
      <w:outlineLvl w:val="0"/>
    </w:pPr>
    <w:rPr>
      <w:rFonts w:ascii="Arial" w:hAnsi="Arial" w:cs="Arial"/>
      <w:b/>
      <w:bCs/>
      <w:kern w:val="32"/>
      <w:sz w:val="32"/>
      <w:szCs w:val="32"/>
    </w:rPr>
  </w:style>
  <w:style w:type="paragraph" w:styleId="Kop2">
    <w:name w:val="heading 2"/>
    <w:basedOn w:val="Standaard"/>
    <w:next w:val="Standaard"/>
    <w:qFormat/>
    <w:rsid w:val="00E218A2"/>
    <w:pPr>
      <w:keepNext/>
      <w:spacing w:before="240" w:after="60"/>
      <w:outlineLvl w:val="1"/>
    </w:pPr>
    <w:rPr>
      <w:rFonts w:ascii="Arial" w:hAnsi="Arial" w:cs="Arial"/>
      <w:b/>
      <w:bCs/>
      <w:i/>
      <w:iCs/>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semiHidden/>
    <w:rsid w:val="005E0C5E"/>
    <w:rPr>
      <w:rFonts w:ascii="Tahoma" w:hAnsi="Tahoma" w:cs="Tahoma"/>
      <w:sz w:val="16"/>
      <w:szCs w:val="16"/>
    </w:rPr>
  </w:style>
  <w:style w:type="paragraph" w:styleId="Geenafstand">
    <w:name w:val="No Spacing"/>
    <w:uiPriority w:val="1"/>
    <w:qFormat/>
    <w:rsid w:val="00715EF1"/>
    <w:rPr>
      <w:sz w:val="22"/>
      <w:szCs w:val="22"/>
      <w:lang w:val="nl-NL"/>
    </w:rPr>
  </w:style>
  <w:style w:type="paragraph" w:styleId="Koptekst">
    <w:name w:val="header"/>
    <w:basedOn w:val="Standaard"/>
    <w:rsid w:val="007811EC"/>
    <w:pPr>
      <w:tabs>
        <w:tab w:val="center" w:pos="4153"/>
        <w:tab w:val="right" w:pos="8306"/>
      </w:tabs>
    </w:pPr>
  </w:style>
  <w:style w:type="paragraph" w:styleId="Voettekst">
    <w:name w:val="footer"/>
    <w:basedOn w:val="Standaard"/>
    <w:rsid w:val="007811EC"/>
    <w:pPr>
      <w:tabs>
        <w:tab w:val="center" w:pos="4153"/>
        <w:tab w:val="right" w:pos="8306"/>
      </w:tabs>
    </w:pPr>
  </w:style>
  <w:style w:type="character" w:styleId="Paginanummer">
    <w:name w:val="page number"/>
    <w:basedOn w:val="Standaardalinea-lettertype"/>
    <w:rsid w:val="007811EC"/>
  </w:style>
  <w:style w:type="paragraph" w:styleId="Inhopg1">
    <w:name w:val="toc 1"/>
    <w:basedOn w:val="Standaard"/>
    <w:next w:val="Standaard"/>
    <w:autoRedefine/>
    <w:uiPriority w:val="39"/>
    <w:rsid w:val="004233E3"/>
  </w:style>
  <w:style w:type="paragraph" w:styleId="Inhopg2">
    <w:name w:val="toc 2"/>
    <w:basedOn w:val="Standaard"/>
    <w:next w:val="Standaard"/>
    <w:autoRedefine/>
    <w:uiPriority w:val="39"/>
    <w:rsid w:val="004233E3"/>
    <w:pPr>
      <w:ind w:left="220"/>
    </w:pPr>
  </w:style>
  <w:style w:type="character" w:styleId="Hyperlink">
    <w:name w:val="Hyperlink"/>
    <w:uiPriority w:val="99"/>
    <w:rsid w:val="004233E3"/>
    <w:rPr>
      <w:color w:val="0000FF"/>
      <w:u w:val="single"/>
    </w:rPr>
  </w:style>
  <w:style w:type="table" w:styleId="Tabelraster">
    <w:name w:val="Table Grid"/>
    <w:basedOn w:val="Standaardtabel"/>
    <w:rsid w:val="002F4D3D"/>
    <w:pPr>
      <w:spacing w:after="20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
    <w:name w:val="Body Text"/>
    <w:basedOn w:val="Standaard"/>
    <w:link w:val="PlattetekstChar"/>
    <w:rsid w:val="004C4A70"/>
    <w:pPr>
      <w:tabs>
        <w:tab w:val="left" w:pos="-1440"/>
        <w:tab w:val="left" w:pos="-720"/>
        <w:tab w:val="left" w:pos="0"/>
        <w:tab w:val="left" w:pos="450"/>
        <w:tab w:val="left" w:pos="720"/>
        <w:tab w:val="left" w:pos="990"/>
        <w:tab w:val="left" w:pos="1440"/>
        <w:tab w:val="left" w:pos="1710"/>
        <w:tab w:val="left" w:pos="1980"/>
        <w:tab w:val="left" w:pos="2250"/>
        <w:tab w:val="left" w:pos="2430"/>
        <w:tab w:val="left" w:pos="2880"/>
        <w:tab w:val="left" w:pos="3150"/>
        <w:tab w:val="left" w:pos="3600"/>
        <w:tab w:val="left" w:pos="3960"/>
        <w:tab w:val="left" w:pos="4320"/>
        <w:tab w:val="left" w:pos="4680"/>
        <w:tab w:val="left" w:pos="5040"/>
        <w:tab w:val="left" w:pos="5310"/>
        <w:tab w:val="left" w:pos="5760"/>
      </w:tabs>
      <w:suppressAutoHyphens/>
      <w:spacing w:after="0"/>
    </w:pPr>
    <w:rPr>
      <w:rFonts w:ascii="Swiss Light 11.70pt" w:eastAsia="Times New Roman" w:hAnsi="Swiss Light 11.70pt"/>
      <w:sz w:val="23"/>
      <w:szCs w:val="20"/>
      <w:lang w:val="en-GB" w:eastAsia="nl-NL"/>
    </w:rPr>
  </w:style>
  <w:style w:type="paragraph" w:styleId="Revisie">
    <w:name w:val="Revision"/>
    <w:hidden/>
    <w:uiPriority w:val="99"/>
    <w:semiHidden/>
    <w:rsid w:val="008F6517"/>
    <w:rPr>
      <w:sz w:val="22"/>
      <w:szCs w:val="22"/>
      <w:lang w:val="nl-NL"/>
    </w:rPr>
  </w:style>
  <w:style w:type="character" w:styleId="Verwijzingopmerking">
    <w:name w:val="annotation reference"/>
    <w:rsid w:val="00BD21A2"/>
    <w:rPr>
      <w:sz w:val="16"/>
      <w:szCs w:val="16"/>
    </w:rPr>
  </w:style>
  <w:style w:type="paragraph" w:styleId="Tekstopmerking">
    <w:name w:val="annotation text"/>
    <w:basedOn w:val="Standaard"/>
    <w:link w:val="TekstopmerkingChar"/>
    <w:rsid w:val="00BD21A2"/>
    <w:rPr>
      <w:sz w:val="20"/>
      <w:szCs w:val="20"/>
    </w:rPr>
  </w:style>
  <w:style w:type="character" w:customStyle="1" w:styleId="TekstopmerkingChar">
    <w:name w:val="Tekst opmerking Char"/>
    <w:link w:val="Tekstopmerking"/>
    <w:rsid w:val="00BD21A2"/>
    <w:rPr>
      <w:lang w:eastAsia="en-US"/>
    </w:rPr>
  </w:style>
  <w:style w:type="paragraph" w:styleId="Onderwerpvanopmerking">
    <w:name w:val="annotation subject"/>
    <w:basedOn w:val="Tekstopmerking"/>
    <w:next w:val="Tekstopmerking"/>
    <w:link w:val="OnderwerpvanopmerkingChar"/>
    <w:rsid w:val="00BD21A2"/>
    <w:rPr>
      <w:b/>
      <w:bCs/>
    </w:rPr>
  </w:style>
  <w:style w:type="character" w:customStyle="1" w:styleId="OnderwerpvanopmerkingChar">
    <w:name w:val="Onderwerp van opmerking Char"/>
    <w:link w:val="Onderwerpvanopmerking"/>
    <w:rsid w:val="00BD21A2"/>
    <w:rPr>
      <w:b/>
      <w:bCs/>
      <w:lang w:eastAsia="en-US"/>
    </w:rPr>
  </w:style>
  <w:style w:type="paragraph" w:styleId="Voetnoottekst">
    <w:name w:val="footnote text"/>
    <w:basedOn w:val="Standaard"/>
    <w:link w:val="VoetnoottekstChar"/>
    <w:rsid w:val="00A157F6"/>
    <w:rPr>
      <w:sz w:val="20"/>
      <w:szCs w:val="20"/>
    </w:rPr>
  </w:style>
  <w:style w:type="character" w:customStyle="1" w:styleId="VoetnoottekstChar">
    <w:name w:val="Voetnoottekst Char"/>
    <w:link w:val="Voetnoottekst"/>
    <w:rsid w:val="00A157F6"/>
    <w:rPr>
      <w:lang w:eastAsia="en-US"/>
    </w:rPr>
  </w:style>
  <w:style w:type="character" w:styleId="Voetnootmarkering">
    <w:name w:val="footnote reference"/>
    <w:rsid w:val="00A157F6"/>
    <w:rPr>
      <w:vertAlign w:val="superscript"/>
    </w:rPr>
  </w:style>
  <w:style w:type="paragraph" w:styleId="Lijstalinea">
    <w:name w:val="List Paragraph"/>
    <w:basedOn w:val="Standaard"/>
    <w:uiPriority w:val="34"/>
    <w:qFormat/>
    <w:rsid w:val="00370C27"/>
    <w:pPr>
      <w:ind w:left="708"/>
    </w:pPr>
  </w:style>
  <w:style w:type="paragraph" w:styleId="Kopvaninhoudsopgave">
    <w:name w:val="TOC Heading"/>
    <w:basedOn w:val="Kop1"/>
    <w:next w:val="Standaard"/>
    <w:uiPriority w:val="39"/>
    <w:semiHidden/>
    <w:unhideWhenUsed/>
    <w:qFormat/>
    <w:rsid w:val="008622F4"/>
    <w:pPr>
      <w:keepLines/>
      <w:spacing w:before="480" w:after="0" w:line="276" w:lineRule="auto"/>
      <w:outlineLvl w:val="9"/>
    </w:pPr>
    <w:rPr>
      <w:rFonts w:ascii="Cambria" w:eastAsia="Times New Roman" w:hAnsi="Cambria" w:cs="Times New Roman"/>
      <w:color w:val="365F91"/>
      <w:kern w:val="0"/>
      <w:sz w:val="28"/>
      <w:szCs w:val="28"/>
      <w:lang w:eastAsia="nl-NL"/>
    </w:rPr>
  </w:style>
  <w:style w:type="table" w:customStyle="1" w:styleId="Tabelraster1">
    <w:name w:val="Tabelraster1"/>
    <w:basedOn w:val="Standaardtabel"/>
    <w:next w:val="Tabelraster"/>
    <w:uiPriority w:val="59"/>
    <w:rsid w:val="001D1D8E"/>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attetekstChar">
    <w:name w:val="Platte tekst Char"/>
    <w:link w:val="Plattetekst"/>
    <w:rsid w:val="0024711E"/>
    <w:rPr>
      <w:rFonts w:ascii="Swiss Light 11.70pt" w:eastAsia="Times New Roman" w:hAnsi="Swiss Light 11.70pt"/>
      <w:sz w:val="23"/>
      <w:lang w:val="en-GB"/>
    </w:rPr>
  </w:style>
  <w:style w:type="paragraph" w:customStyle="1" w:styleId="Default">
    <w:name w:val="Default"/>
    <w:rsid w:val="00C65B3D"/>
    <w:pPr>
      <w:autoSpaceDE w:val="0"/>
      <w:autoSpaceDN w:val="0"/>
      <w:adjustRightInd w:val="0"/>
    </w:pPr>
    <w:rPr>
      <w:rFonts w:ascii="Arial" w:eastAsiaTheme="minorHAnsi" w:hAnsi="Arial" w:cs="Arial"/>
      <w:color w:val="000000"/>
      <w:sz w:val="24"/>
      <w:szCs w:val="24"/>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505257">
      <w:bodyDiv w:val="1"/>
      <w:marLeft w:val="0"/>
      <w:marRight w:val="0"/>
      <w:marTop w:val="0"/>
      <w:marBottom w:val="0"/>
      <w:divBdr>
        <w:top w:val="none" w:sz="0" w:space="0" w:color="auto"/>
        <w:left w:val="none" w:sz="0" w:space="0" w:color="auto"/>
        <w:bottom w:val="none" w:sz="0" w:space="0" w:color="auto"/>
        <w:right w:val="none" w:sz="0" w:space="0" w:color="auto"/>
      </w:divBdr>
    </w:div>
    <w:div w:id="129635994">
      <w:bodyDiv w:val="1"/>
      <w:marLeft w:val="0"/>
      <w:marRight w:val="0"/>
      <w:marTop w:val="0"/>
      <w:marBottom w:val="0"/>
      <w:divBdr>
        <w:top w:val="none" w:sz="0" w:space="0" w:color="auto"/>
        <w:left w:val="none" w:sz="0" w:space="0" w:color="auto"/>
        <w:bottom w:val="none" w:sz="0" w:space="0" w:color="auto"/>
        <w:right w:val="none" w:sz="0" w:space="0" w:color="auto"/>
      </w:divBdr>
    </w:div>
    <w:div w:id="234433030">
      <w:bodyDiv w:val="1"/>
      <w:marLeft w:val="0"/>
      <w:marRight w:val="0"/>
      <w:marTop w:val="0"/>
      <w:marBottom w:val="0"/>
      <w:divBdr>
        <w:top w:val="none" w:sz="0" w:space="0" w:color="auto"/>
        <w:left w:val="none" w:sz="0" w:space="0" w:color="auto"/>
        <w:bottom w:val="none" w:sz="0" w:space="0" w:color="auto"/>
        <w:right w:val="none" w:sz="0" w:space="0" w:color="auto"/>
      </w:divBdr>
    </w:div>
    <w:div w:id="473448342">
      <w:bodyDiv w:val="1"/>
      <w:marLeft w:val="0"/>
      <w:marRight w:val="0"/>
      <w:marTop w:val="0"/>
      <w:marBottom w:val="0"/>
      <w:divBdr>
        <w:top w:val="none" w:sz="0" w:space="0" w:color="auto"/>
        <w:left w:val="none" w:sz="0" w:space="0" w:color="auto"/>
        <w:bottom w:val="none" w:sz="0" w:space="0" w:color="auto"/>
        <w:right w:val="none" w:sz="0" w:space="0" w:color="auto"/>
      </w:divBdr>
    </w:div>
    <w:div w:id="490029470">
      <w:bodyDiv w:val="1"/>
      <w:marLeft w:val="0"/>
      <w:marRight w:val="0"/>
      <w:marTop w:val="0"/>
      <w:marBottom w:val="0"/>
      <w:divBdr>
        <w:top w:val="none" w:sz="0" w:space="0" w:color="auto"/>
        <w:left w:val="none" w:sz="0" w:space="0" w:color="auto"/>
        <w:bottom w:val="none" w:sz="0" w:space="0" w:color="auto"/>
        <w:right w:val="none" w:sz="0" w:space="0" w:color="auto"/>
      </w:divBdr>
    </w:div>
    <w:div w:id="874658840">
      <w:bodyDiv w:val="1"/>
      <w:marLeft w:val="0"/>
      <w:marRight w:val="0"/>
      <w:marTop w:val="0"/>
      <w:marBottom w:val="0"/>
      <w:divBdr>
        <w:top w:val="none" w:sz="0" w:space="0" w:color="auto"/>
        <w:left w:val="none" w:sz="0" w:space="0" w:color="auto"/>
        <w:bottom w:val="none" w:sz="0" w:space="0" w:color="auto"/>
        <w:right w:val="none" w:sz="0" w:space="0" w:color="auto"/>
      </w:divBdr>
    </w:div>
    <w:div w:id="878056092">
      <w:bodyDiv w:val="1"/>
      <w:marLeft w:val="0"/>
      <w:marRight w:val="0"/>
      <w:marTop w:val="0"/>
      <w:marBottom w:val="0"/>
      <w:divBdr>
        <w:top w:val="none" w:sz="0" w:space="0" w:color="auto"/>
        <w:left w:val="none" w:sz="0" w:space="0" w:color="auto"/>
        <w:bottom w:val="none" w:sz="0" w:space="0" w:color="auto"/>
        <w:right w:val="none" w:sz="0" w:space="0" w:color="auto"/>
      </w:divBdr>
    </w:div>
    <w:div w:id="1031996954">
      <w:bodyDiv w:val="1"/>
      <w:marLeft w:val="0"/>
      <w:marRight w:val="0"/>
      <w:marTop w:val="0"/>
      <w:marBottom w:val="0"/>
      <w:divBdr>
        <w:top w:val="none" w:sz="0" w:space="0" w:color="auto"/>
        <w:left w:val="none" w:sz="0" w:space="0" w:color="auto"/>
        <w:bottom w:val="none" w:sz="0" w:space="0" w:color="auto"/>
        <w:right w:val="none" w:sz="0" w:space="0" w:color="auto"/>
      </w:divBdr>
    </w:div>
    <w:div w:id="1095445379">
      <w:bodyDiv w:val="1"/>
      <w:marLeft w:val="0"/>
      <w:marRight w:val="0"/>
      <w:marTop w:val="0"/>
      <w:marBottom w:val="0"/>
      <w:divBdr>
        <w:top w:val="none" w:sz="0" w:space="0" w:color="auto"/>
        <w:left w:val="none" w:sz="0" w:space="0" w:color="auto"/>
        <w:bottom w:val="none" w:sz="0" w:space="0" w:color="auto"/>
        <w:right w:val="none" w:sz="0" w:space="0" w:color="auto"/>
      </w:divBdr>
    </w:div>
    <w:div w:id="1117329621">
      <w:bodyDiv w:val="1"/>
      <w:marLeft w:val="0"/>
      <w:marRight w:val="0"/>
      <w:marTop w:val="0"/>
      <w:marBottom w:val="0"/>
      <w:divBdr>
        <w:top w:val="none" w:sz="0" w:space="0" w:color="auto"/>
        <w:left w:val="none" w:sz="0" w:space="0" w:color="auto"/>
        <w:bottom w:val="none" w:sz="0" w:space="0" w:color="auto"/>
        <w:right w:val="none" w:sz="0" w:space="0" w:color="auto"/>
      </w:divBdr>
    </w:div>
    <w:div w:id="1217398764">
      <w:bodyDiv w:val="1"/>
      <w:marLeft w:val="0"/>
      <w:marRight w:val="0"/>
      <w:marTop w:val="0"/>
      <w:marBottom w:val="0"/>
      <w:divBdr>
        <w:top w:val="none" w:sz="0" w:space="0" w:color="auto"/>
        <w:left w:val="none" w:sz="0" w:space="0" w:color="auto"/>
        <w:bottom w:val="none" w:sz="0" w:space="0" w:color="auto"/>
        <w:right w:val="none" w:sz="0" w:space="0" w:color="auto"/>
      </w:divBdr>
    </w:div>
    <w:div w:id="1239485596">
      <w:bodyDiv w:val="1"/>
      <w:marLeft w:val="0"/>
      <w:marRight w:val="0"/>
      <w:marTop w:val="0"/>
      <w:marBottom w:val="0"/>
      <w:divBdr>
        <w:top w:val="none" w:sz="0" w:space="0" w:color="auto"/>
        <w:left w:val="none" w:sz="0" w:space="0" w:color="auto"/>
        <w:bottom w:val="none" w:sz="0" w:space="0" w:color="auto"/>
        <w:right w:val="none" w:sz="0" w:space="0" w:color="auto"/>
      </w:divBdr>
    </w:div>
    <w:div w:id="1292321053">
      <w:bodyDiv w:val="1"/>
      <w:marLeft w:val="0"/>
      <w:marRight w:val="0"/>
      <w:marTop w:val="0"/>
      <w:marBottom w:val="0"/>
      <w:divBdr>
        <w:top w:val="none" w:sz="0" w:space="0" w:color="auto"/>
        <w:left w:val="none" w:sz="0" w:space="0" w:color="auto"/>
        <w:bottom w:val="none" w:sz="0" w:space="0" w:color="auto"/>
        <w:right w:val="none" w:sz="0" w:space="0" w:color="auto"/>
      </w:divBdr>
    </w:div>
    <w:div w:id="1341160089">
      <w:bodyDiv w:val="1"/>
      <w:marLeft w:val="0"/>
      <w:marRight w:val="0"/>
      <w:marTop w:val="0"/>
      <w:marBottom w:val="0"/>
      <w:divBdr>
        <w:top w:val="none" w:sz="0" w:space="0" w:color="auto"/>
        <w:left w:val="none" w:sz="0" w:space="0" w:color="auto"/>
        <w:bottom w:val="none" w:sz="0" w:space="0" w:color="auto"/>
        <w:right w:val="none" w:sz="0" w:space="0" w:color="auto"/>
      </w:divBdr>
    </w:div>
    <w:div w:id="1361395361">
      <w:bodyDiv w:val="1"/>
      <w:marLeft w:val="0"/>
      <w:marRight w:val="0"/>
      <w:marTop w:val="0"/>
      <w:marBottom w:val="0"/>
      <w:divBdr>
        <w:top w:val="none" w:sz="0" w:space="0" w:color="auto"/>
        <w:left w:val="none" w:sz="0" w:space="0" w:color="auto"/>
        <w:bottom w:val="none" w:sz="0" w:space="0" w:color="auto"/>
        <w:right w:val="none" w:sz="0" w:space="0" w:color="auto"/>
      </w:divBdr>
    </w:div>
    <w:div w:id="1583182296">
      <w:bodyDiv w:val="1"/>
      <w:marLeft w:val="0"/>
      <w:marRight w:val="0"/>
      <w:marTop w:val="0"/>
      <w:marBottom w:val="0"/>
      <w:divBdr>
        <w:top w:val="none" w:sz="0" w:space="0" w:color="auto"/>
        <w:left w:val="none" w:sz="0" w:space="0" w:color="auto"/>
        <w:bottom w:val="none" w:sz="0" w:space="0" w:color="auto"/>
        <w:right w:val="none" w:sz="0" w:space="0" w:color="auto"/>
      </w:divBdr>
    </w:div>
    <w:div w:id="1586449999">
      <w:bodyDiv w:val="1"/>
      <w:marLeft w:val="0"/>
      <w:marRight w:val="0"/>
      <w:marTop w:val="0"/>
      <w:marBottom w:val="0"/>
      <w:divBdr>
        <w:top w:val="none" w:sz="0" w:space="0" w:color="auto"/>
        <w:left w:val="none" w:sz="0" w:space="0" w:color="auto"/>
        <w:bottom w:val="none" w:sz="0" w:space="0" w:color="auto"/>
        <w:right w:val="none" w:sz="0" w:space="0" w:color="auto"/>
      </w:divBdr>
    </w:div>
    <w:div w:id="1635325818">
      <w:bodyDiv w:val="1"/>
      <w:marLeft w:val="0"/>
      <w:marRight w:val="0"/>
      <w:marTop w:val="0"/>
      <w:marBottom w:val="0"/>
      <w:divBdr>
        <w:top w:val="none" w:sz="0" w:space="0" w:color="auto"/>
        <w:left w:val="none" w:sz="0" w:space="0" w:color="auto"/>
        <w:bottom w:val="none" w:sz="0" w:space="0" w:color="auto"/>
        <w:right w:val="none" w:sz="0" w:space="0" w:color="auto"/>
      </w:divBdr>
    </w:div>
    <w:div w:id="1697466544">
      <w:bodyDiv w:val="1"/>
      <w:marLeft w:val="0"/>
      <w:marRight w:val="0"/>
      <w:marTop w:val="0"/>
      <w:marBottom w:val="0"/>
      <w:divBdr>
        <w:top w:val="none" w:sz="0" w:space="0" w:color="auto"/>
        <w:left w:val="none" w:sz="0" w:space="0" w:color="auto"/>
        <w:bottom w:val="none" w:sz="0" w:space="0" w:color="auto"/>
        <w:right w:val="none" w:sz="0" w:space="0" w:color="auto"/>
      </w:divBdr>
    </w:div>
    <w:div w:id="2031837667">
      <w:bodyDiv w:val="1"/>
      <w:marLeft w:val="0"/>
      <w:marRight w:val="0"/>
      <w:marTop w:val="0"/>
      <w:marBottom w:val="0"/>
      <w:divBdr>
        <w:top w:val="none" w:sz="0" w:space="0" w:color="auto"/>
        <w:left w:val="none" w:sz="0" w:space="0" w:color="auto"/>
        <w:bottom w:val="none" w:sz="0" w:space="0" w:color="auto"/>
        <w:right w:val="none" w:sz="0" w:space="0" w:color="auto"/>
      </w:divBdr>
    </w:div>
    <w:div w:id="2063870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AWVN document" ma:contentTypeID="0x0101002F41B0BF3435DE409446F8A4C816A991009F20CF4BACC1594FA166559F7FD94C52" ma:contentTypeVersion="116" ma:contentTypeDescription="" ma:contentTypeScope="" ma:versionID="367401b03ec48fa0aaf7a80c298cac89">
  <xsd:schema xmlns:xsd="http://www.w3.org/2001/XMLSchema" xmlns:xs="http://www.w3.org/2001/XMLSchema" xmlns:p="http://schemas.microsoft.com/office/2006/metadata/properties" xmlns:ns2="40258e7b-703f-4e35-9311-87c4af9a2fa7" xmlns:ns3="f58b66f5-1d3d-4d84-99dd-5eb3360cefca" targetNamespace="http://schemas.microsoft.com/office/2006/metadata/properties" ma:root="true" ma:fieldsID="c5ec89b1068668677c2dac0c65758e3d" ns2:_="" ns3:_="">
    <xsd:import namespace="40258e7b-703f-4e35-9311-87c4af9a2fa7"/>
    <xsd:import namespace="f58b66f5-1d3d-4d84-99dd-5eb3360cefca"/>
    <xsd:element name="properties">
      <xsd:complexType>
        <xsd:sequence>
          <xsd:element name="documentManagement">
            <xsd:complexType>
              <xsd:all>
                <xsd:element ref="ns2:dd66522fce524e1599b23113123faa19" minOccurs="0"/>
                <xsd:element ref="ns2:TaxCatchAll" minOccurs="0"/>
                <xsd:element ref="ns2:TaxCatchAllLabel" minOccurs="0"/>
                <xsd:element ref="ns2:cba6d41f6bce4cde959f652ccd036939" minOccurs="0"/>
                <xsd:element ref="ns2:o17dd0c0b4e34f358a7d02542c1c34d7" minOccurs="0"/>
                <xsd:element ref="ns2:Adviseur" minOccurs="0"/>
                <xsd:element ref="ns2:pda35500017e44d18705d26494d64e84" minOccurs="0"/>
                <xsd:element ref="ns2:Document-id_x0020_2010" minOccurs="0"/>
                <xsd:element ref="ns2:oc012d9a303a4a6f92ae7f7f15c7361a"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258e7b-703f-4e35-9311-87c4af9a2fa7" elementFormDefault="qualified">
    <xsd:import namespace="http://schemas.microsoft.com/office/2006/documentManagement/types"/>
    <xsd:import namespace="http://schemas.microsoft.com/office/infopath/2007/PartnerControls"/>
    <xsd:element name="dd66522fce524e1599b23113123faa19" ma:index="8" nillable="true" ma:taxonomy="true" ma:internalName="dd66522fce524e1599b23113123faa19" ma:taxonomyFieldName="Afdeling_x0020_AWVN" ma:displayName="Afdeling AWVN" ma:default="" ma:fieldId="{dd66522f-ce52-4e15-99b2-3113123faa19}" ma:sspId="aa491eee-ba12-4bfb-ab50-6fe7ee6dbe30" ma:termSetId="b991bd15-a1ac-413f-80fb-9422f9d334b9"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9ab076a8-4891-4360-98b1-ef84afd75e21}" ma:internalName="TaxCatchAll" ma:showField="CatchAllData" ma:web="f58b66f5-1d3d-4d84-99dd-5eb3360cefca">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9ab076a8-4891-4360-98b1-ef84afd75e21}" ma:internalName="TaxCatchAllLabel" ma:readOnly="true" ma:showField="CatchAllDataLabel" ma:web="f58b66f5-1d3d-4d84-99dd-5eb3360cefca">
      <xsd:complexType>
        <xsd:complexContent>
          <xsd:extension base="dms:MultiChoiceLookup">
            <xsd:sequence>
              <xsd:element name="Value" type="dms:Lookup" maxOccurs="unbounded" minOccurs="0" nillable="true"/>
            </xsd:sequence>
          </xsd:extension>
        </xsd:complexContent>
      </xsd:complexType>
    </xsd:element>
    <xsd:element name="cba6d41f6bce4cde959f652ccd036939" ma:index="12" nillable="true" ma:taxonomy="true" ma:internalName="cba6d41f6bce4cde959f652ccd036939" ma:taxonomyFieldName="Documentsoort" ma:displayName="Documentsoort" ma:default="" ma:fieldId="{cba6d41f-6bce-4cde-959f-652ccd036939}" ma:sspId="aa491eee-ba12-4bfb-ab50-6fe7ee6dbe30" ma:termSetId="61297c6f-50dd-47ca-bf82-ebde9932baba" ma:anchorId="00000000-0000-0000-0000-000000000000" ma:open="false" ma:isKeyword="false">
      <xsd:complexType>
        <xsd:sequence>
          <xsd:element ref="pc:Terms" minOccurs="0" maxOccurs="1"/>
        </xsd:sequence>
      </xsd:complexType>
    </xsd:element>
    <xsd:element name="o17dd0c0b4e34f358a7d02542c1c34d7" ma:index="14" nillable="true" ma:taxonomy="true" ma:internalName="o17dd0c0b4e34f358a7d02542c1c34d7" ma:taxonomyFieldName="Relatie_x0020_AWVN" ma:displayName="Relatie AWVN" ma:default="104;#Avery Dennison Materials Europe B.V.|d75f7b9a-e2db-4dfe-b108-4e1f4996f275" ma:fieldId="{817dd0c0-b4e3-4f35-8a7d-02542c1c34d7}" ma:sspId="aa491eee-ba12-4bfb-ab50-6fe7ee6dbe30" ma:termSetId="e7a1181a-e1c5-48bb-a060-43b4e8a3eee6" ma:anchorId="00000000-0000-0000-0000-000000000000" ma:open="false" ma:isKeyword="false">
      <xsd:complexType>
        <xsd:sequence>
          <xsd:element ref="pc:Terms" minOccurs="0" maxOccurs="1"/>
        </xsd:sequence>
      </xsd:complexType>
    </xsd:element>
    <xsd:element name="Adviseur" ma:index="16" nillable="true" ma:displayName="Adviseur" ma:list="UserInfo" ma:SharePointGroup="0" ma:internalName="Adviseu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da35500017e44d18705d26494d64e84" ma:index="17" nillable="true" ma:taxonomy="true" ma:internalName="pda35500017e44d18705d26494d64e84" ma:taxonomyFieldName="Product" ma:displayName="Product" ma:default="" ma:fieldId="{9da35500-017e-44d1-8705-d26494d64e84}" ma:sspId="aa491eee-ba12-4bfb-ab50-6fe7ee6dbe30" ma:termSetId="d08def04-2144-45c1-8273-29489715f5c1" ma:anchorId="00000000-0000-0000-0000-000000000000" ma:open="false" ma:isKeyword="false">
      <xsd:complexType>
        <xsd:sequence>
          <xsd:element ref="pc:Terms" minOccurs="0" maxOccurs="1"/>
        </xsd:sequence>
      </xsd:complexType>
    </xsd:element>
    <xsd:element name="Document-id_x0020_2010" ma:index="19" nillable="true" ma:displayName="Document-id 2010" ma:hidden="true" ma:internalName="Document_x002d_id_x0020_2010" ma:readOnly="false">
      <xsd:simpleType>
        <xsd:restriction base="dms:Text">
          <xsd:maxLength value="20"/>
        </xsd:restriction>
      </xsd:simpleType>
    </xsd:element>
    <xsd:element name="oc012d9a303a4a6f92ae7f7f15c7361a" ma:index="20" nillable="true" ma:taxonomy="true" ma:internalName="oc012d9a303a4a6f92ae7f7f15c7361a" ma:taxonomyFieldName="Vrij_x0020_trefwoord" ma:displayName="Vrij trefwoord" ma:readOnly="false" ma:default="" ma:fieldId="{8c012d9a-303a-4a6f-92ae-7f7f15c7361a}" ma:sspId="aa491eee-ba12-4bfb-ab50-6fe7ee6dbe30" ma:termSetId="1fb2a62e-801d-46af-8f5f-c5c78363e580"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58b66f5-1d3d-4d84-99dd-5eb3360cefca" elementFormDefault="qualified">
    <xsd:import namespace="http://schemas.microsoft.com/office/2006/documentManagement/types"/>
    <xsd:import namespace="http://schemas.microsoft.com/office/infopath/2007/PartnerControls"/>
    <xsd:element name="_dlc_DocId" ma:index="22" nillable="true" ma:displayName="Waarde van de document-id" ma:description="De waarde van de document-id die aan dit item is toegewezen." ma:internalName="_dlc_DocId" ma:readOnly="true">
      <xsd:simpleType>
        <xsd:restriction base="dms:Text"/>
      </xsd:simpleType>
    </xsd:element>
    <xsd:element name="_dlc_DocIdUrl" ma:index="23"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4" nillable="true" ma:displayName="Id blijven behouden" ma:description="Id behouden tijdens toevoegen."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documentManagement>
    <TaxCatchAll xmlns="40258e7b-703f-4e35-9311-87c4af9a2fa7">
      <Value>104</Value>
      <Value>393</Value>
      <Value>1379</Value>
    </TaxCatchAll>
    <_dlc_DocId xmlns="f58b66f5-1d3d-4d84-99dd-5eb3360cefca">R000-1395871698-288</_dlc_DocId>
    <_dlc_DocIdUrl xmlns="f58b66f5-1d3d-4d84-99dd-5eb3360cefca">
      <Url>https://awvncrm.sharepoint.com/sites/relaties/10638/_layouts/15/DocIdRedir.aspx?ID=R000-1395871698-288</Url>
      <Description>R000-1395871698-288</Description>
    </_dlc_DocIdUrl>
    <_dlc_DocIdPersistId xmlns="f58b66f5-1d3d-4d84-99dd-5eb3360cefca">false</_dlc_DocIdPersistId>
    <oc012d9a303a4a6f92ae7f7f15c7361a xmlns="40258e7b-703f-4e35-9311-87c4af9a2fa7">
      <Terms xmlns="http://schemas.microsoft.com/office/infopath/2007/PartnerControls"/>
    </oc012d9a303a4a6f92ae7f7f15c7361a>
    <cba6d41f6bce4cde959f652ccd036939 xmlns="40258e7b-703f-4e35-9311-87c4af9a2fa7">
      <Terms xmlns="http://schemas.microsoft.com/office/infopath/2007/PartnerControls">
        <TermInfo xmlns="http://schemas.microsoft.com/office/infopath/2007/PartnerControls">
          <TermName xmlns="http://schemas.microsoft.com/office/infopath/2007/PartnerControls">CAO-tekst</TermName>
          <TermId xmlns="http://schemas.microsoft.com/office/infopath/2007/PartnerControls">6ba089a1-2e0c-43c3-b843-160bf4e353aa</TermId>
        </TermInfo>
      </Terms>
    </cba6d41f6bce4cde959f652ccd036939>
    <pda35500017e44d18705d26494d64e84 xmlns="40258e7b-703f-4e35-9311-87c4af9a2fa7">
      <Terms xmlns="http://schemas.microsoft.com/office/infopath/2007/PartnerControls">
        <TermInfo xmlns="http://schemas.microsoft.com/office/infopath/2007/PartnerControls">
          <TermName xmlns="http://schemas.microsoft.com/office/infopath/2007/PartnerControls">arbeidsvoorwaardenregelingen</TermName>
          <TermId xmlns="http://schemas.microsoft.com/office/infopath/2007/PartnerControls">da06b043-ef4c-4cc9-b70e-52f1efa711ca</TermId>
        </TermInfo>
      </Terms>
    </pda35500017e44d18705d26494d64e84>
    <Document-id_x0020_2010 xmlns="40258e7b-703f-4e35-9311-87c4af9a2fa7" xsi:nil="true"/>
    <Adviseur xmlns="40258e7b-703f-4e35-9311-87c4af9a2fa7">
      <UserInfo>
        <DisplayName/>
        <AccountId xsi:nil="true"/>
        <AccountType/>
      </UserInfo>
    </Adviseur>
    <o17dd0c0b4e34f358a7d02542c1c34d7 xmlns="40258e7b-703f-4e35-9311-87c4af9a2fa7">
      <Terms xmlns="http://schemas.microsoft.com/office/infopath/2007/PartnerControls">
        <TermInfo xmlns="http://schemas.microsoft.com/office/infopath/2007/PartnerControls">
          <TermName xmlns="http://schemas.microsoft.com/office/infopath/2007/PartnerControls">Avery Dennison Materials Europe B.V.</TermName>
          <TermId xmlns="http://schemas.microsoft.com/office/infopath/2007/PartnerControls">d75f7b9a-e2db-4dfe-b108-4e1f4996f275</TermId>
        </TermInfo>
      </Terms>
    </o17dd0c0b4e34f358a7d02542c1c34d7>
    <dd66522fce524e1599b23113123faa19 xmlns="40258e7b-703f-4e35-9311-87c4af9a2fa7">
      <Terms xmlns="http://schemas.microsoft.com/office/infopath/2007/PartnerControls"/>
    </dd66522fce524e1599b23113123faa19>
  </documentManagement>
</p:properties>
</file>

<file path=customXml/item5.xml><?xml version="1.0" encoding="utf-8"?>
<?mso-contentType ?>
<SharedContentType xmlns="Microsoft.SharePoint.Taxonomy.ContentTypeSync" SourceId="aa491eee-ba12-4bfb-ab50-6fe7ee6dbe30" ContentTypeId="0x0101002F41B0BF3435DE409446F8A4C816A991" PreviousValue="false"/>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8E6833-3CA2-41C5-BB5C-35A04395237C}">
  <ds:schemaRefs>
    <ds:schemaRef ds:uri="http://schemas.microsoft.com/office/2006/metadata/longProperties"/>
  </ds:schemaRefs>
</ds:datastoreItem>
</file>

<file path=customXml/itemProps2.xml><?xml version="1.0" encoding="utf-8"?>
<ds:datastoreItem xmlns:ds="http://schemas.openxmlformats.org/officeDocument/2006/customXml" ds:itemID="{BB99FB5F-A5E6-474D-BEF8-9A09B4706589}">
  <ds:schemaRefs>
    <ds:schemaRef ds:uri="http://schemas.microsoft.com/sharepoint/v3/contenttype/forms"/>
  </ds:schemaRefs>
</ds:datastoreItem>
</file>

<file path=customXml/itemProps3.xml><?xml version="1.0" encoding="utf-8"?>
<ds:datastoreItem xmlns:ds="http://schemas.openxmlformats.org/officeDocument/2006/customXml" ds:itemID="{ACCF864F-C0A6-45AC-A0E6-B2CD6F606E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258e7b-703f-4e35-9311-87c4af9a2fa7"/>
    <ds:schemaRef ds:uri="f58b66f5-1d3d-4d84-99dd-5eb3360cef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1B49D28-CDDE-4C1A-9B13-CF44931B4E76}">
  <ds:schemaRefs>
    <ds:schemaRef ds:uri="http://schemas.microsoft.com/office/2006/metadata/properties"/>
    <ds:schemaRef ds:uri="40258e7b-703f-4e35-9311-87c4af9a2fa7"/>
    <ds:schemaRef ds:uri="f58b66f5-1d3d-4d84-99dd-5eb3360cefca"/>
    <ds:schemaRef ds:uri="http://schemas.microsoft.com/office/infopath/2007/PartnerControls"/>
  </ds:schemaRefs>
</ds:datastoreItem>
</file>

<file path=customXml/itemProps5.xml><?xml version="1.0" encoding="utf-8"?>
<ds:datastoreItem xmlns:ds="http://schemas.openxmlformats.org/officeDocument/2006/customXml" ds:itemID="{82C854EE-FB5C-4656-8D6A-D7F0E659183A}">
  <ds:schemaRefs>
    <ds:schemaRef ds:uri="Microsoft.SharePoint.Taxonomy.ContentTypeSync"/>
  </ds:schemaRefs>
</ds:datastoreItem>
</file>

<file path=customXml/itemProps6.xml><?xml version="1.0" encoding="utf-8"?>
<ds:datastoreItem xmlns:ds="http://schemas.openxmlformats.org/officeDocument/2006/customXml" ds:itemID="{37624E95-5714-409B-833B-54A4120D559F}">
  <ds:schemaRefs>
    <ds:schemaRef ds:uri="http://schemas.microsoft.com/sharepoint/events"/>
  </ds:schemaRefs>
</ds:datastoreItem>
</file>

<file path=customXml/itemProps7.xml><?xml version="1.0" encoding="utf-8"?>
<ds:datastoreItem xmlns:ds="http://schemas.openxmlformats.org/officeDocument/2006/customXml" ds:itemID="{2B5077E0-AE09-4109-8C6B-A668256D84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55</Pages>
  <Words>17498</Words>
  <Characters>96244</Characters>
  <Application>Microsoft Office Word</Application>
  <DocSecurity>0</DocSecurity>
  <Lines>802</Lines>
  <Paragraphs>227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CAO 2017-2019</vt:lpstr>
      <vt:lpstr>CAO 2017-2019</vt:lpstr>
    </vt:vector>
  </TitlesOfParts>
  <Company>AWVN</Company>
  <LinksUpToDate>false</LinksUpToDate>
  <CharactersWithSpaces>113515</CharactersWithSpaces>
  <SharedDoc>false</SharedDoc>
  <HLinks>
    <vt:vector size="336" baseType="variant">
      <vt:variant>
        <vt:i4>1441854</vt:i4>
      </vt:variant>
      <vt:variant>
        <vt:i4>332</vt:i4>
      </vt:variant>
      <vt:variant>
        <vt:i4>0</vt:i4>
      </vt:variant>
      <vt:variant>
        <vt:i4>5</vt:i4>
      </vt:variant>
      <vt:variant>
        <vt:lpwstr/>
      </vt:variant>
      <vt:variant>
        <vt:lpwstr>_Toc348642117</vt:lpwstr>
      </vt:variant>
      <vt:variant>
        <vt:i4>1441854</vt:i4>
      </vt:variant>
      <vt:variant>
        <vt:i4>326</vt:i4>
      </vt:variant>
      <vt:variant>
        <vt:i4>0</vt:i4>
      </vt:variant>
      <vt:variant>
        <vt:i4>5</vt:i4>
      </vt:variant>
      <vt:variant>
        <vt:lpwstr/>
      </vt:variant>
      <vt:variant>
        <vt:lpwstr>_Toc348642116</vt:lpwstr>
      </vt:variant>
      <vt:variant>
        <vt:i4>1441854</vt:i4>
      </vt:variant>
      <vt:variant>
        <vt:i4>320</vt:i4>
      </vt:variant>
      <vt:variant>
        <vt:i4>0</vt:i4>
      </vt:variant>
      <vt:variant>
        <vt:i4>5</vt:i4>
      </vt:variant>
      <vt:variant>
        <vt:lpwstr/>
      </vt:variant>
      <vt:variant>
        <vt:lpwstr>_Toc348642115</vt:lpwstr>
      </vt:variant>
      <vt:variant>
        <vt:i4>1441854</vt:i4>
      </vt:variant>
      <vt:variant>
        <vt:i4>314</vt:i4>
      </vt:variant>
      <vt:variant>
        <vt:i4>0</vt:i4>
      </vt:variant>
      <vt:variant>
        <vt:i4>5</vt:i4>
      </vt:variant>
      <vt:variant>
        <vt:lpwstr/>
      </vt:variant>
      <vt:variant>
        <vt:lpwstr>_Toc348642114</vt:lpwstr>
      </vt:variant>
      <vt:variant>
        <vt:i4>1441854</vt:i4>
      </vt:variant>
      <vt:variant>
        <vt:i4>308</vt:i4>
      </vt:variant>
      <vt:variant>
        <vt:i4>0</vt:i4>
      </vt:variant>
      <vt:variant>
        <vt:i4>5</vt:i4>
      </vt:variant>
      <vt:variant>
        <vt:lpwstr/>
      </vt:variant>
      <vt:variant>
        <vt:lpwstr>_Toc348642113</vt:lpwstr>
      </vt:variant>
      <vt:variant>
        <vt:i4>1441854</vt:i4>
      </vt:variant>
      <vt:variant>
        <vt:i4>302</vt:i4>
      </vt:variant>
      <vt:variant>
        <vt:i4>0</vt:i4>
      </vt:variant>
      <vt:variant>
        <vt:i4>5</vt:i4>
      </vt:variant>
      <vt:variant>
        <vt:lpwstr/>
      </vt:variant>
      <vt:variant>
        <vt:lpwstr>_Toc348642112</vt:lpwstr>
      </vt:variant>
      <vt:variant>
        <vt:i4>1441854</vt:i4>
      </vt:variant>
      <vt:variant>
        <vt:i4>296</vt:i4>
      </vt:variant>
      <vt:variant>
        <vt:i4>0</vt:i4>
      </vt:variant>
      <vt:variant>
        <vt:i4>5</vt:i4>
      </vt:variant>
      <vt:variant>
        <vt:lpwstr/>
      </vt:variant>
      <vt:variant>
        <vt:lpwstr>_Toc348642111</vt:lpwstr>
      </vt:variant>
      <vt:variant>
        <vt:i4>1441854</vt:i4>
      </vt:variant>
      <vt:variant>
        <vt:i4>290</vt:i4>
      </vt:variant>
      <vt:variant>
        <vt:i4>0</vt:i4>
      </vt:variant>
      <vt:variant>
        <vt:i4>5</vt:i4>
      </vt:variant>
      <vt:variant>
        <vt:lpwstr/>
      </vt:variant>
      <vt:variant>
        <vt:lpwstr>_Toc348642110</vt:lpwstr>
      </vt:variant>
      <vt:variant>
        <vt:i4>1507390</vt:i4>
      </vt:variant>
      <vt:variant>
        <vt:i4>284</vt:i4>
      </vt:variant>
      <vt:variant>
        <vt:i4>0</vt:i4>
      </vt:variant>
      <vt:variant>
        <vt:i4>5</vt:i4>
      </vt:variant>
      <vt:variant>
        <vt:lpwstr/>
      </vt:variant>
      <vt:variant>
        <vt:lpwstr>_Toc348642109</vt:lpwstr>
      </vt:variant>
      <vt:variant>
        <vt:i4>1507390</vt:i4>
      </vt:variant>
      <vt:variant>
        <vt:i4>278</vt:i4>
      </vt:variant>
      <vt:variant>
        <vt:i4>0</vt:i4>
      </vt:variant>
      <vt:variant>
        <vt:i4>5</vt:i4>
      </vt:variant>
      <vt:variant>
        <vt:lpwstr/>
      </vt:variant>
      <vt:variant>
        <vt:lpwstr>_Toc348642108</vt:lpwstr>
      </vt:variant>
      <vt:variant>
        <vt:i4>1507390</vt:i4>
      </vt:variant>
      <vt:variant>
        <vt:i4>272</vt:i4>
      </vt:variant>
      <vt:variant>
        <vt:i4>0</vt:i4>
      </vt:variant>
      <vt:variant>
        <vt:i4>5</vt:i4>
      </vt:variant>
      <vt:variant>
        <vt:lpwstr/>
      </vt:variant>
      <vt:variant>
        <vt:lpwstr>_Toc348642107</vt:lpwstr>
      </vt:variant>
      <vt:variant>
        <vt:i4>1507390</vt:i4>
      </vt:variant>
      <vt:variant>
        <vt:i4>266</vt:i4>
      </vt:variant>
      <vt:variant>
        <vt:i4>0</vt:i4>
      </vt:variant>
      <vt:variant>
        <vt:i4>5</vt:i4>
      </vt:variant>
      <vt:variant>
        <vt:lpwstr/>
      </vt:variant>
      <vt:variant>
        <vt:lpwstr>_Toc348642106</vt:lpwstr>
      </vt:variant>
      <vt:variant>
        <vt:i4>1507390</vt:i4>
      </vt:variant>
      <vt:variant>
        <vt:i4>260</vt:i4>
      </vt:variant>
      <vt:variant>
        <vt:i4>0</vt:i4>
      </vt:variant>
      <vt:variant>
        <vt:i4>5</vt:i4>
      </vt:variant>
      <vt:variant>
        <vt:lpwstr/>
      </vt:variant>
      <vt:variant>
        <vt:lpwstr>_Toc348642105</vt:lpwstr>
      </vt:variant>
      <vt:variant>
        <vt:i4>1507390</vt:i4>
      </vt:variant>
      <vt:variant>
        <vt:i4>254</vt:i4>
      </vt:variant>
      <vt:variant>
        <vt:i4>0</vt:i4>
      </vt:variant>
      <vt:variant>
        <vt:i4>5</vt:i4>
      </vt:variant>
      <vt:variant>
        <vt:lpwstr/>
      </vt:variant>
      <vt:variant>
        <vt:lpwstr>_Toc348642104</vt:lpwstr>
      </vt:variant>
      <vt:variant>
        <vt:i4>1507390</vt:i4>
      </vt:variant>
      <vt:variant>
        <vt:i4>248</vt:i4>
      </vt:variant>
      <vt:variant>
        <vt:i4>0</vt:i4>
      </vt:variant>
      <vt:variant>
        <vt:i4>5</vt:i4>
      </vt:variant>
      <vt:variant>
        <vt:lpwstr/>
      </vt:variant>
      <vt:variant>
        <vt:lpwstr>_Toc348642103</vt:lpwstr>
      </vt:variant>
      <vt:variant>
        <vt:i4>1507390</vt:i4>
      </vt:variant>
      <vt:variant>
        <vt:i4>242</vt:i4>
      </vt:variant>
      <vt:variant>
        <vt:i4>0</vt:i4>
      </vt:variant>
      <vt:variant>
        <vt:i4>5</vt:i4>
      </vt:variant>
      <vt:variant>
        <vt:lpwstr/>
      </vt:variant>
      <vt:variant>
        <vt:lpwstr>_Toc348642102</vt:lpwstr>
      </vt:variant>
      <vt:variant>
        <vt:i4>1507390</vt:i4>
      </vt:variant>
      <vt:variant>
        <vt:i4>236</vt:i4>
      </vt:variant>
      <vt:variant>
        <vt:i4>0</vt:i4>
      </vt:variant>
      <vt:variant>
        <vt:i4>5</vt:i4>
      </vt:variant>
      <vt:variant>
        <vt:lpwstr/>
      </vt:variant>
      <vt:variant>
        <vt:lpwstr>_Toc348642101</vt:lpwstr>
      </vt:variant>
      <vt:variant>
        <vt:i4>1507390</vt:i4>
      </vt:variant>
      <vt:variant>
        <vt:i4>230</vt:i4>
      </vt:variant>
      <vt:variant>
        <vt:i4>0</vt:i4>
      </vt:variant>
      <vt:variant>
        <vt:i4>5</vt:i4>
      </vt:variant>
      <vt:variant>
        <vt:lpwstr/>
      </vt:variant>
      <vt:variant>
        <vt:lpwstr>_Toc348642100</vt:lpwstr>
      </vt:variant>
      <vt:variant>
        <vt:i4>1966143</vt:i4>
      </vt:variant>
      <vt:variant>
        <vt:i4>224</vt:i4>
      </vt:variant>
      <vt:variant>
        <vt:i4>0</vt:i4>
      </vt:variant>
      <vt:variant>
        <vt:i4>5</vt:i4>
      </vt:variant>
      <vt:variant>
        <vt:lpwstr/>
      </vt:variant>
      <vt:variant>
        <vt:lpwstr>_Toc348642099</vt:lpwstr>
      </vt:variant>
      <vt:variant>
        <vt:i4>1966143</vt:i4>
      </vt:variant>
      <vt:variant>
        <vt:i4>218</vt:i4>
      </vt:variant>
      <vt:variant>
        <vt:i4>0</vt:i4>
      </vt:variant>
      <vt:variant>
        <vt:i4>5</vt:i4>
      </vt:variant>
      <vt:variant>
        <vt:lpwstr/>
      </vt:variant>
      <vt:variant>
        <vt:lpwstr>_Toc348642098</vt:lpwstr>
      </vt:variant>
      <vt:variant>
        <vt:i4>1966143</vt:i4>
      </vt:variant>
      <vt:variant>
        <vt:i4>212</vt:i4>
      </vt:variant>
      <vt:variant>
        <vt:i4>0</vt:i4>
      </vt:variant>
      <vt:variant>
        <vt:i4>5</vt:i4>
      </vt:variant>
      <vt:variant>
        <vt:lpwstr/>
      </vt:variant>
      <vt:variant>
        <vt:lpwstr>_Toc348642097</vt:lpwstr>
      </vt:variant>
      <vt:variant>
        <vt:i4>1966143</vt:i4>
      </vt:variant>
      <vt:variant>
        <vt:i4>206</vt:i4>
      </vt:variant>
      <vt:variant>
        <vt:i4>0</vt:i4>
      </vt:variant>
      <vt:variant>
        <vt:i4>5</vt:i4>
      </vt:variant>
      <vt:variant>
        <vt:lpwstr/>
      </vt:variant>
      <vt:variant>
        <vt:lpwstr>_Toc348642096</vt:lpwstr>
      </vt:variant>
      <vt:variant>
        <vt:i4>1966143</vt:i4>
      </vt:variant>
      <vt:variant>
        <vt:i4>200</vt:i4>
      </vt:variant>
      <vt:variant>
        <vt:i4>0</vt:i4>
      </vt:variant>
      <vt:variant>
        <vt:i4>5</vt:i4>
      </vt:variant>
      <vt:variant>
        <vt:lpwstr/>
      </vt:variant>
      <vt:variant>
        <vt:lpwstr>_Toc348642095</vt:lpwstr>
      </vt:variant>
      <vt:variant>
        <vt:i4>1966143</vt:i4>
      </vt:variant>
      <vt:variant>
        <vt:i4>194</vt:i4>
      </vt:variant>
      <vt:variant>
        <vt:i4>0</vt:i4>
      </vt:variant>
      <vt:variant>
        <vt:i4>5</vt:i4>
      </vt:variant>
      <vt:variant>
        <vt:lpwstr/>
      </vt:variant>
      <vt:variant>
        <vt:lpwstr>_Toc348642094</vt:lpwstr>
      </vt:variant>
      <vt:variant>
        <vt:i4>1966143</vt:i4>
      </vt:variant>
      <vt:variant>
        <vt:i4>188</vt:i4>
      </vt:variant>
      <vt:variant>
        <vt:i4>0</vt:i4>
      </vt:variant>
      <vt:variant>
        <vt:i4>5</vt:i4>
      </vt:variant>
      <vt:variant>
        <vt:lpwstr/>
      </vt:variant>
      <vt:variant>
        <vt:lpwstr>_Toc348642093</vt:lpwstr>
      </vt:variant>
      <vt:variant>
        <vt:i4>1966143</vt:i4>
      </vt:variant>
      <vt:variant>
        <vt:i4>182</vt:i4>
      </vt:variant>
      <vt:variant>
        <vt:i4>0</vt:i4>
      </vt:variant>
      <vt:variant>
        <vt:i4>5</vt:i4>
      </vt:variant>
      <vt:variant>
        <vt:lpwstr/>
      </vt:variant>
      <vt:variant>
        <vt:lpwstr>_Toc348642092</vt:lpwstr>
      </vt:variant>
      <vt:variant>
        <vt:i4>1966143</vt:i4>
      </vt:variant>
      <vt:variant>
        <vt:i4>176</vt:i4>
      </vt:variant>
      <vt:variant>
        <vt:i4>0</vt:i4>
      </vt:variant>
      <vt:variant>
        <vt:i4>5</vt:i4>
      </vt:variant>
      <vt:variant>
        <vt:lpwstr/>
      </vt:variant>
      <vt:variant>
        <vt:lpwstr>_Toc348642091</vt:lpwstr>
      </vt:variant>
      <vt:variant>
        <vt:i4>1966143</vt:i4>
      </vt:variant>
      <vt:variant>
        <vt:i4>170</vt:i4>
      </vt:variant>
      <vt:variant>
        <vt:i4>0</vt:i4>
      </vt:variant>
      <vt:variant>
        <vt:i4>5</vt:i4>
      </vt:variant>
      <vt:variant>
        <vt:lpwstr/>
      </vt:variant>
      <vt:variant>
        <vt:lpwstr>_Toc348642090</vt:lpwstr>
      </vt:variant>
      <vt:variant>
        <vt:i4>2031679</vt:i4>
      </vt:variant>
      <vt:variant>
        <vt:i4>164</vt:i4>
      </vt:variant>
      <vt:variant>
        <vt:i4>0</vt:i4>
      </vt:variant>
      <vt:variant>
        <vt:i4>5</vt:i4>
      </vt:variant>
      <vt:variant>
        <vt:lpwstr/>
      </vt:variant>
      <vt:variant>
        <vt:lpwstr>_Toc348642089</vt:lpwstr>
      </vt:variant>
      <vt:variant>
        <vt:i4>2031679</vt:i4>
      </vt:variant>
      <vt:variant>
        <vt:i4>158</vt:i4>
      </vt:variant>
      <vt:variant>
        <vt:i4>0</vt:i4>
      </vt:variant>
      <vt:variant>
        <vt:i4>5</vt:i4>
      </vt:variant>
      <vt:variant>
        <vt:lpwstr/>
      </vt:variant>
      <vt:variant>
        <vt:lpwstr>_Toc348642088</vt:lpwstr>
      </vt:variant>
      <vt:variant>
        <vt:i4>2031679</vt:i4>
      </vt:variant>
      <vt:variant>
        <vt:i4>152</vt:i4>
      </vt:variant>
      <vt:variant>
        <vt:i4>0</vt:i4>
      </vt:variant>
      <vt:variant>
        <vt:i4>5</vt:i4>
      </vt:variant>
      <vt:variant>
        <vt:lpwstr/>
      </vt:variant>
      <vt:variant>
        <vt:lpwstr>_Toc348642087</vt:lpwstr>
      </vt:variant>
      <vt:variant>
        <vt:i4>2031679</vt:i4>
      </vt:variant>
      <vt:variant>
        <vt:i4>146</vt:i4>
      </vt:variant>
      <vt:variant>
        <vt:i4>0</vt:i4>
      </vt:variant>
      <vt:variant>
        <vt:i4>5</vt:i4>
      </vt:variant>
      <vt:variant>
        <vt:lpwstr/>
      </vt:variant>
      <vt:variant>
        <vt:lpwstr>_Toc348642086</vt:lpwstr>
      </vt:variant>
      <vt:variant>
        <vt:i4>2031679</vt:i4>
      </vt:variant>
      <vt:variant>
        <vt:i4>140</vt:i4>
      </vt:variant>
      <vt:variant>
        <vt:i4>0</vt:i4>
      </vt:variant>
      <vt:variant>
        <vt:i4>5</vt:i4>
      </vt:variant>
      <vt:variant>
        <vt:lpwstr/>
      </vt:variant>
      <vt:variant>
        <vt:lpwstr>_Toc348642085</vt:lpwstr>
      </vt:variant>
      <vt:variant>
        <vt:i4>2031679</vt:i4>
      </vt:variant>
      <vt:variant>
        <vt:i4>134</vt:i4>
      </vt:variant>
      <vt:variant>
        <vt:i4>0</vt:i4>
      </vt:variant>
      <vt:variant>
        <vt:i4>5</vt:i4>
      </vt:variant>
      <vt:variant>
        <vt:lpwstr/>
      </vt:variant>
      <vt:variant>
        <vt:lpwstr>_Toc348642084</vt:lpwstr>
      </vt:variant>
      <vt:variant>
        <vt:i4>2031679</vt:i4>
      </vt:variant>
      <vt:variant>
        <vt:i4>128</vt:i4>
      </vt:variant>
      <vt:variant>
        <vt:i4>0</vt:i4>
      </vt:variant>
      <vt:variant>
        <vt:i4>5</vt:i4>
      </vt:variant>
      <vt:variant>
        <vt:lpwstr/>
      </vt:variant>
      <vt:variant>
        <vt:lpwstr>_Toc348642083</vt:lpwstr>
      </vt:variant>
      <vt:variant>
        <vt:i4>2031679</vt:i4>
      </vt:variant>
      <vt:variant>
        <vt:i4>122</vt:i4>
      </vt:variant>
      <vt:variant>
        <vt:i4>0</vt:i4>
      </vt:variant>
      <vt:variant>
        <vt:i4>5</vt:i4>
      </vt:variant>
      <vt:variant>
        <vt:lpwstr/>
      </vt:variant>
      <vt:variant>
        <vt:lpwstr>_Toc348642082</vt:lpwstr>
      </vt:variant>
      <vt:variant>
        <vt:i4>2031679</vt:i4>
      </vt:variant>
      <vt:variant>
        <vt:i4>116</vt:i4>
      </vt:variant>
      <vt:variant>
        <vt:i4>0</vt:i4>
      </vt:variant>
      <vt:variant>
        <vt:i4>5</vt:i4>
      </vt:variant>
      <vt:variant>
        <vt:lpwstr/>
      </vt:variant>
      <vt:variant>
        <vt:lpwstr>_Toc348642081</vt:lpwstr>
      </vt:variant>
      <vt:variant>
        <vt:i4>2031679</vt:i4>
      </vt:variant>
      <vt:variant>
        <vt:i4>110</vt:i4>
      </vt:variant>
      <vt:variant>
        <vt:i4>0</vt:i4>
      </vt:variant>
      <vt:variant>
        <vt:i4>5</vt:i4>
      </vt:variant>
      <vt:variant>
        <vt:lpwstr/>
      </vt:variant>
      <vt:variant>
        <vt:lpwstr>_Toc348642080</vt:lpwstr>
      </vt:variant>
      <vt:variant>
        <vt:i4>1048639</vt:i4>
      </vt:variant>
      <vt:variant>
        <vt:i4>104</vt:i4>
      </vt:variant>
      <vt:variant>
        <vt:i4>0</vt:i4>
      </vt:variant>
      <vt:variant>
        <vt:i4>5</vt:i4>
      </vt:variant>
      <vt:variant>
        <vt:lpwstr/>
      </vt:variant>
      <vt:variant>
        <vt:lpwstr>_Toc348642079</vt:lpwstr>
      </vt:variant>
      <vt:variant>
        <vt:i4>1048639</vt:i4>
      </vt:variant>
      <vt:variant>
        <vt:i4>98</vt:i4>
      </vt:variant>
      <vt:variant>
        <vt:i4>0</vt:i4>
      </vt:variant>
      <vt:variant>
        <vt:i4>5</vt:i4>
      </vt:variant>
      <vt:variant>
        <vt:lpwstr/>
      </vt:variant>
      <vt:variant>
        <vt:lpwstr>_Toc348642078</vt:lpwstr>
      </vt:variant>
      <vt:variant>
        <vt:i4>1048639</vt:i4>
      </vt:variant>
      <vt:variant>
        <vt:i4>92</vt:i4>
      </vt:variant>
      <vt:variant>
        <vt:i4>0</vt:i4>
      </vt:variant>
      <vt:variant>
        <vt:i4>5</vt:i4>
      </vt:variant>
      <vt:variant>
        <vt:lpwstr/>
      </vt:variant>
      <vt:variant>
        <vt:lpwstr>_Toc348642077</vt:lpwstr>
      </vt:variant>
      <vt:variant>
        <vt:i4>1048639</vt:i4>
      </vt:variant>
      <vt:variant>
        <vt:i4>86</vt:i4>
      </vt:variant>
      <vt:variant>
        <vt:i4>0</vt:i4>
      </vt:variant>
      <vt:variant>
        <vt:i4>5</vt:i4>
      </vt:variant>
      <vt:variant>
        <vt:lpwstr/>
      </vt:variant>
      <vt:variant>
        <vt:lpwstr>_Toc348642076</vt:lpwstr>
      </vt:variant>
      <vt:variant>
        <vt:i4>1048639</vt:i4>
      </vt:variant>
      <vt:variant>
        <vt:i4>80</vt:i4>
      </vt:variant>
      <vt:variant>
        <vt:i4>0</vt:i4>
      </vt:variant>
      <vt:variant>
        <vt:i4>5</vt:i4>
      </vt:variant>
      <vt:variant>
        <vt:lpwstr/>
      </vt:variant>
      <vt:variant>
        <vt:lpwstr>_Toc348642075</vt:lpwstr>
      </vt:variant>
      <vt:variant>
        <vt:i4>1048639</vt:i4>
      </vt:variant>
      <vt:variant>
        <vt:i4>74</vt:i4>
      </vt:variant>
      <vt:variant>
        <vt:i4>0</vt:i4>
      </vt:variant>
      <vt:variant>
        <vt:i4>5</vt:i4>
      </vt:variant>
      <vt:variant>
        <vt:lpwstr/>
      </vt:variant>
      <vt:variant>
        <vt:lpwstr>_Toc348642074</vt:lpwstr>
      </vt:variant>
      <vt:variant>
        <vt:i4>1048639</vt:i4>
      </vt:variant>
      <vt:variant>
        <vt:i4>68</vt:i4>
      </vt:variant>
      <vt:variant>
        <vt:i4>0</vt:i4>
      </vt:variant>
      <vt:variant>
        <vt:i4>5</vt:i4>
      </vt:variant>
      <vt:variant>
        <vt:lpwstr/>
      </vt:variant>
      <vt:variant>
        <vt:lpwstr>_Toc348642073</vt:lpwstr>
      </vt:variant>
      <vt:variant>
        <vt:i4>1048639</vt:i4>
      </vt:variant>
      <vt:variant>
        <vt:i4>62</vt:i4>
      </vt:variant>
      <vt:variant>
        <vt:i4>0</vt:i4>
      </vt:variant>
      <vt:variant>
        <vt:i4>5</vt:i4>
      </vt:variant>
      <vt:variant>
        <vt:lpwstr/>
      </vt:variant>
      <vt:variant>
        <vt:lpwstr>_Toc348642072</vt:lpwstr>
      </vt:variant>
      <vt:variant>
        <vt:i4>1048639</vt:i4>
      </vt:variant>
      <vt:variant>
        <vt:i4>56</vt:i4>
      </vt:variant>
      <vt:variant>
        <vt:i4>0</vt:i4>
      </vt:variant>
      <vt:variant>
        <vt:i4>5</vt:i4>
      </vt:variant>
      <vt:variant>
        <vt:lpwstr/>
      </vt:variant>
      <vt:variant>
        <vt:lpwstr>_Toc348642071</vt:lpwstr>
      </vt:variant>
      <vt:variant>
        <vt:i4>1048639</vt:i4>
      </vt:variant>
      <vt:variant>
        <vt:i4>50</vt:i4>
      </vt:variant>
      <vt:variant>
        <vt:i4>0</vt:i4>
      </vt:variant>
      <vt:variant>
        <vt:i4>5</vt:i4>
      </vt:variant>
      <vt:variant>
        <vt:lpwstr/>
      </vt:variant>
      <vt:variant>
        <vt:lpwstr>_Toc348642070</vt:lpwstr>
      </vt:variant>
      <vt:variant>
        <vt:i4>1114175</vt:i4>
      </vt:variant>
      <vt:variant>
        <vt:i4>44</vt:i4>
      </vt:variant>
      <vt:variant>
        <vt:i4>0</vt:i4>
      </vt:variant>
      <vt:variant>
        <vt:i4>5</vt:i4>
      </vt:variant>
      <vt:variant>
        <vt:lpwstr/>
      </vt:variant>
      <vt:variant>
        <vt:lpwstr>_Toc348642069</vt:lpwstr>
      </vt:variant>
      <vt:variant>
        <vt:i4>1114175</vt:i4>
      </vt:variant>
      <vt:variant>
        <vt:i4>38</vt:i4>
      </vt:variant>
      <vt:variant>
        <vt:i4>0</vt:i4>
      </vt:variant>
      <vt:variant>
        <vt:i4>5</vt:i4>
      </vt:variant>
      <vt:variant>
        <vt:lpwstr/>
      </vt:variant>
      <vt:variant>
        <vt:lpwstr>_Toc348642068</vt:lpwstr>
      </vt:variant>
      <vt:variant>
        <vt:i4>1114175</vt:i4>
      </vt:variant>
      <vt:variant>
        <vt:i4>32</vt:i4>
      </vt:variant>
      <vt:variant>
        <vt:i4>0</vt:i4>
      </vt:variant>
      <vt:variant>
        <vt:i4>5</vt:i4>
      </vt:variant>
      <vt:variant>
        <vt:lpwstr/>
      </vt:variant>
      <vt:variant>
        <vt:lpwstr>_Toc348642067</vt:lpwstr>
      </vt:variant>
      <vt:variant>
        <vt:i4>1114175</vt:i4>
      </vt:variant>
      <vt:variant>
        <vt:i4>26</vt:i4>
      </vt:variant>
      <vt:variant>
        <vt:i4>0</vt:i4>
      </vt:variant>
      <vt:variant>
        <vt:i4>5</vt:i4>
      </vt:variant>
      <vt:variant>
        <vt:lpwstr/>
      </vt:variant>
      <vt:variant>
        <vt:lpwstr>_Toc348642066</vt:lpwstr>
      </vt:variant>
      <vt:variant>
        <vt:i4>1114175</vt:i4>
      </vt:variant>
      <vt:variant>
        <vt:i4>20</vt:i4>
      </vt:variant>
      <vt:variant>
        <vt:i4>0</vt:i4>
      </vt:variant>
      <vt:variant>
        <vt:i4>5</vt:i4>
      </vt:variant>
      <vt:variant>
        <vt:lpwstr/>
      </vt:variant>
      <vt:variant>
        <vt:lpwstr>_Toc348642065</vt:lpwstr>
      </vt:variant>
      <vt:variant>
        <vt:i4>1114175</vt:i4>
      </vt:variant>
      <vt:variant>
        <vt:i4>14</vt:i4>
      </vt:variant>
      <vt:variant>
        <vt:i4>0</vt:i4>
      </vt:variant>
      <vt:variant>
        <vt:i4>5</vt:i4>
      </vt:variant>
      <vt:variant>
        <vt:lpwstr/>
      </vt:variant>
      <vt:variant>
        <vt:lpwstr>_Toc348642064</vt:lpwstr>
      </vt:variant>
      <vt:variant>
        <vt:i4>1114175</vt:i4>
      </vt:variant>
      <vt:variant>
        <vt:i4>8</vt:i4>
      </vt:variant>
      <vt:variant>
        <vt:i4>0</vt:i4>
      </vt:variant>
      <vt:variant>
        <vt:i4>5</vt:i4>
      </vt:variant>
      <vt:variant>
        <vt:lpwstr/>
      </vt:variant>
      <vt:variant>
        <vt:lpwstr>_Toc348642063</vt:lpwstr>
      </vt:variant>
      <vt:variant>
        <vt:i4>1114175</vt:i4>
      </vt:variant>
      <vt:variant>
        <vt:i4>2</vt:i4>
      </vt:variant>
      <vt:variant>
        <vt:i4>0</vt:i4>
      </vt:variant>
      <vt:variant>
        <vt:i4>5</vt:i4>
      </vt:variant>
      <vt:variant>
        <vt:lpwstr/>
      </vt:variant>
      <vt:variant>
        <vt:lpwstr>_Toc348642062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CAO 2017-2019</dc:title>
  <dc:creator>Carline Roor</dc:creator>
  <cp:lastModifiedBy>Café, S.</cp:lastModifiedBy>
  <cp:revision>2</cp:revision>
  <cp:lastPrinted>2013-11-25T08:46:00Z</cp:lastPrinted>
  <dcterms:created xsi:type="dcterms:W3CDTF">2017-10-25T08:30:00Z</dcterms:created>
  <dcterms:modified xsi:type="dcterms:W3CDTF">2017-10-25T08:30:00Z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0x0101002F41B0BF3435DE409446F8A4C816A991009F20CF4BACC1594FA166559F7FD94C52</vt:lpwstr>
  </property>
  <property fmtid="{D5CDD505-2E9C-101B-9397-08002B2CF9AE}" pid="3" name="_dlc_DocId">
    <vt:lpwstr>1037584</vt:lpwstr>
  </property>
  <property fmtid="{D5CDD505-2E9C-101B-9397-08002B2CF9AE}" pid="4" name="_dlc_DocIdItemGuid">
    <vt:lpwstr>0fbed61f-1e5e-493b-bae1-8ebb8ee950c1</vt:lpwstr>
  </property>
  <property fmtid="{D5CDD505-2E9C-101B-9397-08002B2CF9AE}" pid="5" name="_dlc_DocIdUrl">
    <vt:lpwstr>http://portal.awvn.nl/sites/hbarchief/_layouts/DocIdRedir.aspx?ID=1037584, 1037584</vt:lpwstr>
  </property>
  <property fmtid="{D5CDD505-2E9C-101B-9397-08002B2CF9AE}" pid="6" name="display_urn:schemas-microsoft-com:office:office#Editor">
    <vt:lpwstr>Lemans, E.M.</vt:lpwstr>
  </property>
  <property fmtid="{D5CDD505-2E9C-101B-9397-08002B2CF9AE}" pid="7" name="display_urn:schemas-microsoft-com:office:office#AWVN_Adviseur">
    <vt:lpwstr>Lemans, E.M.</vt:lpwstr>
  </property>
  <property fmtid="{D5CDD505-2E9C-101B-9397-08002B2CF9AE}" pid="8" name="display_urn:schemas-microsoft-com:office:office#Author">
    <vt:lpwstr>Lemans, E.M.</vt:lpwstr>
  </property>
  <property fmtid="{D5CDD505-2E9C-101B-9397-08002B2CF9AE}" pid="9" name="AWVNTrefwoordenTaxHTField0">
    <vt:lpwstr/>
  </property>
  <property fmtid="{D5CDD505-2E9C-101B-9397-08002B2CF9AE}" pid="10" name="AWVNTrefwoorden">
    <vt:lpwstr/>
  </property>
  <property fmtid="{D5CDD505-2E9C-101B-9397-08002B2CF9AE}" pid="11" name="HBDocNummer">
    <vt:lpwstr>533125</vt:lpwstr>
  </property>
  <property fmtid="{D5CDD505-2E9C-101B-9397-08002B2CF9AE}" pid="12" name="AWVNDocumenttypeTaxHTField0">
    <vt:lpwstr>CAO-tekst|b8ced9a0-3a4e-444f-842e-01716b01fb52</vt:lpwstr>
  </property>
  <property fmtid="{D5CDD505-2E9C-101B-9397-08002B2CF9AE}" pid="13" name="AWVNDocumenttype">
    <vt:lpwstr>20;#CAO-tekst|b8ced9a0-3a4e-444f-842e-01716b01fb52</vt:lpwstr>
  </property>
  <property fmtid="{D5CDD505-2E9C-101B-9397-08002B2CF9AE}" pid="14" name="AWVN_Afdeling">
    <vt:lpwstr/>
  </property>
  <property fmtid="{D5CDD505-2E9C-101B-9397-08002B2CF9AE}" pid="15" name="Project">
    <vt:lpwstr/>
  </property>
  <property fmtid="{D5CDD505-2E9C-101B-9397-08002B2CF9AE}" pid="16" name="Documentsoort">
    <vt:lpwstr>393;#CAO-tekst|6ba089a1-2e0c-43c3-b843-160bf4e353aa</vt:lpwstr>
  </property>
  <property fmtid="{D5CDD505-2E9C-101B-9397-08002B2CF9AE}" pid="17" name="Product">
    <vt:lpwstr>1379;#arbeidsvoorwaardenregelingen|da06b043-ef4c-4cc9-b70e-52f1efa711ca</vt:lpwstr>
  </property>
  <property fmtid="{D5CDD505-2E9C-101B-9397-08002B2CF9AE}" pid="18" name="AWVNAfdeling">
    <vt:lpwstr>18;#Arbeidsvoorwaardenadvies|12714876-69c9-459e-9da7-6eccb20d147a</vt:lpwstr>
  </property>
  <property fmtid="{D5CDD505-2E9C-101B-9397-08002B2CF9AE}" pid="19" name="AWVN_Relatienummer">
    <vt:lpwstr>10638</vt:lpwstr>
  </property>
  <property fmtid="{D5CDD505-2E9C-101B-9397-08002B2CF9AE}" pid="20" name="SPPCopyMoveEvent">
    <vt:lpwstr>1</vt:lpwstr>
  </property>
  <property fmtid="{D5CDD505-2E9C-101B-9397-08002B2CF9AE}" pid="21" name="Relatie AWVN">
    <vt:lpwstr>104;#Avery Dennison Materials Europe B.V.|d75f7b9a-e2db-4dfe-b108-4e1f4996f275</vt:lpwstr>
  </property>
  <property fmtid="{D5CDD505-2E9C-101B-9397-08002B2CF9AE}" pid="22" name="Vrij trefwoord">
    <vt:lpwstr/>
  </property>
  <property fmtid="{D5CDD505-2E9C-101B-9397-08002B2CF9AE}" pid="23" name="Afdeling AWVN">
    <vt:lpwstr/>
  </property>
</Properties>
</file>