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48224" w14:textId="77777777" w:rsidR="0009523D" w:rsidRDefault="0031604B" w:rsidP="0064619B">
      <w:pPr>
        <w:pStyle w:val="anummeriek"/>
        <w:tabs>
          <w:tab w:val="left" w:pos="2085"/>
        </w:tabs>
        <w:ind w:left="0" w:firstLine="0"/>
      </w:pPr>
      <w:bookmarkStart w:id="0" w:name="_GoBack"/>
      <w:bookmarkEnd w:id="0"/>
      <w:r w:rsidRPr="0031604B">
        <w:rPr>
          <w:noProof/>
          <w:lang w:val="nl-NL" w:eastAsia="nl-NL"/>
        </w:rPr>
        <w:drawing>
          <wp:anchor distT="0" distB="0" distL="114300" distR="114300" simplePos="0" relativeHeight="251659264" behindDoc="0" locked="0" layoutInCell="1" allowOverlap="1" wp14:anchorId="136B95CA" wp14:editId="215E1969">
            <wp:simplePos x="0" y="0"/>
            <wp:positionH relativeFrom="margin">
              <wp:posOffset>3810</wp:posOffset>
            </wp:positionH>
            <wp:positionV relativeFrom="margin">
              <wp:posOffset>-588010</wp:posOffset>
            </wp:positionV>
            <wp:extent cx="973455" cy="960120"/>
            <wp:effectExtent l="95250" t="76200" r="83820" b="59055"/>
            <wp:wrapSquare wrapText="bothSides"/>
            <wp:docPr id="16" name="Afbeelding 12" descr="HEMA~LM_485_a alleen HEM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LM_485_a alleen HEMA.emf"/>
                    <pic:cNvPicPr/>
                  </pic:nvPicPr>
                  <pic:blipFill>
                    <a:blip r:embed="rId13" cstate="print"/>
                    <a:srcRect l="392" r="392" b="196"/>
                    <a:stretch>
                      <a:fillRect/>
                    </a:stretch>
                  </pic:blipFill>
                  <pic:spPr>
                    <a:xfrm>
                      <a:off x="0" y="0"/>
                      <a:ext cx="963930" cy="969645"/>
                    </a:xfrm>
                    <a:prstGeom prst="rect">
                      <a:avLst/>
                    </a:prstGeom>
                    <a:solidFill>
                      <a:schemeClr val="accent1">
                        <a:lumMod val="60000"/>
                        <a:lumOff val="40000"/>
                      </a:schemeClr>
                    </a:solidFill>
                    <a:ln w="76200">
                      <a:solidFill>
                        <a:schemeClr val="bg1"/>
                      </a:solidFill>
                    </a:ln>
                  </pic:spPr>
                </pic:pic>
              </a:graphicData>
            </a:graphic>
          </wp:anchor>
        </w:drawing>
      </w:r>
    </w:p>
    <w:p w14:paraId="3EF15CF8" w14:textId="77777777" w:rsidR="0064619B" w:rsidRPr="00D71A94" w:rsidRDefault="0064619B" w:rsidP="0064619B">
      <w:pPr>
        <w:pStyle w:val="anummeriek"/>
        <w:tabs>
          <w:tab w:val="left" w:pos="2085"/>
        </w:tabs>
        <w:ind w:left="0" w:firstLine="0"/>
        <w:rPr>
          <w:lang w:val="nl-NL"/>
        </w:rPr>
      </w:pPr>
    </w:p>
    <w:p w14:paraId="4C887148" w14:textId="77777777" w:rsidR="0064619B" w:rsidRDefault="0064619B" w:rsidP="00B701FB">
      <w:pPr>
        <w:pStyle w:val="Titel"/>
      </w:pPr>
    </w:p>
    <w:p w14:paraId="296EB32B" w14:textId="77777777" w:rsidR="0009523D" w:rsidRDefault="0009523D" w:rsidP="00B701FB">
      <w:pPr>
        <w:pStyle w:val="Titel"/>
      </w:pPr>
    </w:p>
    <w:p w14:paraId="16DC5490" w14:textId="77777777" w:rsidR="00A52440" w:rsidRDefault="00600268" w:rsidP="00A52440">
      <w:pPr>
        <w:pStyle w:val="anummeriek"/>
        <w:rPr>
          <w:szCs w:val="19"/>
          <w:lang w:val="nl-NL"/>
        </w:rPr>
      </w:pPr>
      <w:r>
        <w:rPr>
          <w:szCs w:val="19"/>
          <w:lang w:val="nl-NL"/>
        </w:rPr>
        <w:t xml:space="preserve">1 </w:t>
      </w:r>
      <w:r w:rsidR="002E1464">
        <w:rPr>
          <w:szCs w:val="19"/>
          <w:lang w:val="nl-NL"/>
        </w:rPr>
        <w:t xml:space="preserve">oktober </w:t>
      </w:r>
      <w:r>
        <w:rPr>
          <w:szCs w:val="19"/>
          <w:lang w:val="nl-NL"/>
        </w:rPr>
        <w:t>2015</w:t>
      </w:r>
      <w:r w:rsidR="00773570">
        <w:rPr>
          <w:szCs w:val="19"/>
          <w:lang w:val="nl-NL"/>
        </w:rPr>
        <w:t xml:space="preserve"> t/m </w:t>
      </w:r>
      <w:r w:rsidR="00FD1270">
        <w:rPr>
          <w:szCs w:val="19"/>
          <w:lang w:val="nl-NL"/>
        </w:rPr>
        <w:t>30 september 2017</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31604B" w:rsidRPr="00E26E3C" w14:paraId="556FFE76" w14:textId="77777777" w:rsidTr="00520DA7">
        <w:trPr>
          <w:trHeight w:val="454"/>
        </w:trPr>
        <w:tc>
          <w:tcPr>
            <w:tcW w:w="10063" w:type="dxa"/>
          </w:tcPr>
          <w:p w14:paraId="1DA4C6EC" w14:textId="77777777" w:rsidR="0031604B" w:rsidRPr="001C7A3C" w:rsidRDefault="0031604B" w:rsidP="00520DA7">
            <w:pPr>
              <w:pStyle w:val="Artikeltitel"/>
              <w:rPr>
                <w:rStyle w:val="titelextragroot45boldbasiskleur"/>
                <w:color w:val="3FB8FF" w:themeColor="accent1" w:themeTint="99"/>
              </w:rPr>
            </w:pPr>
            <w:r>
              <w:rPr>
                <w:rStyle w:val="titelextragroot45boldbasiskleur"/>
                <w:color w:val="3FB8FF" w:themeColor="accent1" w:themeTint="99"/>
              </w:rPr>
              <w:t>HEMA cao</w:t>
            </w:r>
            <w:r w:rsidRPr="00EF10DA">
              <w:rPr>
                <w:rStyle w:val="titelextragroot45boldbasiskleur"/>
                <w:color w:val="auto"/>
              </w:rPr>
              <w:t xml:space="preserve"> hp</w:t>
            </w:r>
          </w:p>
        </w:tc>
      </w:tr>
      <w:tr w:rsidR="0031604B" w:rsidRPr="003202D5" w14:paraId="0E2C44F0" w14:textId="77777777" w:rsidTr="00520DA7">
        <w:tc>
          <w:tcPr>
            <w:tcW w:w="10063" w:type="dxa"/>
          </w:tcPr>
          <w:p w14:paraId="4481CD95" w14:textId="77777777" w:rsidR="0031604B" w:rsidRPr="004B5D40" w:rsidRDefault="0031604B" w:rsidP="004B5D40">
            <w:pPr>
              <w:pStyle w:val="anummeriek"/>
              <w:rPr>
                <w:szCs w:val="19"/>
                <w:lang w:val="nl-NL"/>
              </w:rPr>
            </w:pPr>
          </w:p>
          <w:p w14:paraId="42B8A95E" w14:textId="77777777" w:rsidR="004B5D40" w:rsidRDefault="004B5D40" w:rsidP="004B5D40">
            <w:pPr>
              <w:pStyle w:val="anummeriek"/>
              <w:rPr>
                <w:szCs w:val="19"/>
                <w:lang w:val="nl-NL"/>
              </w:rPr>
            </w:pPr>
          </w:p>
          <w:p w14:paraId="414645A1" w14:textId="77777777" w:rsidR="0031604B" w:rsidRPr="004B5D40" w:rsidRDefault="0031604B" w:rsidP="004B5D40">
            <w:pPr>
              <w:pStyle w:val="anummeriek"/>
              <w:rPr>
                <w:szCs w:val="19"/>
                <w:lang w:val="nl-NL"/>
              </w:rPr>
            </w:pPr>
            <w:r w:rsidRPr="004B5D40">
              <w:rPr>
                <w:szCs w:val="19"/>
                <w:lang w:val="nl-NL"/>
              </w:rPr>
              <w:t xml:space="preserve">Door op één van onderstaande ‘kopjes’ te klikken kom je automatisch bij het onderwerp. </w:t>
            </w:r>
          </w:p>
          <w:p w14:paraId="3FE9FA18" w14:textId="77777777" w:rsidR="0031604B" w:rsidRPr="004B5D40" w:rsidRDefault="0031604B" w:rsidP="004B5D40">
            <w:pPr>
              <w:pStyle w:val="anummeriek"/>
              <w:rPr>
                <w:szCs w:val="19"/>
                <w:lang w:val="nl-NL"/>
              </w:rPr>
            </w:pPr>
            <w:r w:rsidRPr="004B5D40">
              <w:rPr>
                <w:szCs w:val="19"/>
                <w:lang w:val="nl-NL"/>
              </w:rPr>
              <w:t xml:space="preserve">Door op het icoon  </w:t>
            </w:r>
            <w:r w:rsidRPr="004B5D40">
              <w:rPr>
                <w:noProof/>
                <w:szCs w:val="19"/>
                <w:lang w:val="nl-NL" w:eastAsia="nl-NL"/>
              </w:rPr>
              <w:drawing>
                <wp:inline distT="0" distB="0" distL="0" distR="0" wp14:anchorId="32019F5F" wp14:editId="034BCB45">
                  <wp:extent cx="133350" cy="133350"/>
                  <wp:effectExtent l="19050" t="19050" r="19050" b="19050"/>
                  <wp:docPr id="2" name="Afbeelding 0" descr="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png"/>
                          <pic:cNvPicPr/>
                        </pic:nvPicPr>
                        <pic:blipFill>
                          <a:blip r:embed="rId14" cstate="print"/>
                          <a:stretch>
                            <a:fillRect/>
                          </a:stretch>
                        </pic:blipFill>
                        <pic:spPr>
                          <a:xfrm>
                            <a:off x="0" y="0"/>
                            <a:ext cx="133350" cy="133350"/>
                          </a:xfrm>
                          <a:prstGeom prst="rect">
                            <a:avLst/>
                          </a:prstGeom>
                          <a:ln w="3175">
                            <a:solidFill>
                              <a:schemeClr val="bg1">
                                <a:lumMod val="75000"/>
                              </a:schemeClr>
                            </a:solidFill>
                          </a:ln>
                        </pic:spPr>
                      </pic:pic>
                    </a:graphicData>
                  </a:graphic>
                </wp:inline>
              </w:drawing>
            </w:r>
            <w:r w:rsidRPr="004B5D40">
              <w:rPr>
                <w:szCs w:val="19"/>
                <w:lang w:val="nl-NL"/>
              </w:rPr>
              <w:t xml:space="preserve">  rechts bovenaan de pagina te klikken kom je altijd weer terug bij de inhoudsopgave.</w:t>
            </w:r>
          </w:p>
        </w:tc>
      </w:tr>
    </w:tbl>
    <w:sdt>
      <w:sdtPr>
        <w:rPr>
          <w:rFonts w:ascii="FuturaHEMAProOT Book" w:eastAsiaTheme="minorHAnsi" w:hAnsi="FuturaHEMAProOT Book" w:cstheme="minorBidi"/>
          <w:b w:val="0"/>
          <w:bCs w:val="0"/>
          <w:color w:val="auto"/>
          <w:sz w:val="15"/>
          <w:szCs w:val="24"/>
        </w:rPr>
        <w:id w:val="13087834"/>
        <w:docPartObj>
          <w:docPartGallery w:val="Table of Contents"/>
          <w:docPartUnique/>
        </w:docPartObj>
      </w:sdtPr>
      <w:sdtEndPr>
        <w:rPr>
          <w:rFonts w:cs="Arial"/>
          <w:szCs w:val="16"/>
        </w:rPr>
      </w:sdtEndPr>
      <w:sdtContent>
        <w:bookmarkStart w:id="1" w:name="Inhoud" w:displacedByCustomXml="prev"/>
        <w:p w14:paraId="535D52F9" w14:textId="77777777" w:rsidR="00EA6B92" w:rsidRDefault="0062738B" w:rsidP="00923D13">
          <w:pPr>
            <w:pStyle w:val="Kop1"/>
          </w:pPr>
          <w:r w:rsidRPr="00EF10DA">
            <w:fldChar w:fldCharType="begin"/>
          </w:r>
          <w:r w:rsidR="009D5600" w:rsidRPr="00EF10DA">
            <w:instrText>HYPERLINK \l "_top"</w:instrText>
          </w:r>
          <w:r w:rsidRPr="00EF10DA">
            <w:fldChar w:fldCharType="separate"/>
          </w:r>
          <w:bookmarkStart w:id="2" w:name="_Toc452712889"/>
          <w:r w:rsidR="00F770B9" w:rsidRPr="00EF10DA">
            <w:rPr>
              <w:rStyle w:val="Hyperlink"/>
              <w:color w:val="3FB8FF" w:themeColor="accent1" w:themeTint="99"/>
              <w:u w:val="none"/>
            </w:rPr>
            <w:t>i</w:t>
          </w:r>
          <w:r w:rsidR="00EA6B92" w:rsidRPr="00EF10DA">
            <w:rPr>
              <w:rStyle w:val="Hyperlink"/>
              <w:color w:val="3FB8FF" w:themeColor="accent1" w:themeTint="99"/>
              <w:u w:val="none"/>
            </w:rPr>
            <w:t>nhoud</w:t>
          </w:r>
          <w:bookmarkEnd w:id="2"/>
          <w:r w:rsidRPr="00EF10DA">
            <w:fldChar w:fldCharType="end"/>
          </w:r>
          <w:bookmarkEnd w:id="1"/>
        </w:p>
        <w:p w14:paraId="3E45059B" w14:textId="77777777" w:rsidR="005E2AA6" w:rsidRDefault="0062738B">
          <w:pPr>
            <w:pStyle w:val="Inhopg1"/>
            <w:rPr>
              <w:rFonts w:asciiTheme="minorHAnsi" w:eastAsiaTheme="minorEastAsia" w:hAnsiTheme="minorHAnsi" w:cstheme="minorBidi"/>
              <w:noProof/>
              <w:sz w:val="22"/>
              <w:szCs w:val="22"/>
              <w:lang w:val="nl-NL" w:eastAsia="nl-NL"/>
            </w:rPr>
          </w:pPr>
          <w:r>
            <w:rPr>
              <w:lang w:val="nl-NL"/>
            </w:rPr>
            <w:fldChar w:fldCharType="begin"/>
          </w:r>
          <w:r w:rsidR="005B5AAA">
            <w:rPr>
              <w:lang w:val="nl-NL"/>
            </w:rPr>
            <w:instrText xml:space="preserve"> TOC \o "1-3" \h \z \u </w:instrText>
          </w:r>
          <w:r>
            <w:rPr>
              <w:lang w:val="nl-NL"/>
            </w:rPr>
            <w:fldChar w:fldCharType="separate"/>
          </w:r>
          <w:hyperlink w:anchor="_Toc452712889" w:history="1">
            <w:r w:rsidR="005E2AA6" w:rsidRPr="00676C17">
              <w:rPr>
                <w:rStyle w:val="Hyperlink"/>
                <w:noProof/>
              </w:rPr>
              <w:t>inhoud</w:t>
            </w:r>
            <w:r w:rsidR="005E2AA6">
              <w:rPr>
                <w:noProof/>
                <w:webHidden/>
              </w:rPr>
              <w:tab/>
            </w:r>
            <w:r>
              <w:rPr>
                <w:noProof/>
                <w:webHidden/>
              </w:rPr>
              <w:fldChar w:fldCharType="begin"/>
            </w:r>
            <w:r w:rsidR="005E2AA6">
              <w:rPr>
                <w:noProof/>
                <w:webHidden/>
              </w:rPr>
              <w:instrText xml:space="preserve"> PAGEREF _Toc452712889 \h </w:instrText>
            </w:r>
            <w:r>
              <w:rPr>
                <w:noProof/>
                <w:webHidden/>
              </w:rPr>
            </w:r>
            <w:r>
              <w:rPr>
                <w:noProof/>
                <w:webHidden/>
              </w:rPr>
              <w:fldChar w:fldCharType="separate"/>
            </w:r>
            <w:r w:rsidR="00046A27">
              <w:rPr>
                <w:noProof/>
                <w:webHidden/>
              </w:rPr>
              <w:t>1</w:t>
            </w:r>
            <w:r>
              <w:rPr>
                <w:noProof/>
                <w:webHidden/>
              </w:rPr>
              <w:fldChar w:fldCharType="end"/>
            </w:r>
          </w:hyperlink>
        </w:p>
        <w:p w14:paraId="78F4DB67"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890" w:history="1">
            <w:r w:rsidR="005E2AA6" w:rsidRPr="00676C17">
              <w:rPr>
                <w:rStyle w:val="Hyperlink"/>
                <w:noProof/>
                <w:lang w:val="nl-NL"/>
              </w:rPr>
              <w:t>considerans</w:t>
            </w:r>
            <w:r w:rsidR="005E2AA6">
              <w:rPr>
                <w:noProof/>
                <w:webHidden/>
              </w:rPr>
              <w:tab/>
            </w:r>
            <w:r w:rsidR="0062738B">
              <w:rPr>
                <w:noProof/>
                <w:webHidden/>
              </w:rPr>
              <w:fldChar w:fldCharType="begin"/>
            </w:r>
            <w:r w:rsidR="005E2AA6">
              <w:rPr>
                <w:noProof/>
                <w:webHidden/>
              </w:rPr>
              <w:instrText xml:space="preserve"> PAGEREF _Toc452712890 \h </w:instrText>
            </w:r>
            <w:r w:rsidR="0062738B">
              <w:rPr>
                <w:noProof/>
                <w:webHidden/>
              </w:rPr>
            </w:r>
            <w:r w:rsidR="0062738B">
              <w:rPr>
                <w:noProof/>
                <w:webHidden/>
              </w:rPr>
              <w:fldChar w:fldCharType="separate"/>
            </w:r>
            <w:r w:rsidR="00046A27">
              <w:rPr>
                <w:noProof/>
                <w:webHidden/>
              </w:rPr>
              <w:t>3</w:t>
            </w:r>
            <w:r w:rsidR="0062738B">
              <w:rPr>
                <w:noProof/>
                <w:webHidden/>
              </w:rPr>
              <w:fldChar w:fldCharType="end"/>
            </w:r>
          </w:hyperlink>
        </w:p>
        <w:p w14:paraId="64920549"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891" w:history="1">
            <w:r w:rsidR="005E2AA6" w:rsidRPr="00676C17">
              <w:rPr>
                <w:rStyle w:val="Hyperlink"/>
                <w:rFonts w:eastAsia="Cambria"/>
                <w:noProof/>
                <w:lang w:val="nl-NL"/>
              </w:rPr>
              <w:t>inleiding</w:t>
            </w:r>
            <w:r w:rsidR="005E2AA6">
              <w:rPr>
                <w:noProof/>
                <w:webHidden/>
              </w:rPr>
              <w:tab/>
            </w:r>
            <w:r w:rsidR="0062738B">
              <w:rPr>
                <w:noProof/>
                <w:webHidden/>
              </w:rPr>
              <w:fldChar w:fldCharType="begin"/>
            </w:r>
            <w:r w:rsidR="005E2AA6">
              <w:rPr>
                <w:noProof/>
                <w:webHidden/>
              </w:rPr>
              <w:instrText xml:space="preserve"> PAGEREF _Toc452712891 \h </w:instrText>
            </w:r>
            <w:r w:rsidR="0062738B">
              <w:rPr>
                <w:noProof/>
                <w:webHidden/>
              </w:rPr>
            </w:r>
            <w:r w:rsidR="0062738B">
              <w:rPr>
                <w:noProof/>
                <w:webHidden/>
              </w:rPr>
              <w:fldChar w:fldCharType="separate"/>
            </w:r>
            <w:r w:rsidR="00046A27">
              <w:rPr>
                <w:noProof/>
                <w:webHidden/>
              </w:rPr>
              <w:t>4</w:t>
            </w:r>
            <w:r w:rsidR="0062738B">
              <w:rPr>
                <w:noProof/>
                <w:webHidden/>
              </w:rPr>
              <w:fldChar w:fldCharType="end"/>
            </w:r>
          </w:hyperlink>
        </w:p>
        <w:p w14:paraId="50E1BFEC"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892" w:history="1">
            <w:r w:rsidR="005E2AA6" w:rsidRPr="00676C17">
              <w:rPr>
                <w:rStyle w:val="Hyperlink"/>
                <w:noProof/>
              </w:rPr>
              <w:t>artikel 1.1  definities</w:t>
            </w:r>
            <w:r w:rsidR="005E2AA6">
              <w:rPr>
                <w:noProof/>
                <w:webHidden/>
              </w:rPr>
              <w:tab/>
            </w:r>
            <w:r w:rsidR="0062738B">
              <w:rPr>
                <w:noProof/>
                <w:webHidden/>
              </w:rPr>
              <w:fldChar w:fldCharType="begin"/>
            </w:r>
            <w:r w:rsidR="005E2AA6">
              <w:rPr>
                <w:noProof/>
                <w:webHidden/>
              </w:rPr>
              <w:instrText xml:space="preserve"> PAGEREF _Toc452712892 \h </w:instrText>
            </w:r>
            <w:r w:rsidR="0062738B">
              <w:rPr>
                <w:noProof/>
                <w:webHidden/>
              </w:rPr>
            </w:r>
            <w:r w:rsidR="0062738B">
              <w:rPr>
                <w:noProof/>
                <w:webHidden/>
              </w:rPr>
              <w:fldChar w:fldCharType="separate"/>
            </w:r>
            <w:r w:rsidR="00046A27">
              <w:rPr>
                <w:noProof/>
                <w:webHidden/>
              </w:rPr>
              <w:t>4</w:t>
            </w:r>
            <w:r w:rsidR="0062738B">
              <w:rPr>
                <w:noProof/>
                <w:webHidden/>
              </w:rPr>
              <w:fldChar w:fldCharType="end"/>
            </w:r>
          </w:hyperlink>
        </w:p>
        <w:p w14:paraId="7F8CAAFB"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893" w:history="1">
            <w:r w:rsidR="005E2AA6" w:rsidRPr="00676C17">
              <w:rPr>
                <w:rStyle w:val="Hyperlink"/>
                <w:noProof/>
              </w:rPr>
              <w:t>artikel 1.2  duur van deze overeenkomst</w:t>
            </w:r>
            <w:r w:rsidR="005E2AA6">
              <w:rPr>
                <w:noProof/>
                <w:webHidden/>
              </w:rPr>
              <w:tab/>
            </w:r>
            <w:r w:rsidR="0062738B">
              <w:rPr>
                <w:noProof/>
                <w:webHidden/>
              </w:rPr>
              <w:fldChar w:fldCharType="begin"/>
            </w:r>
            <w:r w:rsidR="005E2AA6">
              <w:rPr>
                <w:noProof/>
                <w:webHidden/>
              </w:rPr>
              <w:instrText xml:space="preserve"> PAGEREF _Toc452712893 \h </w:instrText>
            </w:r>
            <w:r w:rsidR="0062738B">
              <w:rPr>
                <w:noProof/>
                <w:webHidden/>
              </w:rPr>
            </w:r>
            <w:r w:rsidR="0062738B">
              <w:rPr>
                <w:noProof/>
                <w:webHidden/>
              </w:rPr>
              <w:fldChar w:fldCharType="separate"/>
            </w:r>
            <w:r w:rsidR="00046A27">
              <w:rPr>
                <w:noProof/>
                <w:webHidden/>
              </w:rPr>
              <w:t>5</w:t>
            </w:r>
            <w:r w:rsidR="0062738B">
              <w:rPr>
                <w:noProof/>
                <w:webHidden/>
              </w:rPr>
              <w:fldChar w:fldCharType="end"/>
            </w:r>
          </w:hyperlink>
        </w:p>
        <w:p w14:paraId="52884EC0"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894" w:history="1">
            <w:r w:rsidR="005E2AA6" w:rsidRPr="00676C17">
              <w:rPr>
                <w:rStyle w:val="Hyperlink"/>
                <w:noProof/>
              </w:rPr>
              <w:t>artikel 1.3  doel en werkingssfeer</w:t>
            </w:r>
            <w:r w:rsidR="005E2AA6">
              <w:rPr>
                <w:noProof/>
                <w:webHidden/>
              </w:rPr>
              <w:tab/>
            </w:r>
            <w:r w:rsidR="0062738B">
              <w:rPr>
                <w:noProof/>
                <w:webHidden/>
              </w:rPr>
              <w:fldChar w:fldCharType="begin"/>
            </w:r>
            <w:r w:rsidR="005E2AA6">
              <w:rPr>
                <w:noProof/>
                <w:webHidden/>
              </w:rPr>
              <w:instrText xml:space="preserve"> PAGEREF _Toc452712894 \h </w:instrText>
            </w:r>
            <w:r w:rsidR="0062738B">
              <w:rPr>
                <w:noProof/>
                <w:webHidden/>
              </w:rPr>
            </w:r>
            <w:r w:rsidR="0062738B">
              <w:rPr>
                <w:noProof/>
                <w:webHidden/>
              </w:rPr>
              <w:fldChar w:fldCharType="separate"/>
            </w:r>
            <w:r w:rsidR="00046A27">
              <w:rPr>
                <w:noProof/>
                <w:webHidden/>
              </w:rPr>
              <w:t>5</w:t>
            </w:r>
            <w:r w:rsidR="0062738B">
              <w:rPr>
                <w:noProof/>
                <w:webHidden/>
              </w:rPr>
              <w:fldChar w:fldCharType="end"/>
            </w:r>
          </w:hyperlink>
        </w:p>
        <w:p w14:paraId="5242076C"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895" w:history="1">
            <w:r w:rsidR="005E2AA6" w:rsidRPr="00676C17">
              <w:rPr>
                <w:rStyle w:val="Hyperlink"/>
                <w:noProof/>
                <w:lang w:val="nl-NL"/>
              </w:rPr>
              <w:t>verplichtingen medewerker</w:t>
            </w:r>
            <w:r w:rsidR="005E2AA6">
              <w:rPr>
                <w:noProof/>
                <w:webHidden/>
              </w:rPr>
              <w:tab/>
            </w:r>
            <w:r w:rsidR="0062738B">
              <w:rPr>
                <w:noProof/>
                <w:webHidden/>
              </w:rPr>
              <w:fldChar w:fldCharType="begin"/>
            </w:r>
            <w:r w:rsidR="005E2AA6">
              <w:rPr>
                <w:noProof/>
                <w:webHidden/>
              </w:rPr>
              <w:instrText xml:space="preserve"> PAGEREF _Toc452712895 \h </w:instrText>
            </w:r>
            <w:r w:rsidR="0062738B">
              <w:rPr>
                <w:noProof/>
                <w:webHidden/>
              </w:rPr>
            </w:r>
            <w:r w:rsidR="0062738B">
              <w:rPr>
                <w:noProof/>
                <w:webHidden/>
              </w:rPr>
              <w:fldChar w:fldCharType="separate"/>
            </w:r>
            <w:r w:rsidR="00046A27">
              <w:rPr>
                <w:noProof/>
                <w:webHidden/>
              </w:rPr>
              <w:t>6</w:t>
            </w:r>
            <w:r w:rsidR="0062738B">
              <w:rPr>
                <w:noProof/>
                <w:webHidden/>
              </w:rPr>
              <w:fldChar w:fldCharType="end"/>
            </w:r>
          </w:hyperlink>
        </w:p>
        <w:p w14:paraId="4A2394BF"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896" w:history="1">
            <w:r w:rsidR="005E2AA6" w:rsidRPr="00676C17">
              <w:rPr>
                <w:rStyle w:val="Hyperlink"/>
                <w:noProof/>
              </w:rPr>
              <w:t>artikel 2  verplichtingen van de medewerker</w:t>
            </w:r>
            <w:r w:rsidR="005E2AA6">
              <w:rPr>
                <w:noProof/>
                <w:webHidden/>
              </w:rPr>
              <w:tab/>
            </w:r>
            <w:r w:rsidR="0062738B">
              <w:rPr>
                <w:noProof/>
                <w:webHidden/>
              </w:rPr>
              <w:fldChar w:fldCharType="begin"/>
            </w:r>
            <w:r w:rsidR="005E2AA6">
              <w:rPr>
                <w:noProof/>
                <w:webHidden/>
              </w:rPr>
              <w:instrText xml:space="preserve"> PAGEREF _Toc452712896 \h </w:instrText>
            </w:r>
            <w:r w:rsidR="0062738B">
              <w:rPr>
                <w:noProof/>
                <w:webHidden/>
              </w:rPr>
            </w:r>
            <w:r w:rsidR="0062738B">
              <w:rPr>
                <w:noProof/>
                <w:webHidden/>
              </w:rPr>
              <w:fldChar w:fldCharType="separate"/>
            </w:r>
            <w:r w:rsidR="00046A27">
              <w:rPr>
                <w:noProof/>
                <w:webHidden/>
              </w:rPr>
              <w:t>6</w:t>
            </w:r>
            <w:r w:rsidR="0062738B">
              <w:rPr>
                <w:noProof/>
                <w:webHidden/>
              </w:rPr>
              <w:fldChar w:fldCharType="end"/>
            </w:r>
          </w:hyperlink>
        </w:p>
        <w:p w14:paraId="520E4D69"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897" w:history="1">
            <w:r w:rsidR="005E2AA6" w:rsidRPr="00676C17">
              <w:rPr>
                <w:rStyle w:val="Hyperlink"/>
                <w:noProof/>
                <w:lang w:val="nl-NL"/>
              </w:rPr>
              <w:t>begin en einde van de arbeidsovereenkomst</w:t>
            </w:r>
            <w:r w:rsidR="005E2AA6">
              <w:rPr>
                <w:noProof/>
                <w:webHidden/>
              </w:rPr>
              <w:tab/>
            </w:r>
            <w:r w:rsidR="0062738B">
              <w:rPr>
                <w:noProof/>
                <w:webHidden/>
              </w:rPr>
              <w:fldChar w:fldCharType="begin"/>
            </w:r>
            <w:r w:rsidR="005E2AA6">
              <w:rPr>
                <w:noProof/>
                <w:webHidden/>
              </w:rPr>
              <w:instrText xml:space="preserve"> PAGEREF _Toc452712897 \h </w:instrText>
            </w:r>
            <w:r w:rsidR="0062738B">
              <w:rPr>
                <w:noProof/>
                <w:webHidden/>
              </w:rPr>
            </w:r>
            <w:r w:rsidR="0062738B">
              <w:rPr>
                <w:noProof/>
                <w:webHidden/>
              </w:rPr>
              <w:fldChar w:fldCharType="separate"/>
            </w:r>
            <w:r w:rsidR="00046A27">
              <w:rPr>
                <w:noProof/>
                <w:webHidden/>
              </w:rPr>
              <w:t>6</w:t>
            </w:r>
            <w:r w:rsidR="0062738B">
              <w:rPr>
                <w:noProof/>
                <w:webHidden/>
              </w:rPr>
              <w:fldChar w:fldCharType="end"/>
            </w:r>
          </w:hyperlink>
        </w:p>
        <w:p w14:paraId="09BC8FD0"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898" w:history="1">
            <w:r w:rsidR="005E2AA6" w:rsidRPr="00676C17">
              <w:rPr>
                <w:rStyle w:val="Hyperlink"/>
                <w:noProof/>
              </w:rPr>
              <w:t>artikel 3.1  arbeidsovereenkomst</w:t>
            </w:r>
            <w:r w:rsidR="005E2AA6">
              <w:rPr>
                <w:noProof/>
                <w:webHidden/>
              </w:rPr>
              <w:tab/>
            </w:r>
            <w:r w:rsidR="0062738B">
              <w:rPr>
                <w:noProof/>
                <w:webHidden/>
              </w:rPr>
              <w:fldChar w:fldCharType="begin"/>
            </w:r>
            <w:r w:rsidR="005E2AA6">
              <w:rPr>
                <w:noProof/>
                <w:webHidden/>
              </w:rPr>
              <w:instrText xml:space="preserve"> PAGEREF _Toc452712898 \h </w:instrText>
            </w:r>
            <w:r w:rsidR="0062738B">
              <w:rPr>
                <w:noProof/>
                <w:webHidden/>
              </w:rPr>
            </w:r>
            <w:r w:rsidR="0062738B">
              <w:rPr>
                <w:noProof/>
                <w:webHidden/>
              </w:rPr>
              <w:fldChar w:fldCharType="separate"/>
            </w:r>
            <w:r w:rsidR="00046A27">
              <w:rPr>
                <w:noProof/>
                <w:webHidden/>
              </w:rPr>
              <w:t>6</w:t>
            </w:r>
            <w:r w:rsidR="0062738B">
              <w:rPr>
                <w:noProof/>
                <w:webHidden/>
              </w:rPr>
              <w:fldChar w:fldCharType="end"/>
            </w:r>
          </w:hyperlink>
        </w:p>
        <w:p w14:paraId="21E5C9CC"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899" w:history="1">
            <w:r w:rsidR="005E2AA6" w:rsidRPr="00676C17">
              <w:rPr>
                <w:rStyle w:val="Hyperlink"/>
                <w:noProof/>
              </w:rPr>
              <w:t>artikel 3.2  schorsing</w:t>
            </w:r>
            <w:r w:rsidR="005E2AA6">
              <w:rPr>
                <w:noProof/>
                <w:webHidden/>
              </w:rPr>
              <w:tab/>
            </w:r>
            <w:r w:rsidR="0062738B">
              <w:rPr>
                <w:noProof/>
                <w:webHidden/>
              </w:rPr>
              <w:fldChar w:fldCharType="begin"/>
            </w:r>
            <w:r w:rsidR="005E2AA6">
              <w:rPr>
                <w:noProof/>
                <w:webHidden/>
              </w:rPr>
              <w:instrText xml:space="preserve"> PAGEREF _Toc452712899 \h </w:instrText>
            </w:r>
            <w:r w:rsidR="0062738B">
              <w:rPr>
                <w:noProof/>
                <w:webHidden/>
              </w:rPr>
            </w:r>
            <w:r w:rsidR="0062738B">
              <w:rPr>
                <w:noProof/>
                <w:webHidden/>
              </w:rPr>
              <w:fldChar w:fldCharType="separate"/>
            </w:r>
            <w:r w:rsidR="00046A27">
              <w:rPr>
                <w:noProof/>
                <w:webHidden/>
              </w:rPr>
              <w:t>6</w:t>
            </w:r>
            <w:r w:rsidR="0062738B">
              <w:rPr>
                <w:noProof/>
                <w:webHidden/>
              </w:rPr>
              <w:fldChar w:fldCharType="end"/>
            </w:r>
          </w:hyperlink>
        </w:p>
        <w:p w14:paraId="077B698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0" w:history="1">
            <w:r w:rsidR="005E2AA6" w:rsidRPr="00676C17">
              <w:rPr>
                <w:rStyle w:val="Hyperlink"/>
                <w:noProof/>
              </w:rPr>
              <w:t>artikel 3.3  non-activiteit</w:t>
            </w:r>
            <w:r w:rsidR="005E2AA6">
              <w:rPr>
                <w:noProof/>
                <w:webHidden/>
              </w:rPr>
              <w:tab/>
            </w:r>
            <w:r w:rsidR="0062738B">
              <w:rPr>
                <w:noProof/>
                <w:webHidden/>
              </w:rPr>
              <w:fldChar w:fldCharType="begin"/>
            </w:r>
            <w:r w:rsidR="005E2AA6">
              <w:rPr>
                <w:noProof/>
                <w:webHidden/>
              </w:rPr>
              <w:instrText xml:space="preserve"> PAGEREF _Toc452712900 \h </w:instrText>
            </w:r>
            <w:r w:rsidR="0062738B">
              <w:rPr>
                <w:noProof/>
                <w:webHidden/>
              </w:rPr>
            </w:r>
            <w:r w:rsidR="0062738B">
              <w:rPr>
                <w:noProof/>
                <w:webHidden/>
              </w:rPr>
              <w:fldChar w:fldCharType="separate"/>
            </w:r>
            <w:r w:rsidR="00046A27">
              <w:rPr>
                <w:noProof/>
                <w:webHidden/>
              </w:rPr>
              <w:t>7</w:t>
            </w:r>
            <w:r w:rsidR="0062738B">
              <w:rPr>
                <w:noProof/>
                <w:webHidden/>
              </w:rPr>
              <w:fldChar w:fldCharType="end"/>
            </w:r>
          </w:hyperlink>
        </w:p>
        <w:p w14:paraId="248C58C1"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1" w:history="1">
            <w:r w:rsidR="005E2AA6" w:rsidRPr="00676C17">
              <w:rPr>
                <w:rStyle w:val="Hyperlink"/>
                <w:noProof/>
              </w:rPr>
              <w:t>artikel 3.4  beëindiging van de arbeidsovereenkomst</w:t>
            </w:r>
            <w:r w:rsidR="005E2AA6">
              <w:rPr>
                <w:noProof/>
                <w:webHidden/>
              </w:rPr>
              <w:tab/>
            </w:r>
            <w:r w:rsidR="0062738B">
              <w:rPr>
                <w:noProof/>
                <w:webHidden/>
              </w:rPr>
              <w:fldChar w:fldCharType="begin"/>
            </w:r>
            <w:r w:rsidR="005E2AA6">
              <w:rPr>
                <w:noProof/>
                <w:webHidden/>
              </w:rPr>
              <w:instrText xml:space="preserve"> PAGEREF _Toc452712901 \h </w:instrText>
            </w:r>
            <w:r w:rsidR="0062738B">
              <w:rPr>
                <w:noProof/>
                <w:webHidden/>
              </w:rPr>
            </w:r>
            <w:r w:rsidR="0062738B">
              <w:rPr>
                <w:noProof/>
                <w:webHidden/>
              </w:rPr>
              <w:fldChar w:fldCharType="separate"/>
            </w:r>
            <w:r w:rsidR="00046A27">
              <w:rPr>
                <w:noProof/>
                <w:webHidden/>
              </w:rPr>
              <w:t>7</w:t>
            </w:r>
            <w:r w:rsidR="0062738B">
              <w:rPr>
                <w:noProof/>
                <w:webHidden/>
              </w:rPr>
              <w:fldChar w:fldCharType="end"/>
            </w:r>
          </w:hyperlink>
        </w:p>
        <w:p w14:paraId="3735AF7E"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02" w:history="1">
            <w:r w:rsidR="005E2AA6" w:rsidRPr="00676C17">
              <w:rPr>
                <w:rStyle w:val="Hyperlink"/>
                <w:noProof/>
                <w:lang w:val="nl-NL"/>
              </w:rPr>
              <w:t>arbeidsduur</w:t>
            </w:r>
            <w:r w:rsidR="005E2AA6">
              <w:rPr>
                <w:noProof/>
                <w:webHidden/>
              </w:rPr>
              <w:tab/>
            </w:r>
            <w:r w:rsidR="0062738B">
              <w:rPr>
                <w:noProof/>
                <w:webHidden/>
              </w:rPr>
              <w:fldChar w:fldCharType="begin"/>
            </w:r>
            <w:r w:rsidR="005E2AA6">
              <w:rPr>
                <w:noProof/>
                <w:webHidden/>
              </w:rPr>
              <w:instrText xml:space="preserve"> PAGEREF _Toc452712902 \h </w:instrText>
            </w:r>
            <w:r w:rsidR="0062738B">
              <w:rPr>
                <w:noProof/>
                <w:webHidden/>
              </w:rPr>
            </w:r>
            <w:r w:rsidR="0062738B">
              <w:rPr>
                <w:noProof/>
                <w:webHidden/>
              </w:rPr>
              <w:fldChar w:fldCharType="separate"/>
            </w:r>
            <w:r w:rsidR="00046A27">
              <w:rPr>
                <w:noProof/>
                <w:webHidden/>
              </w:rPr>
              <w:t>8</w:t>
            </w:r>
            <w:r w:rsidR="0062738B">
              <w:rPr>
                <w:noProof/>
                <w:webHidden/>
              </w:rPr>
              <w:fldChar w:fldCharType="end"/>
            </w:r>
          </w:hyperlink>
        </w:p>
        <w:p w14:paraId="219A4446"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3" w:history="1">
            <w:r w:rsidR="005E2AA6" w:rsidRPr="00676C17">
              <w:rPr>
                <w:rStyle w:val="Hyperlink"/>
                <w:noProof/>
              </w:rPr>
              <w:t>artikel 4.1  arbeidsduur en werkweek</w:t>
            </w:r>
            <w:r w:rsidR="005E2AA6">
              <w:rPr>
                <w:noProof/>
                <w:webHidden/>
              </w:rPr>
              <w:tab/>
            </w:r>
            <w:r w:rsidR="0062738B">
              <w:rPr>
                <w:noProof/>
                <w:webHidden/>
              </w:rPr>
              <w:fldChar w:fldCharType="begin"/>
            </w:r>
            <w:r w:rsidR="005E2AA6">
              <w:rPr>
                <w:noProof/>
                <w:webHidden/>
              </w:rPr>
              <w:instrText xml:space="preserve"> PAGEREF _Toc452712903 \h </w:instrText>
            </w:r>
            <w:r w:rsidR="0062738B">
              <w:rPr>
                <w:noProof/>
                <w:webHidden/>
              </w:rPr>
            </w:r>
            <w:r w:rsidR="0062738B">
              <w:rPr>
                <w:noProof/>
                <w:webHidden/>
              </w:rPr>
              <w:fldChar w:fldCharType="separate"/>
            </w:r>
            <w:r w:rsidR="00046A27">
              <w:rPr>
                <w:noProof/>
                <w:webHidden/>
              </w:rPr>
              <w:t>8</w:t>
            </w:r>
            <w:r w:rsidR="0062738B">
              <w:rPr>
                <w:noProof/>
                <w:webHidden/>
              </w:rPr>
              <w:fldChar w:fldCharType="end"/>
            </w:r>
          </w:hyperlink>
        </w:p>
        <w:p w14:paraId="363A008E"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4" w:history="1">
            <w:r w:rsidR="005E2AA6" w:rsidRPr="00676C17">
              <w:rPr>
                <w:rStyle w:val="Hyperlink"/>
                <w:noProof/>
              </w:rPr>
              <w:t>artikel 4.2  (leeftijds)roostervrije dagen</w:t>
            </w:r>
            <w:r w:rsidR="005E2AA6">
              <w:rPr>
                <w:noProof/>
                <w:webHidden/>
              </w:rPr>
              <w:tab/>
            </w:r>
            <w:r w:rsidR="0062738B">
              <w:rPr>
                <w:noProof/>
                <w:webHidden/>
              </w:rPr>
              <w:fldChar w:fldCharType="begin"/>
            </w:r>
            <w:r w:rsidR="005E2AA6">
              <w:rPr>
                <w:noProof/>
                <w:webHidden/>
              </w:rPr>
              <w:instrText xml:space="preserve"> PAGEREF _Toc452712904 \h </w:instrText>
            </w:r>
            <w:r w:rsidR="0062738B">
              <w:rPr>
                <w:noProof/>
                <w:webHidden/>
              </w:rPr>
            </w:r>
            <w:r w:rsidR="0062738B">
              <w:rPr>
                <w:noProof/>
                <w:webHidden/>
              </w:rPr>
              <w:fldChar w:fldCharType="separate"/>
            </w:r>
            <w:r w:rsidR="00046A27">
              <w:rPr>
                <w:noProof/>
                <w:webHidden/>
              </w:rPr>
              <w:t>9</w:t>
            </w:r>
            <w:r w:rsidR="0062738B">
              <w:rPr>
                <w:noProof/>
                <w:webHidden/>
              </w:rPr>
              <w:fldChar w:fldCharType="end"/>
            </w:r>
          </w:hyperlink>
        </w:p>
        <w:p w14:paraId="6A341A3B"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05" w:history="1">
            <w:r w:rsidR="005E2AA6" w:rsidRPr="00676C17">
              <w:rPr>
                <w:rStyle w:val="Hyperlink"/>
                <w:noProof/>
                <w:lang w:val="nl-NL"/>
              </w:rPr>
              <w:t>salaris</w:t>
            </w:r>
            <w:r w:rsidR="005E2AA6">
              <w:rPr>
                <w:noProof/>
                <w:webHidden/>
              </w:rPr>
              <w:tab/>
            </w:r>
            <w:r w:rsidR="0062738B">
              <w:rPr>
                <w:noProof/>
                <w:webHidden/>
              </w:rPr>
              <w:fldChar w:fldCharType="begin"/>
            </w:r>
            <w:r w:rsidR="005E2AA6">
              <w:rPr>
                <w:noProof/>
                <w:webHidden/>
              </w:rPr>
              <w:instrText xml:space="preserve"> PAGEREF _Toc452712905 \h </w:instrText>
            </w:r>
            <w:r w:rsidR="0062738B">
              <w:rPr>
                <w:noProof/>
                <w:webHidden/>
              </w:rPr>
            </w:r>
            <w:r w:rsidR="0062738B">
              <w:rPr>
                <w:noProof/>
                <w:webHidden/>
              </w:rPr>
              <w:fldChar w:fldCharType="separate"/>
            </w:r>
            <w:r w:rsidR="00046A27">
              <w:rPr>
                <w:noProof/>
                <w:webHidden/>
              </w:rPr>
              <w:t>10</w:t>
            </w:r>
            <w:r w:rsidR="0062738B">
              <w:rPr>
                <w:noProof/>
                <w:webHidden/>
              </w:rPr>
              <w:fldChar w:fldCharType="end"/>
            </w:r>
          </w:hyperlink>
        </w:p>
        <w:p w14:paraId="6BDF30AF"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6" w:history="1">
            <w:r w:rsidR="005E2AA6" w:rsidRPr="00676C17">
              <w:rPr>
                <w:rStyle w:val="Hyperlink"/>
                <w:noProof/>
              </w:rPr>
              <w:t>artikel 5.1  functie-indeling</w:t>
            </w:r>
            <w:r w:rsidR="005E2AA6">
              <w:rPr>
                <w:noProof/>
                <w:webHidden/>
              </w:rPr>
              <w:tab/>
            </w:r>
            <w:r w:rsidR="0062738B">
              <w:rPr>
                <w:noProof/>
                <w:webHidden/>
              </w:rPr>
              <w:fldChar w:fldCharType="begin"/>
            </w:r>
            <w:r w:rsidR="005E2AA6">
              <w:rPr>
                <w:noProof/>
                <w:webHidden/>
              </w:rPr>
              <w:instrText xml:space="preserve"> PAGEREF _Toc452712906 \h </w:instrText>
            </w:r>
            <w:r w:rsidR="0062738B">
              <w:rPr>
                <w:noProof/>
                <w:webHidden/>
              </w:rPr>
            </w:r>
            <w:r w:rsidR="0062738B">
              <w:rPr>
                <w:noProof/>
                <w:webHidden/>
              </w:rPr>
              <w:fldChar w:fldCharType="separate"/>
            </w:r>
            <w:r w:rsidR="00046A27">
              <w:rPr>
                <w:noProof/>
                <w:webHidden/>
              </w:rPr>
              <w:t>10</w:t>
            </w:r>
            <w:r w:rsidR="0062738B">
              <w:rPr>
                <w:noProof/>
                <w:webHidden/>
              </w:rPr>
              <w:fldChar w:fldCharType="end"/>
            </w:r>
          </w:hyperlink>
        </w:p>
        <w:p w14:paraId="6C5B8EF3"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7" w:history="1">
            <w:r w:rsidR="005E2AA6" w:rsidRPr="00676C17">
              <w:rPr>
                <w:rStyle w:val="Hyperlink"/>
                <w:noProof/>
              </w:rPr>
              <w:t>artikel 5.2  algemene loonronde</w:t>
            </w:r>
            <w:r w:rsidR="005E2AA6">
              <w:rPr>
                <w:noProof/>
                <w:webHidden/>
              </w:rPr>
              <w:tab/>
            </w:r>
            <w:r w:rsidR="0062738B">
              <w:rPr>
                <w:noProof/>
                <w:webHidden/>
              </w:rPr>
              <w:fldChar w:fldCharType="begin"/>
            </w:r>
            <w:r w:rsidR="005E2AA6">
              <w:rPr>
                <w:noProof/>
                <w:webHidden/>
              </w:rPr>
              <w:instrText xml:space="preserve"> PAGEREF _Toc452712907 \h </w:instrText>
            </w:r>
            <w:r w:rsidR="0062738B">
              <w:rPr>
                <w:noProof/>
                <w:webHidden/>
              </w:rPr>
            </w:r>
            <w:r w:rsidR="0062738B">
              <w:rPr>
                <w:noProof/>
                <w:webHidden/>
              </w:rPr>
              <w:fldChar w:fldCharType="separate"/>
            </w:r>
            <w:r w:rsidR="00046A27">
              <w:rPr>
                <w:noProof/>
                <w:webHidden/>
              </w:rPr>
              <w:t>10</w:t>
            </w:r>
            <w:r w:rsidR="0062738B">
              <w:rPr>
                <w:noProof/>
                <w:webHidden/>
              </w:rPr>
              <w:fldChar w:fldCharType="end"/>
            </w:r>
          </w:hyperlink>
        </w:p>
        <w:p w14:paraId="0F87F757"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8" w:history="1">
            <w:r w:rsidR="005E2AA6" w:rsidRPr="00676C17">
              <w:rPr>
                <w:rStyle w:val="Hyperlink"/>
                <w:noProof/>
              </w:rPr>
              <w:t>artikel 5.3  salarisvaststelling bij aanstelling</w:t>
            </w:r>
            <w:r w:rsidR="005E2AA6">
              <w:rPr>
                <w:noProof/>
                <w:webHidden/>
              </w:rPr>
              <w:tab/>
            </w:r>
            <w:r w:rsidR="0062738B">
              <w:rPr>
                <w:noProof/>
                <w:webHidden/>
              </w:rPr>
              <w:fldChar w:fldCharType="begin"/>
            </w:r>
            <w:r w:rsidR="005E2AA6">
              <w:rPr>
                <w:noProof/>
                <w:webHidden/>
              </w:rPr>
              <w:instrText xml:space="preserve"> PAGEREF _Toc452712908 \h </w:instrText>
            </w:r>
            <w:r w:rsidR="0062738B">
              <w:rPr>
                <w:noProof/>
                <w:webHidden/>
              </w:rPr>
            </w:r>
            <w:r w:rsidR="0062738B">
              <w:rPr>
                <w:noProof/>
                <w:webHidden/>
              </w:rPr>
              <w:fldChar w:fldCharType="separate"/>
            </w:r>
            <w:r w:rsidR="00046A27">
              <w:rPr>
                <w:noProof/>
                <w:webHidden/>
              </w:rPr>
              <w:t>10</w:t>
            </w:r>
            <w:r w:rsidR="0062738B">
              <w:rPr>
                <w:noProof/>
                <w:webHidden/>
              </w:rPr>
              <w:fldChar w:fldCharType="end"/>
            </w:r>
          </w:hyperlink>
        </w:p>
        <w:p w14:paraId="6E289035"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09" w:history="1">
            <w:r w:rsidR="005E2AA6" w:rsidRPr="00676C17">
              <w:rPr>
                <w:rStyle w:val="Hyperlink"/>
                <w:noProof/>
              </w:rPr>
              <w:t>artikel 5.4  individuele salarisverhoging</w:t>
            </w:r>
            <w:r w:rsidR="005E2AA6">
              <w:rPr>
                <w:noProof/>
                <w:webHidden/>
              </w:rPr>
              <w:tab/>
            </w:r>
            <w:r w:rsidR="0062738B">
              <w:rPr>
                <w:noProof/>
                <w:webHidden/>
              </w:rPr>
              <w:fldChar w:fldCharType="begin"/>
            </w:r>
            <w:r w:rsidR="005E2AA6">
              <w:rPr>
                <w:noProof/>
                <w:webHidden/>
              </w:rPr>
              <w:instrText xml:space="preserve"> PAGEREF _Toc452712909 \h </w:instrText>
            </w:r>
            <w:r w:rsidR="0062738B">
              <w:rPr>
                <w:noProof/>
                <w:webHidden/>
              </w:rPr>
            </w:r>
            <w:r w:rsidR="0062738B">
              <w:rPr>
                <w:noProof/>
                <w:webHidden/>
              </w:rPr>
              <w:fldChar w:fldCharType="separate"/>
            </w:r>
            <w:r w:rsidR="00046A27">
              <w:rPr>
                <w:noProof/>
                <w:webHidden/>
              </w:rPr>
              <w:t>11</w:t>
            </w:r>
            <w:r w:rsidR="0062738B">
              <w:rPr>
                <w:noProof/>
                <w:webHidden/>
              </w:rPr>
              <w:fldChar w:fldCharType="end"/>
            </w:r>
          </w:hyperlink>
        </w:p>
        <w:p w14:paraId="253125A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0" w:history="1">
            <w:r w:rsidR="005E2AA6" w:rsidRPr="00676C17">
              <w:rPr>
                <w:rStyle w:val="Hyperlink"/>
                <w:noProof/>
              </w:rPr>
              <w:t>artikel 5.5  hoofdlijnen van het beoordelingsbeleid</w:t>
            </w:r>
            <w:r w:rsidR="005E2AA6">
              <w:rPr>
                <w:noProof/>
                <w:webHidden/>
              </w:rPr>
              <w:tab/>
            </w:r>
            <w:r w:rsidR="0062738B">
              <w:rPr>
                <w:noProof/>
                <w:webHidden/>
              </w:rPr>
              <w:fldChar w:fldCharType="begin"/>
            </w:r>
            <w:r w:rsidR="005E2AA6">
              <w:rPr>
                <w:noProof/>
                <w:webHidden/>
              </w:rPr>
              <w:instrText xml:space="preserve"> PAGEREF _Toc452712910 \h </w:instrText>
            </w:r>
            <w:r w:rsidR="0062738B">
              <w:rPr>
                <w:noProof/>
                <w:webHidden/>
              </w:rPr>
            </w:r>
            <w:r w:rsidR="0062738B">
              <w:rPr>
                <w:noProof/>
                <w:webHidden/>
              </w:rPr>
              <w:fldChar w:fldCharType="separate"/>
            </w:r>
            <w:r w:rsidR="00046A27">
              <w:rPr>
                <w:noProof/>
                <w:webHidden/>
              </w:rPr>
              <w:t>12</w:t>
            </w:r>
            <w:r w:rsidR="0062738B">
              <w:rPr>
                <w:noProof/>
                <w:webHidden/>
              </w:rPr>
              <w:fldChar w:fldCharType="end"/>
            </w:r>
          </w:hyperlink>
        </w:p>
        <w:p w14:paraId="697E8727"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1" w:history="1">
            <w:r w:rsidR="005E2AA6" w:rsidRPr="00676C17">
              <w:rPr>
                <w:rStyle w:val="Hyperlink"/>
                <w:noProof/>
              </w:rPr>
              <w:t>artikel 5.6  variabele beloning</w:t>
            </w:r>
            <w:r w:rsidR="005E2AA6">
              <w:rPr>
                <w:noProof/>
                <w:webHidden/>
              </w:rPr>
              <w:tab/>
            </w:r>
            <w:r w:rsidR="0062738B">
              <w:rPr>
                <w:noProof/>
                <w:webHidden/>
              </w:rPr>
              <w:fldChar w:fldCharType="begin"/>
            </w:r>
            <w:r w:rsidR="005E2AA6">
              <w:rPr>
                <w:noProof/>
                <w:webHidden/>
              </w:rPr>
              <w:instrText xml:space="preserve"> PAGEREF _Toc452712911 \h </w:instrText>
            </w:r>
            <w:r w:rsidR="0062738B">
              <w:rPr>
                <w:noProof/>
                <w:webHidden/>
              </w:rPr>
            </w:r>
            <w:r w:rsidR="0062738B">
              <w:rPr>
                <w:noProof/>
                <w:webHidden/>
              </w:rPr>
              <w:fldChar w:fldCharType="separate"/>
            </w:r>
            <w:r w:rsidR="00046A27">
              <w:rPr>
                <w:noProof/>
                <w:webHidden/>
              </w:rPr>
              <w:t>12</w:t>
            </w:r>
            <w:r w:rsidR="0062738B">
              <w:rPr>
                <w:noProof/>
                <w:webHidden/>
              </w:rPr>
              <w:fldChar w:fldCharType="end"/>
            </w:r>
          </w:hyperlink>
        </w:p>
        <w:p w14:paraId="3613DD4D"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2" w:history="1">
            <w:r w:rsidR="005E2AA6" w:rsidRPr="00676C17">
              <w:rPr>
                <w:rStyle w:val="Hyperlink"/>
                <w:noProof/>
              </w:rPr>
              <w:t>artikel 5.7  plaatsing in een lagere functie</w:t>
            </w:r>
            <w:r w:rsidR="005E2AA6">
              <w:rPr>
                <w:noProof/>
                <w:webHidden/>
              </w:rPr>
              <w:tab/>
            </w:r>
            <w:r w:rsidR="0062738B">
              <w:rPr>
                <w:noProof/>
                <w:webHidden/>
              </w:rPr>
              <w:fldChar w:fldCharType="begin"/>
            </w:r>
            <w:r w:rsidR="005E2AA6">
              <w:rPr>
                <w:noProof/>
                <w:webHidden/>
              </w:rPr>
              <w:instrText xml:space="preserve"> PAGEREF _Toc452712912 \h </w:instrText>
            </w:r>
            <w:r w:rsidR="0062738B">
              <w:rPr>
                <w:noProof/>
                <w:webHidden/>
              </w:rPr>
            </w:r>
            <w:r w:rsidR="0062738B">
              <w:rPr>
                <w:noProof/>
                <w:webHidden/>
              </w:rPr>
              <w:fldChar w:fldCharType="separate"/>
            </w:r>
            <w:r w:rsidR="00046A27">
              <w:rPr>
                <w:noProof/>
                <w:webHidden/>
              </w:rPr>
              <w:t>14</w:t>
            </w:r>
            <w:r w:rsidR="0062738B">
              <w:rPr>
                <w:noProof/>
                <w:webHidden/>
              </w:rPr>
              <w:fldChar w:fldCharType="end"/>
            </w:r>
          </w:hyperlink>
        </w:p>
        <w:p w14:paraId="331DAFA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3" w:history="1">
            <w:r w:rsidR="005E2AA6" w:rsidRPr="00676C17">
              <w:rPr>
                <w:rStyle w:val="Hyperlink"/>
                <w:noProof/>
              </w:rPr>
              <w:t>artikel 5.8  doorbetaling van het salaris op feestdagen</w:t>
            </w:r>
            <w:r w:rsidR="005E2AA6">
              <w:rPr>
                <w:noProof/>
                <w:webHidden/>
              </w:rPr>
              <w:tab/>
            </w:r>
            <w:r w:rsidR="0062738B">
              <w:rPr>
                <w:noProof/>
                <w:webHidden/>
              </w:rPr>
              <w:fldChar w:fldCharType="begin"/>
            </w:r>
            <w:r w:rsidR="005E2AA6">
              <w:rPr>
                <w:noProof/>
                <w:webHidden/>
              </w:rPr>
              <w:instrText xml:space="preserve"> PAGEREF _Toc452712913 \h </w:instrText>
            </w:r>
            <w:r w:rsidR="0062738B">
              <w:rPr>
                <w:noProof/>
                <w:webHidden/>
              </w:rPr>
            </w:r>
            <w:r w:rsidR="0062738B">
              <w:rPr>
                <w:noProof/>
                <w:webHidden/>
              </w:rPr>
              <w:fldChar w:fldCharType="separate"/>
            </w:r>
            <w:r w:rsidR="00046A27">
              <w:rPr>
                <w:noProof/>
                <w:webHidden/>
              </w:rPr>
              <w:t>15</w:t>
            </w:r>
            <w:r w:rsidR="0062738B">
              <w:rPr>
                <w:noProof/>
                <w:webHidden/>
              </w:rPr>
              <w:fldChar w:fldCharType="end"/>
            </w:r>
          </w:hyperlink>
        </w:p>
        <w:p w14:paraId="14E8B453"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14" w:history="1">
            <w:r w:rsidR="005E2AA6" w:rsidRPr="00676C17">
              <w:rPr>
                <w:rStyle w:val="Hyperlink"/>
                <w:noProof/>
                <w:lang w:val="fr-FR"/>
              </w:rPr>
              <w:t>à la carte</w:t>
            </w:r>
            <w:r w:rsidR="005E2AA6">
              <w:rPr>
                <w:noProof/>
                <w:webHidden/>
              </w:rPr>
              <w:tab/>
            </w:r>
            <w:r w:rsidR="0062738B">
              <w:rPr>
                <w:noProof/>
                <w:webHidden/>
              </w:rPr>
              <w:fldChar w:fldCharType="begin"/>
            </w:r>
            <w:r w:rsidR="005E2AA6">
              <w:rPr>
                <w:noProof/>
                <w:webHidden/>
              </w:rPr>
              <w:instrText xml:space="preserve"> PAGEREF _Toc452712914 \h </w:instrText>
            </w:r>
            <w:r w:rsidR="0062738B">
              <w:rPr>
                <w:noProof/>
                <w:webHidden/>
              </w:rPr>
            </w:r>
            <w:r w:rsidR="0062738B">
              <w:rPr>
                <w:noProof/>
                <w:webHidden/>
              </w:rPr>
              <w:fldChar w:fldCharType="separate"/>
            </w:r>
            <w:r w:rsidR="00046A27">
              <w:rPr>
                <w:noProof/>
                <w:webHidden/>
              </w:rPr>
              <w:t>15</w:t>
            </w:r>
            <w:r w:rsidR="0062738B">
              <w:rPr>
                <w:noProof/>
                <w:webHidden/>
              </w:rPr>
              <w:fldChar w:fldCharType="end"/>
            </w:r>
          </w:hyperlink>
        </w:p>
        <w:p w14:paraId="3E5A8408"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5" w:history="1">
            <w:r w:rsidR="005E2AA6" w:rsidRPr="00676C17">
              <w:rPr>
                <w:rStyle w:val="Hyperlink"/>
                <w:noProof/>
                <w:lang w:val="fr-FR"/>
              </w:rPr>
              <w:t>artikel 6.1  à la carte</w:t>
            </w:r>
            <w:r w:rsidR="005E2AA6">
              <w:rPr>
                <w:noProof/>
                <w:webHidden/>
              </w:rPr>
              <w:tab/>
            </w:r>
            <w:r w:rsidR="0062738B">
              <w:rPr>
                <w:noProof/>
                <w:webHidden/>
              </w:rPr>
              <w:fldChar w:fldCharType="begin"/>
            </w:r>
            <w:r w:rsidR="005E2AA6">
              <w:rPr>
                <w:noProof/>
                <w:webHidden/>
              </w:rPr>
              <w:instrText xml:space="preserve"> PAGEREF _Toc452712915 \h </w:instrText>
            </w:r>
            <w:r w:rsidR="0062738B">
              <w:rPr>
                <w:noProof/>
                <w:webHidden/>
              </w:rPr>
            </w:r>
            <w:r w:rsidR="0062738B">
              <w:rPr>
                <w:noProof/>
                <w:webHidden/>
              </w:rPr>
              <w:fldChar w:fldCharType="separate"/>
            </w:r>
            <w:r w:rsidR="00046A27">
              <w:rPr>
                <w:noProof/>
                <w:webHidden/>
              </w:rPr>
              <w:t>15</w:t>
            </w:r>
            <w:r w:rsidR="0062738B">
              <w:rPr>
                <w:noProof/>
                <w:webHidden/>
              </w:rPr>
              <w:fldChar w:fldCharType="end"/>
            </w:r>
          </w:hyperlink>
        </w:p>
        <w:p w14:paraId="3188035E"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6" w:history="1">
            <w:r w:rsidR="005E2AA6" w:rsidRPr="00676C17">
              <w:rPr>
                <w:rStyle w:val="Hyperlink"/>
                <w:noProof/>
              </w:rPr>
              <w:t>artikel 6.2  à la carte jaar</w:t>
            </w:r>
            <w:r w:rsidR="005E2AA6">
              <w:rPr>
                <w:noProof/>
                <w:webHidden/>
              </w:rPr>
              <w:tab/>
            </w:r>
            <w:r w:rsidR="0062738B">
              <w:rPr>
                <w:noProof/>
                <w:webHidden/>
              </w:rPr>
              <w:fldChar w:fldCharType="begin"/>
            </w:r>
            <w:r w:rsidR="005E2AA6">
              <w:rPr>
                <w:noProof/>
                <w:webHidden/>
              </w:rPr>
              <w:instrText xml:space="preserve"> PAGEREF _Toc452712916 \h </w:instrText>
            </w:r>
            <w:r w:rsidR="0062738B">
              <w:rPr>
                <w:noProof/>
                <w:webHidden/>
              </w:rPr>
            </w:r>
            <w:r w:rsidR="0062738B">
              <w:rPr>
                <w:noProof/>
                <w:webHidden/>
              </w:rPr>
              <w:fldChar w:fldCharType="separate"/>
            </w:r>
            <w:r w:rsidR="00046A27">
              <w:rPr>
                <w:noProof/>
                <w:webHidden/>
              </w:rPr>
              <w:t>15</w:t>
            </w:r>
            <w:r w:rsidR="0062738B">
              <w:rPr>
                <w:noProof/>
                <w:webHidden/>
              </w:rPr>
              <w:fldChar w:fldCharType="end"/>
            </w:r>
          </w:hyperlink>
        </w:p>
        <w:p w14:paraId="49F60C88"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7" w:history="1">
            <w:r w:rsidR="005E2AA6" w:rsidRPr="00676C17">
              <w:rPr>
                <w:rStyle w:val="Hyperlink"/>
                <w:noProof/>
              </w:rPr>
              <w:t>artikel 6.3  bronnen en doelen</w:t>
            </w:r>
            <w:r w:rsidR="005E2AA6">
              <w:rPr>
                <w:noProof/>
                <w:webHidden/>
              </w:rPr>
              <w:tab/>
            </w:r>
            <w:r w:rsidR="0062738B">
              <w:rPr>
                <w:noProof/>
                <w:webHidden/>
              </w:rPr>
              <w:fldChar w:fldCharType="begin"/>
            </w:r>
            <w:r w:rsidR="005E2AA6">
              <w:rPr>
                <w:noProof/>
                <w:webHidden/>
              </w:rPr>
              <w:instrText xml:space="preserve"> PAGEREF _Toc452712917 \h </w:instrText>
            </w:r>
            <w:r w:rsidR="0062738B">
              <w:rPr>
                <w:noProof/>
                <w:webHidden/>
              </w:rPr>
            </w:r>
            <w:r w:rsidR="0062738B">
              <w:rPr>
                <w:noProof/>
                <w:webHidden/>
              </w:rPr>
              <w:fldChar w:fldCharType="separate"/>
            </w:r>
            <w:r w:rsidR="00046A27">
              <w:rPr>
                <w:noProof/>
                <w:webHidden/>
              </w:rPr>
              <w:t>16</w:t>
            </w:r>
            <w:r w:rsidR="0062738B">
              <w:rPr>
                <w:noProof/>
                <w:webHidden/>
              </w:rPr>
              <w:fldChar w:fldCharType="end"/>
            </w:r>
          </w:hyperlink>
        </w:p>
        <w:p w14:paraId="7F4BA002"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18" w:history="1">
            <w:r w:rsidR="005E2AA6" w:rsidRPr="00676C17">
              <w:rPr>
                <w:rStyle w:val="Hyperlink"/>
                <w:noProof/>
                <w:lang w:val="nl-NL"/>
              </w:rPr>
              <w:t>toeslagen</w:t>
            </w:r>
            <w:r w:rsidR="005E2AA6">
              <w:rPr>
                <w:noProof/>
                <w:webHidden/>
              </w:rPr>
              <w:tab/>
            </w:r>
            <w:r w:rsidR="0062738B">
              <w:rPr>
                <w:noProof/>
                <w:webHidden/>
              </w:rPr>
              <w:fldChar w:fldCharType="begin"/>
            </w:r>
            <w:r w:rsidR="005E2AA6">
              <w:rPr>
                <w:noProof/>
                <w:webHidden/>
              </w:rPr>
              <w:instrText xml:space="preserve"> PAGEREF _Toc452712918 \h </w:instrText>
            </w:r>
            <w:r w:rsidR="0062738B">
              <w:rPr>
                <w:noProof/>
                <w:webHidden/>
              </w:rPr>
            </w:r>
            <w:r w:rsidR="0062738B">
              <w:rPr>
                <w:noProof/>
                <w:webHidden/>
              </w:rPr>
              <w:fldChar w:fldCharType="separate"/>
            </w:r>
            <w:r w:rsidR="00046A27">
              <w:rPr>
                <w:noProof/>
                <w:webHidden/>
              </w:rPr>
              <w:t>17</w:t>
            </w:r>
            <w:r w:rsidR="0062738B">
              <w:rPr>
                <w:noProof/>
                <w:webHidden/>
              </w:rPr>
              <w:fldChar w:fldCharType="end"/>
            </w:r>
          </w:hyperlink>
        </w:p>
        <w:p w14:paraId="13466E6E"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19" w:history="1">
            <w:r w:rsidR="005E2AA6" w:rsidRPr="00676C17">
              <w:rPr>
                <w:rStyle w:val="Hyperlink"/>
                <w:noProof/>
              </w:rPr>
              <w:t>artikel 7  vakantietoeslag</w:t>
            </w:r>
            <w:r w:rsidR="005E2AA6">
              <w:rPr>
                <w:noProof/>
                <w:webHidden/>
              </w:rPr>
              <w:tab/>
            </w:r>
            <w:r w:rsidR="0062738B">
              <w:rPr>
                <w:noProof/>
                <w:webHidden/>
              </w:rPr>
              <w:fldChar w:fldCharType="begin"/>
            </w:r>
            <w:r w:rsidR="005E2AA6">
              <w:rPr>
                <w:noProof/>
                <w:webHidden/>
              </w:rPr>
              <w:instrText xml:space="preserve"> PAGEREF _Toc452712919 \h </w:instrText>
            </w:r>
            <w:r w:rsidR="0062738B">
              <w:rPr>
                <w:noProof/>
                <w:webHidden/>
              </w:rPr>
            </w:r>
            <w:r w:rsidR="0062738B">
              <w:rPr>
                <w:noProof/>
                <w:webHidden/>
              </w:rPr>
              <w:fldChar w:fldCharType="separate"/>
            </w:r>
            <w:r w:rsidR="00046A27">
              <w:rPr>
                <w:noProof/>
                <w:webHidden/>
              </w:rPr>
              <w:t>17</w:t>
            </w:r>
            <w:r w:rsidR="0062738B">
              <w:rPr>
                <w:noProof/>
                <w:webHidden/>
              </w:rPr>
              <w:fldChar w:fldCharType="end"/>
            </w:r>
          </w:hyperlink>
        </w:p>
        <w:p w14:paraId="100735A0"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20" w:history="1">
            <w:r w:rsidR="005E2AA6" w:rsidRPr="00676C17">
              <w:rPr>
                <w:rStyle w:val="Hyperlink"/>
                <w:noProof/>
                <w:lang w:val="nl-NL"/>
              </w:rPr>
              <w:t>vakantie en bijzonder verlof</w:t>
            </w:r>
            <w:r w:rsidR="005E2AA6">
              <w:rPr>
                <w:noProof/>
                <w:webHidden/>
              </w:rPr>
              <w:tab/>
            </w:r>
            <w:r w:rsidR="0062738B">
              <w:rPr>
                <w:noProof/>
                <w:webHidden/>
              </w:rPr>
              <w:fldChar w:fldCharType="begin"/>
            </w:r>
            <w:r w:rsidR="005E2AA6">
              <w:rPr>
                <w:noProof/>
                <w:webHidden/>
              </w:rPr>
              <w:instrText xml:space="preserve"> PAGEREF _Toc452712920 \h </w:instrText>
            </w:r>
            <w:r w:rsidR="0062738B">
              <w:rPr>
                <w:noProof/>
                <w:webHidden/>
              </w:rPr>
            </w:r>
            <w:r w:rsidR="0062738B">
              <w:rPr>
                <w:noProof/>
                <w:webHidden/>
              </w:rPr>
              <w:fldChar w:fldCharType="separate"/>
            </w:r>
            <w:r w:rsidR="00046A27">
              <w:rPr>
                <w:noProof/>
                <w:webHidden/>
              </w:rPr>
              <w:t>17</w:t>
            </w:r>
            <w:r w:rsidR="0062738B">
              <w:rPr>
                <w:noProof/>
                <w:webHidden/>
              </w:rPr>
              <w:fldChar w:fldCharType="end"/>
            </w:r>
          </w:hyperlink>
        </w:p>
        <w:p w14:paraId="7FA0EF6C"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1" w:history="1">
            <w:r w:rsidR="005E2AA6" w:rsidRPr="00676C17">
              <w:rPr>
                <w:rStyle w:val="Hyperlink"/>
                <w:noProof/>
              </w:rPr>
              <w:t>artikel 8.1  vakantie</w:t>
            </w:r>
            <w:r w:rsidR="005E2AA6">
              <w:rPr>
                <w:noProof/>
                <w:webHidden/>
              </w:rPr>
              <w:tab/>
            </w:r>
            <w:r w:rsidR="0062738B">
              <w:rPr>
                <w:noProof/>
                <w:webHidden/>
              </w:rPr>
              <w:fldChar w:fldCharType="begin"/>
            </w:r>
            <w:r w:rsidR="005E2AA6">
              <w:rPr>
                <w:noProof/>
                <w:webHidden/>
              </w:rPr>
              <w:instrText xml:space="preserve"> PAGEREF _Toc452712921 \h </w:instrText>
            </w:r>
            <w:r w:rsidR="0062738B">
              <w:rPr>
                <w:noProof/>
                <w:webHidden/>
              </w:rPr>
            </w:r>
            <w:r w:rsidR="0062738B">
              <w:rPr>
                <w:noProof/>
                <w:webHidden/>
              </w:rPr>
              <w:fldChar w:fldCharType="separate"/>
            </w:r>
            <w:r w:rsidR="00046A27">
              <w:rPr>
                <w:noProof/>
                <w:webHidden/>
              </w:rPr>
              <w:t>17</w:t>
            </w:r>
            <w:r w:rsidR="0062738B">
              <w:rPr>
                <w:noProof/>
                <w:webHidden/>
              </w:rPr>
              <w:fldChar w:fldCharType="end"/>
            </w:r>
          </w:hyperlink>
        </w:p>
        <w:p w14:paraId="5C0DFA31"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2" w:history="1">
            <w:r w:rsidR="005E2AA6" w:rsidRPr="00676C17">
              <w:rPr>
                <w:rStyle w:val="Hyperlink"/>
                <w:noProof/>
              </w:rPr>
              <w:t>artikel 8.2  betaald bijzonder verlof</w:t>
            </w:r>
            <w:r w:rsidR="005E2AA6">
              <w:rPr>
                <w:noProof/>
                <w:webHidden/>
              </w:rPr>
              <w:tab/>
            </w:r>
            <w:r w:rsidR="0062738B">
              <w:rPr>
                <w:noProof/>
                <w:webHidden/>
              </w:rPr>
              <w:fldChar w:fldCharType="begin"/>
            </w:r>
            <w:r w:rsidR="005E2AA6">
              <w:rPr>
                <w:noProof/>
                <w:webHidden/>
              </w:rPr>
              <w:instrText xml:space="preserve"> PAGEREF _Toc452712922 \h </w:instrText>
            </w:r>
            <w:r w:rsidR="0062738B">
              <w:rPr>
                <w:noProof/>
                <w:webHidden/>
              </w:rPr>
            </w:r>
            <w:r w:rsidR="0062738B">
              <w:rPr>
                <w:noProof/>
                <w:webHidden/>
              </w:rPr>
              <w:fldChar w:fldCharType="separate"/>
            </w:r>
            <w:r w:rsidR="00046A27">
              <w:rPr>
                <w:noProof/>
                <w:webHidden/>
              </w:rPr>
              <w:t>18</w:t>
            </w:r>
            <w:r w:rsidR="0062738B">
              <w:rPr>
                <w:noProof/>
                <w:webHidden/>
              </w:rPr>
              <w:fldChar w:fldCharType="end"/>
            </w:r>
          </w:hyperlink>
        </w:p>
        <w:p w14:paraId="1F4422AA"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3" w:history="1">
            <w:r w:rsidR="005E2AA6" w:rsidRPr="00676C17">
              <w:rPr>
                <w:rStyle w:val="Hyperlink"/>
                <w:noProof/>
              </w:rPr>
              <w:t>artikel 8.3  kortdurend zorgverlof</w:t>
            </w:r>
            <w:r w:rsidR="005E2AA6">
              <w:rPr>
                <w:noProof/>
                <w:webHidden/>
              </w:rPr>
              <w:tab/>
            </w:r>
            <w:r w:rsidR="0062738B">
              <w:rPr>
                <w:noProof/>
                <w:webHidden/>
              </w:rPr>
              <w:fldChar w:fldCharType="begin"/>
            </w:r>
            <w:r w:rsidR="005E2AA6">
              <w:rPr>
                <w:noProof/>
                <w:webHidden/>
              </w:rPr>
              <w:instrText xml:space="preserve"> PAGEREF _Toc452712923 \h </w:instrText>
            </w:r>
            <w:r w:rsidR="0062738B">
              <w:rPr>
                <w:noProof/>
                <w:webHidden/>
              </w:rPr>
            </w:r>
            <w:r w:rsidR="0062738B">
              <w:rPr>
                <w:noProof/>
                <w:webHidden/>
              </w:rPr>
              <w:fldChar w:fldCharType="separate"/>
            </w:r>
            <w:r w:rsidR="00046A27">
              <w:rPr>
                <w:noProof/>
                <w:webHidden/>
              </w:rPr>
              <w:t>19</w:t>
            </w:r>
            <w:r w:rsidR="0062738B">
              <w:rPr>
                <w:noProof/>
                <w:webHidden/>
              </w:rPr>
              <w:fldChar w:fldCharType="end"/>
            </w:r>
          </w:hyperlink>
        </w:p>
        <w:p w14:paraId="13F286B6"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4" w:history="1">
            <w:r w:rsidR="005E2AA6" w:rsidRPr="00676C17">
              <w:rPr>
                <w:rStyle w:val="Hyperlink"/>
                <w:noProof/>
              </w:rPr>
              <w:t>artikel 8.4  ouderschapsverlof</w:t>
            </w:r>
            <w:r w:rsidR="005E2AA6">
              <w:rPr>
                <w:noProof/>
                <w:webHidden/>
              </w:rPr>
              <w:tab/>
            </w:r>
            <w:r w:rsidR="0062738B">
              <w:rPr>
                <w:noProof/>
                <w:webHidden/>
              </w:rPr>
              <w:fldChar w:fldCharType="begin"/>
            </w:r>
            <w:r w:rsidR="005E2AA6">
              <w:rPr>
                <w:noProof/>
                <w:webHidden/>
              </w:rPr>
              <w:instrText xml:space="preserve"> PAGEREF _Toc452712924 \h </w:instrText>
            </w:r>
            <w:r w:rsidR="0062738B">
              <w:rPr>
                <w:noProof/>
                <w:webHidden/>
              </w:rPr>
            </w:r>
            <w:r w:rsidR="0062738B">
              <w:rPr>
                <w:noProof/>
                <w:webHidden/>
              </w:rPr>
              <w:fldChar w:fldCharType="separate"/>
            </w:r>
            <w:r w:rsidR="00046A27">
              <w:rPr>
                <w:noProof/>
                <w:webHidden/>
              </w:rPr>
              <w:t>20</w:t>
            </w:r>
            <w:r w:rsidR="0062738B">
              <w:rPr>
                <w:noProof/>
                <w:webHidden/>
              </w:rPr>
              <w:fldChar w:fldCharType="end"/>
            </w:r>
          </w:hyperlink>
        </w:p>
        <w:p w14:paraId="5A26BB5F"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5" w:history="1">
            <w:r w:rsidR="005E2AA6" w:rsidRPr="00676C17">
              <w:rPr>
                <w:rStyle w:val="Hyperlink"/>
                <w:noProof/>
              </w:rPr>
              <w:t>artikel 8.4  ouderschapsverlof</w:t>
            </w:r>
            <w:r w:rsidR="005E2AA6">
              <w:rPr>
                <w:noProof/>
                <w:webHidden/>
              </w:rPr>
              <w:tab/>
            </w:r>
            <w:r w:rsidR="0062738B">
              <w:rPr>
                <w:noProof/>
                <w:webHidden/>
              </w:rPr>
              <w:fldChar w:fldCharType="begin"/>
            </w:r>
            <w:r w:rsidR="005E2AA6">
              <w:rPr>
                <w:noProof/>
                <w:webHidden/>
              </w:rPr>
              <w:instrText xml:space="preserve"> PAGEREF _Toc452712925 \h </w:instrText>
            </w:r>
            <w:r w:rsidR="0062738B">
              <w:rPr>
                <w:noProof/>
                <w:webHidden/>
              </w:rPr>
            </w:r>
            <w:r w:rsidR="0062738B">
              <w:rPr>
                <w:noProof/>
                <w:webHidden/>
              </w:rPr>
              <w:fldChar w:fldCharType="separate"/>
            </w:r>
            <w:r w:rsidR="00046A27">
              <w:rPr>
                <w:noProof/>
                <w:webHidden/>
              </w:rPr>
              <w:t>21</w:t>
            </w:r>
            <w:r w:rsidR="0062738B">
              <w:rPr>
                <w:noProof/>
                <w:webHidden/>
              </w:rPr>
              <w:fldChar w:fldCharType="end"/>
            </w:r>
          </w:hyperlink>
        </w:p>
        <w:p w14:paraId="1AEF21C0"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26" w:history="1">
            <w:r w:rsidR="005E2AA6" w:rsidRPr="00676C17">
              <w:rPr>
                <w:rStyle w:val="Hyperlink"/>
                <w:noProof/>
                <w:lang w:val="nl-NL"/>
              </w:rPr>
              <w:t>kostenvergoedingen</w:t>
            </w:r>
            <w:r w:rsidR="005E2AA6">
              <w:rPr>
                <w:noProof/>
                <w:webHidden/>
              </w:rPr>
              <w:tab/>
            </w:r>
            <w:r w:rsidR="0062738B">
              <w:rPr>
                <w:noProof/>
                <w:webHidden/>
              </w:rPr>
              <w:fldChar w:fldCharType="begin"/>
            </w:r>
            <w:r w:rsidR="005E2AA6">
              <w:rPr>
                <w:noProof/>
                <w:webHidden/>
              </w:rPr>
              <w:instrText xml:space="preserve"> PAGEREF _Toc452712926 \h </w:instrText>
            </w:r>
            <w:r w:rsidR="0062738B">
              <w:rPr>
                <w:noProof/>
                <w:webHidden/>
              </w:rPr>
            </w:r>
            <w:r w:rsidR="0062738B">
              <w:rPr>
                <w:noProof/>
                <w:webHidden/>
              </w:rPr>
              <w:fldChar w:fldCharType="separate"/>
            </w:r>
            <w:r w:rsidR="00046A27">
              <w:rPr>
                <w:noProof/>
                <w:webHidden/>
              </w:rPr>
              <w:t>22</w:t>
            </w:r>
            <w:r w:rsidR="0062738B">
              <w:rPr>
                <w:noProof/>
                <w:webHidden/>
              </w:rPr>
              <w:fldChar w:fldCharType="end"/>
            </w:r>
          </w:hyperlink>
        </w:p>
        <w:p w14:paraId="62EE8E5A"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7" w:history="1">
            <w:r w:rsidR="005E2AA6" w:rsidRPr="00676C17">
              <w:rPr>
                <w:rStyle w:val="Hyperlink"/>
                <w:noProof/>
              </w:rPr>
              <w:t>artikel 9.1  tegemoetkoming woon-/werkverkeer</w:t>
            </w:r>
            <w:r w:rsidR="005E2AA6">
              <w:rPr>
                <w:noProof/>
                <w:webHidden/>
              </w:rPr>
              <w:tab/>
            </w:r>
            <w:r w:rsidR="0062738B">
              <w:rPr>
                <w:noProof/>
                <w:webHidden/>
              </w:rPr>
              <w:fldChar w:fldCharType="begin"/>
            </w:r>
            <w:r w:rsidR="005E2AA6">
              <w:rPr>
                <w:noProof/>
                <w:webHidden/>
              </w:rPr>
              <w:instrText xml:space="preserve"> PAGEREF _Toc452712927 \h </w:instrText>
            </w:r>
            <w:r w:rsidR="0062738B">
              <w:rPr>
                <w:noProof/>
                <w:webHidden/>
              </w:rPr>
            </w:r>
            <w:r w:rsidR="0062738B">
              <w:rPr>
                <w:noProof/>
                <w:webHidden/>
              </w:rPr>
              <w:fldChar w:fldCharType="separate"/>
            </w:r>
            <w:r w:rsidR="00046A27">
              <w:rPr>
                <w:noProof/>
                <w:webHidden/>
              </w:rPr>
              <w:t>22</w:t>
            </w:r>
            <w:r w:rsidR="0062738B">
              <w:rPr>
                <w:noProof/>
                <w:webHidden/>
              </w:rPr>
              <w:fldChar w:fldCharType="end"/>
            </w:r>
          </w:hyperlink>
        </w:p>
        <w:p w14:paraId="74D7F71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8" w:history="1">
            <w:r w:rsidR="005E2AA6" w:rsidRPr="00676C17">
              <w:rPr>
                <w:rStyle w:val="Hyperlink"/>
                <w:noProof/>
              </w:rPr>
              <w:t>artikel 9.2  maaltijdvergoeding</w:t>
            </w:r>
            <w:r w:rsidR="005E2AA6">
              <w:rPr>
                <w:noProof/>
                <w:webHidden/>
              </w:rPr>
              <w:tab/>
            </w:r>
            <w:r w:rsidR="0062738B">
              <w:rPr>
                <w:noProof/>
                <w:webHidden/>
              </w:rPr>
              <w:fldChar w:fldCharType="begin"/>
            </w:r>
            <w:r w:rsidR="005E2AA6">
              <w:rPr>
                <w:noProof/>
                <w:webHidden/>
              </w:rPr>
              <w:instrText xml:space="preserve"> PAGEREF _Toc452712928 \h </w:instrText>
            </w:r>
            <w:r w:rsidR="0062738B">
              <w:rPr>
                <w:noProof/>
                <w:webHidden/>
              </w:rPr>
            </w:r>
            <w:r w:rsidR="0062738B">
              <w:rPr>
                <w:noProof/>
                <w:webHidden/>
              </w:rPr>
              <w:fldChar w:fldCharType="separate"/>
            </w:r>
            <w:r w:rsidR="00046A27">
              <w:rPr>
                <w:noProof/>
                <w:webHidden/>
              </w:rPr>
              <w:t>24</w:t>
            </w:r>
            <w:r w:rsidR="0062738B">
              <w:rPr>
                <w:noProof/>
                <w:webHidden/>
              </w:rPr>
              <w:fldChar w:fldCharType="end"/>
            </w:r>
          </w:hyperlink>
        </w:p>
        <w:p w14:paraId="1C2F6335"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29" w:history="1">
            <w:r w:rsidR="005E2AA6" w:rsidRPr="00676C17">
              <w:rPr>
                <w:rStyle w:val="Hyperlink"/>
                <w:noProof/>
              </w:rPr>
              <w:t>artikel 9.3  studiekostenvergoeding</w:t>
            </w:r>
            <w:r w:rsidR="005E2AA6">
              <w:rPr>
                <w:noProof/>
                <w:webHidden/>
              </w:rPr>
              <w:tab/>
            </w:r>
            <w:r w:rsidR="0062738B">
              <w:rPr>
                <w:noProof/>
                <w:webHidden/>
              </w:rPr>
              <w:fldChar w:fldCharType="begin"/>
            </w:r>
            <w:r w:rsidR="005E2AA6">
              <w:rPr>
                <w:noProof/>
                <w:webHidden/>
              </w:rPr>
              <w:instrText xml:space="preserve"> PAGEREF _Toc452712929 \h </w:instrText>
            </w:r>
            <w:r w:rsidR="0062738B">
              <w:rPr>
                <w:noProof/>
                <w:webHidden/>
              </w:rPr>
            </w:r>
            <w:r w:rsidR="0062738B">
              <w:rPr>
                <w:noProof/>
                <w:webHidden/>
              </w:rPr>
              <w:fldChar w:fldCharType="separate"/>
            </w:r>
            <w:r w:rsidR="00046A27">
              <w:rPr>
                <w:noProof/>
                <w:webHidden/>
              </w:rPr>
              <w:t>24</w:t>
            </w:r>
            <w:r w:rsidR="0062738B">
              <w:rPr>
                <w:noProof/>
                <w:webHidden/>
              </w:rPr>
              <w:fldChar w:fldCharType="end"/>
            </w:r>
          </w:hyperlink>
        </w:p>
        <w:p w14:paraId="60FDBC1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0" w:history="1">
            <w:r w:rsidR="005E2AA6" w:rsidRPr="00676C17">
              <w:rPr>
                <w:rStyle w:val="Hyperlink"/>
                <w:noProof/>
              </w:rPr>
              <w:t>artikel 9.4  verhuiskostenvergoeding</w:t>
            </w:r>
            <w:r w:rsidR="005E2AA6">
              <w:rPr>
                <w:noProof/>
                <w:webHidden/>
              </w:rPr>
              <w:tab/>
            </w:r>
            <w:r w:rsidR="0062738B">
              <w:rPr>
                <w:noProof/>
                <w:webHidden/>
              </w:rPr>
              <w:fldChar w:fldCharType="begin"/>
            </w:r>
            <w:r w:rsidR="005E2AA6">
              <w:rPr>
                <w:noProof/>
                <w:webHidden/>
              </w:rPr>
              <w:instrText xml:space="preserve"> PAGEREF _Toc452712930 \h </w:instrText>
            </w:r>
            <w:r w:rsidR="0062738B">
              <w:rPr>
                <w:noProof/>
                <w:webHidden/>
              </w:rPr>
            </w:r>
            <w:r w:rsidR="0062738B">
              <w:rPr>
                <w:noProof/>
                <w:webHidden/>
              </w:rPr>
              <w:fldChar w:fldCharType="separate"/>
            </w:r>
            <w:r w:rsidR="00046A27">
              <w:rPr>
                <w:noProof/>
                <w:webHidden/>
              </w:rPr>
              <w:t>25</w:t>
            </w:r>
            <w:r w:rsidR="0062738B">
              <w:rPr>
                <w:noProof/>
                <w:webHidden/>
              </w:rPr>
              <w:fldChar w:fldCharType="end"/>
            </w:r>
          </w:hyperlink>
        </w:p>
        <w:p w14:paraId="0125EEBE"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1" w:history="1">
            <w:r w:rsidR="005E2AA6" w:rsidRPr="00676C17">
              <w:rPr>
                <w:rStyle w:val="Hyperlink"/>
                <w:noProof/>
              </w:rPr>
              <w:t>artikel 9.5  vergoeding bij zakenreis (zakelijk gebruik privé-auto en openbaar vervoer)</w:t>
            </w:r>
            <w:r w:rsidR="005E2AA6">
              <w:rPr>
                <w:noProof/>
                <w:webHidden/>
              </w:rPr>
              <w:tab/>
            </w:r>
            <w:r w:rsidR="0062738B">
              <w:rPr>
                <w:noProof/>
                <w:webHidden/>
              </w:rPr>
              <w:fldChar w:fldCharType="begin"/>
            </w:r>
            <w:r w:rsidR="005E2AA6">
              <w:rPr>
                <w:noProof/>
                <w:webHidden/>
              </w:rPr>
              <w:instrText xml:space="preserve"> PAGEREF _Toc452712931 \h </w:instrText>
            </w:r>
            <w:r w:rsidR="0062738B">
              <w:rPr>
                <w:noProof/>
                <w:webHidden/>
              </w:rPr>
            </w:r>
            <w:r w:rsidR="0062738B">
              <w:rPr>
                <w:noProof/>
                <w:webHidden/>
              </w:rPr>
              <w:fldChar w:fldCharType="separate"/>
            </w:r>
            <w:r w:rsidR="00046A27">
              <w:rPr>
                <w:noProof/>
                <w:webHidden/>
              </w:rPr>
              <w:t>26</w:t>
            </w:r>
            <w:r w:rsidR="0062738B">
              <w:rPr>
                <w:noProof/>
                <w:webHidden/>
              </w:rPr>
              <w:fldChar w:fldCharType="end"/>
            </w:r>
          </w:hyperlink>
        </w:p>
        <w:p w14:paraId="27449277"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32" w:history="1">
            <w:r w:rsidR="005E2AA6" w:rsidRPr="00676C17">
              <w:rPr>
                <w:rStyle w:val="Hyperlink"/>
                <w:noProof/>
                <w:lang w:val="nl-NL"/>
              </w:rPr>
              <w:t>gratificaties</w:t>
            </w:r>
            <w:r w:rsidR="005E2AA6">
              <w:rPr>
                <w:noProof/>
                <w:webHidden/>
              </w:rPr>
              <w:tab/>
            </w:r>
            <w:r w:rsidR="0062738B">
              <w:rPr>
                <w:noProof/>
                <w:webHidden/>
              </w:rPr>
              <w:fldChar w:fldCharType="begin"/>
            </w:r>
            <w:r w:rsidR="005E2AA6">
              <w:rPr>
                <w:noProof/>
                <w:webHidden/>
              </w:rPr>
              <w:instrText xml:space="preserve"> PAGEREF _Toc452712932 \h </w:instrText>
            </w:r>
            <w:r w:rsidR="0062738B">
              <w:rPr>
                <w:noProof/>
                <w:webHidden/>
              </w:rPr>
            </w:r>
            <w:r w:rsidR="0062738B">
              <w:rPr>
                <w:noProof/>
                <w:webHidden/>
              </w:rPr>
              <w:fldChar w:fldCharType="separate"/>
            </w:r>
            <w:r w:rsidR="00046A27">
              <w:rPr>
                <w:noProof/>
                <w:webHidden/>
              </w:rPr>
              <w:t>27</w:t>
            </w:r>
            <w:r w:rsidR="0062738B">
              <w:rPr>
                <w:noProof/>
                <w:webHidden/>
              </w:rPr>
              <w:fldChar w:fldCharType="end"/>
            </w:r>
          </w:hyperlink>
        </w:p>
        <w:p w14:paraId="0CB3B5DA"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3" w:history="1">
            <w:r w:rsidR="005E2AA6" w:rsidRPr="00676C17">
              <w:rPr>
                <w:rStyle w:val="Hyperlink"/>
                <w:noProof/>
              </w:rPr>
              <w:t>artikel 10.1  kerstgratificatie / variabele eindejaarsuitkering</w:t>
            </w:r>
            <w:r w:rsidR="005E2AA6">
              <w:rPr>
                <w:noProof/>
                <w:webHidden/>
              </w:rPr>
              <w:tab/>
            </w:r>
            <w:r w:rsidR="0062738B">
              <w:rPr>
                <w:noProof/>
                <w:webHidden/>
              </w:rPr>
              <w:fldChar w:fldCharType="begin"/>
            </w:r>
            <w:r w:rsidR="005E2AA6">
              <w:rPr>
                <w:noProof/>
                <w:webHidden/>
              </w:rPr>
              <w:instrText xml:space="preserve"> PAGEREF _Toc452712933 \h </w:instrText>
            </w:r>
            <w:r w:rsidR="0062738B">
              <w:rPr>
                <w:noProof/>
                <w:webHidden/>
              </w:rPr>
            </w:r>
            <w:r w:rsidR="0062738B">
              <w:rPr>
                <w:noProof/>
                <w:webHidden/>
              </w:rPr>
              <w:fldChar w:fldCharType="separate"/>
            </w:r>
            <w:r w:rsidR="00046A27">
              <w:rPr>
                <w:noProof/>
                <w:webHidden/>
              </w:rPr>
              <w:t>27</w:t>
            </w:r>
            <w:r w:rsidR="0062738B">
              <w:rPr>
                <w:noProof/>
                <w:webHidden/>
              </w:rPr>
              <w:fldChar w:fldCharType="end"/>
            </w:r>
          </w:hyperlink>
        </w:p>
        <w:p w14:paraId="65542A45"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4" w:history="1">
            <w:r w:rsidR="005E2AA6" w:rsidRPr="00676C17">
              <w:rPr>
                <w:rStyle w:val="Hyperlink"/>
                <w:noProof/>
              </w:rPr>
              <w:t>artikel 10.2  jubileumgratificatie</w:t>
            </w:r>
            <w:r w:rsidR="005E2AA6">
              <w:rPr>
                <w:noProof/>
                <w:webHidden/>
              </w:rPr>
              <w:tab/>
            </w:r>
            <w:r w:rsidR="0062738B">
              <w:rPr>
                <w:noProof/>
                <w:webHidden/>
              </w:rPr>
              <w:fldChar w:fldCharType="begin"/>
            </w:r>
            <w:r w:rsidR="005E2AA6">
              <w:rPr>
                <w:noProof/>
                <w:webHidden/>
              </w:rPr>
              <w:instrText xml:space="preserve"> PAGEREF _Toc452712934 \h </w:instrText>
            </w:r>
            <w:r w:rsidR="0062738B">
              <w:rPr>
                <w:noProof/>
                <w:webHidden/>
              </w:rPr>
            </w:r>
            <w:r w:rsidR="0062738B">
              <w:rPr>
                <w:noProof/>
                <w:webHidden/>
              </w:rPr>
              <w:fldChar w:fldCharType="separate"/>
            </w:r>
            <w:r w:rsidR="00046A27">
              <w:rPr>
                <w:noProof/>
                <w:webHidden/>
              </w:rPr>
              <w:t>28</w:t>
            </w:r>
            <w:r w:rsidR="0062738B">
              <w:rPr>
                <w:noProof/>
                <w:webHidden/>
              </w:rPr>
              <w:fldChar w:fldCharType="end"/>
            </w:r>
          </w:hyperlink>
        </w:p>
        <w:p w14:paraId="68E698DB"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35" w:history="1">
            <w:r w:rsidR="005E2AA6" w:rsidRPr="00676C17">
              <w:rPr>
                <w:rStyle w:val="Hyperlink"/>
                <w:noProof/>
                <w:lang w:val="nl-NL"/>
              </w:rPr>
              <w:t>arbeidsongeschiktheid</w:t>
            </w:r>
            <w:r w:rsidR="005E2AA6">
              <w:rPr>
                <w:noProof/>
                <w:webHidden/>
              </w:rPr>
              <w:tab/>
            </w:r>
            <w:r w:rsidR="0062738B">
              <w:rPr>
                <w:noProof/>
                <w:webHidden/>
              </w:rPr>
              <w:fldChar w:fldCharType="begin"/>
            </w:r>
            <w:r w:rsidR="005E2AA6">
              <w:rPr>
                <w:noProof/>
                <w:webHidden/>
              </w:rPr>
              <w:instrText xml:space="preserve"> PAGEREF _Toc452712935 \h </w:instrText>
            </w:r>
            <w:r w:rsidR="0062738B">
              <w:rPr>
                <w:noProof/>
                <w:webHidden/>
              </w:rPr>
            </w:r>
            <w:r w:rsidR="0062738B">
              <w:rPr>
                <w:noProof/>
                <w:webHidden/>
              </w:rPr>
              <w:fldChar w:fldCharType="separate"/>
            </w:r>
            <w:r w:rsidR="00046A27">
              <w:rPr>
                <w:noProof/>
                <w:webHidden/>
              </w:rPr>
              <w:t>28</w:t>
            </w:r>
            <w:r w:rsidR="0062738B">
              <w:rPr>
                <w:noProof/>
                <w:webHidden/>
              </w:rPr>
              <w:fldChar w:fldCharType="end"/>
            </w:r>
          </w:hyperlink>
        </w:p>
        <w:p w14:paraId="7182EE6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6" w:history="1">
            <w:r w:rsidR="005E2AA6" w:rsidRPr="00676C17">
              <w:rPr>
                <w:rStyle w:val="Hyperlink"/>
                <w:noProof/>
              </w:rPr>
              <w:t>artikel 11.1  algemeen</w:t>
            </w:r>
            <w:r w:rsidR="005E2AA6">
              <w:rPr>
                <w:noProof/>
                <w:webHidden/>
              </w:rPr>
              <w:tab/>
            </w:r>
            <w:r w:rsidR="0062738B">
              <w:rPr>
                <w:noProof/>
                <w:webHidden/>
              </w:rPr>
              <w:fldChar w:fldCharType="begin"/>
            </w:r>
            <w:r w:rsidR="005E2AA6">
              <w:rPr>
                <w:noProof/>
                <w:webHidden/>
              </w:rPr>
              <w:instrText xml:space="preserve"> PAGEREF _Toc452712936 \h </w:instrText>
            </w:r>
            <w:r w:rsidR="0062738B">
              <w:rPr>
                <w:noProof/>
                <w:webHidden/>
              </w:rPr>
            </w:r>
            <w:r w:rsidR="0062738B">
              <w:rPr>
                <w:noProof/>
                <w:webHidden/>
              </w:rPr>
              <w:fldChar w:fldCharType="separate"/>
            </w:r>
            <w:r w:rsidR="00046A27">
              <w:rPr>
                <w:noProof/>
                <w:webHidden/>
              </w:rPr>
              <w:t>28</w:t>
            </w:r>
            <w:r w:rsidR="0062738B">
              <w:rPr>
                <w:noProof/>
                <w:webHidden/>
              </w:rPr>
              <w:fldChar w:fldCharType="end"/>
            </w:r>
          </w:hyperlink>
        </w:p>
        <w:p w14:paraId="47011EB7"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7" w:history="1">
            <w:r w:rsidR="005E2AA6" w:rsidRPr="00676C17">
              <w:rPr>
                <w:rStyle w:val="Hyperlink"/>
                <w:noProof/>
              </w:rPr>
              <w:t>artikel 11.2  loondoorbetaling in geval van ziekte en arbeidsongeschiktheid</w:t>
            </w:r>
            <w:r w:rsidR="005E2AA6">
              <w:rPr>
                <w:noProof/>
                <w:webHidden/>
              </w:rPr>
              <w:tab/>
            </w:r>
            <w:r w:rsidR="0062738B">
              <w:rPr>
                <w:noProof/>
                <w:webHidden/>
              </w:rPr>
              <w:fldChar w:fldCharType="begin"/>
            </w:r>
            <w:r w:rsidR="005E2AA6">
              <w:rPr>
                <w:noProof/>
                <w:webHidden/>
              </w:rPr>
              <w:instrText xml:space="preserve"> PAGEREF _Toc452712937 \h </w:instrText>
            </w:r>
            <w:r w:rsidR="0062738B">
              <w:rPr>
                <w:noProof/>
                <w:webHidden/>
              </w:rPr>
            </w:r>
            <w:r w:rsidR="0062738B">
              <w:rPr>
                <w:noProof/>
                <w:webHidden/>
              </w:rPr>
              <w:fldChar w:fldCharType="separate"/>
            </w:r>
            <w:r w:rsidR="00046A27">
              <w:rPr>
                <w:noProof/>
                <w:webHidden/>
              </w:rPr>
              <w:t>28</w:t>
            </w:r>
            <w:r w:rsidR="0062738B">
              <w:rPr>
                <w:noProof/>
                <w:webHidden/>
              </w:rPr>
              <w:fldChar w:fldCharType="end"/>
            </w:r>
          </w:hyperlink>
        </w:p>
        <w:p w14:paraId="110433F7"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38" w:history="1">
            <w:r w:rsidR="005E2AA6" w:rsidRPr="00676C17">
              <w:rPr>
                <w:rStyle w:val="Hyperlink"/>
                <w:noProof/>
                <w:lang w:val="nl-NL"/>
              </w:rPr>
              <w:t>collectieve ongevallenverzekering</w:t>
            </w:r>
            <w:r w:rsidR="005E2AA6">
              <w:rPr>
                <w:noProof/>
                <w:webHidden/>
              </w:rPr>
              <w:tab/>
            </w:r>
            <w:r w:rsidR="0062738B">
              <w:rPr>
                <w:noProof/>
                <w:webHidden/>
              </w:rPr>
              <w:fldChar w:fldCharType="begin"/>
            </w:r>
            <w:r w:rsidR="005E2AA6">
              <w:rPr>
                <w:noProof/>
                <w:webHidden/>
              </w:rPr>
              <w:instrText xml:space="preserve"> PAGEREF _Toc452712938 \h </w:instrText>
            </w:r>
            <w:r w:rsidR="0062738B">
              <w:rPr>
                <w:noProof/>
                <w:webHidden/>
              </w:rPr>
            </w:r>
            <w:r w:rsidR="0062738B">
              <w:rPr>
                <w:noProof/>
                <w:webHidden/>
              </w:rPr>
              <w:fldChar w:fldCharType="separate"/>
            </w:r>
            <w:r w:rsidR="00046A27">
              <w:rPr>
                <w:noProof/>
                <w:webHidden/>
              </w:rPr>
              <w:t>30</w:t>
            </w:r>
            <w:r w:rsidR="0062738B">
              <w:rPr>
                <w:noProof/>
                <w:webHidden/>
              </w:rPr>
              <w:fldChar w:fldCharType="end"/>
            </w:r>
          </w:hyperlink>
        </w:p>
        <w:p w14:paraId="694A4A44"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39" w:history="1">
            <w:r w:rsidR="005E2AA6" w:rsidRPr="00676C17">
              <w:rPr>
                <w:rStyle w:val="Hyperlink"/>
                <w:noProof/>
              </w:rPr>
              <w:t>artikel 12  collectieve ongevallenverzekering</w:t>
            </w:r>
            <w:r w:rsidR="005E2AA6">
              <w:rPr>
                <w:noProof/>
                <w:webHidden/>
              </w:rPr>
              <w:tab/>
            </w:r>
            <w:r w:rsidR="0062738B">
              <w:rPr>
                <w:noProof/>
                <w:webHidden/>
              </w:rPr>
              <w:fldChar w:fldCharType="begin"/>
            </w:r>
            <w:r w:rsidR="005E2AA6">
              <w:rPr>
                <w:noProof/>
                <w:webHidden/>
              </w:rPr>
              <w:instrText xml:space="preserve"> PAGEREF _Toc452712939 \h </w:instrText>
            </w:r>
            <w:r w:rsidR="0062738B">
              <w:rPr>
                <w:noProof/>
                <w:webHidden/>
              </w:rPr>
            </w:r>
            <w:r w:rsidR="0062738B">
              <w:rPr>
                <w:noProof/>
                <w:webHidden/>
              </w:rPr>
              <w:fldChar w:fldCharType="separate"/>
            </w:r>
            <w:r w:rsidR="00046A27">
              <w:rPr>
                <w:noProof/>
                <w:webHidden/>
              </w:rPr>
              <w:t>30</w:t>
            </w:r>
            <w:r w:rsidR="0062738B">
              <w:rPr>
                <w:noProof/>
                <w:webHidden/>
              </w:rPr>
              <w:fldChar w:fldCharType="end"/>
            </w:r>
          </w:hyperlink>
        </w:p>
        <w:p w14:paraId="6210141A"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40" w:history="1">
            <w:r w:rsidR="005E2AA6" w:rsidRPr="00676C17">
              <w:rPr>
                <w:rStyle w:val="Hyperlink"/>
                <w:noProof/>
                <w:lang w:val="nl-NL"/>
              </w:rPr>
              <w:t>pensioenregeling met ingang van 1 januari 2007</w:t>
            </w:r>
            <w:r w:rsidR="005E2AA6">
              <w:rPr>
                <w:noProof/>
                <w:webHidden/>
              </w:rPr>
              <w:tab/>
            </w:r>
            <w:r w:rsidR="0062738B">
              <w:rPr>
                <w:noProof/>
                <w:webHidden/>
              </w:rPr>
              <w:fldChar w:fldCharType="begin"/>
            </w:r>
            <w:r w:rsidR="005E2AA6">
              <w:rPr>
                <w:noProof/>
                <w:webHidden/>
              </w:rPr>
              <w:instrText xml:space="preserve"> PAGEREF _Toc452712940 \h </w:instrText>
            </w:r>
            <w:r w:rsidR="0062738B">
              <w:rPr>
                <w:noProof/>
                <w:webHidden/>
              </w:rPr>
            </w:r>
            <w:r w:rsidR="0062738B">
              <w:rPr>
                <w:noProof/>
                <w:webHidden/>
              </w:rPr>
              <w:fldChar w:fldCharType="separate"/>
            </w:r>
            <w:r w:rsidR="00046A27">
              <w:rPr>
                <w:noProof/>
                <w:webHidden/>
              </w:rPr>
              <w:t>31</w:t>
            </w:r>
            <w:r w:rsidR="0062738B">
              <w:rPr>
                <w:noProof/>
                <w:webHidden/>
              </w:rPr>
              <w:fldChar w:fldCharType="end"/>
            </w:r>
          </w:hyperlink>
        </w:p>
        <w:p w14:paraId="1DE01DE3"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41" w:history="1">
            <w:r w:rsidR="005E2AA6" w:rsidRPr="00676C17">
              <w:rPr>
                <w:rStyle w:val="Hyperlink"/>
                <w:noProof/>
              </w:rPr>
              <w:t>artikel 13.1  pensioenregeling met ingang van 1 januari 2007</w:t>
            </w:r>
            <w:r w:rsidR="005E2AA6">
              <w:rPr>
                <w:noProof/>
                <w:webHidden/>
              </w:rPr>
              <w:tab/>
            </w:r>
            <w:r w:rsidR="0062738B">
              <w:rPr>
                <w:noProof/>
                <w:webHidden/>
              </w:rPr>
              <w:fldChar w:fldCharType="begin"/>
            </w:r>
            <w:r w:rsidR="005E2AA6">
              <w:rPr>
                <w:noProof/>
                <w:webHidden/>
              </w:rPr>
              <w:instrText xml:space="preserve"> PAGEREF _Toc452712941 \h </w:instrText>
            </w:r>
            <w:r w:rsidR="0062738B">
              <w:rPr>
                <w:noProof/>
                <w:webHidden/>
              </w:rPr>
            </w:r>
            <w:r w:rsidR="0062738B">
              <w:rPr>
                <w:noProof/>
                <w:webHidden/>
              </w:rPr>
              <w:fldChar w:fldCharType="separate"/>
            </w:r>
            <w:r w:rsidR="00046A27">
              <w:rPr>
                <w:noProof/>
                <w:webHidden/>
              </w:rPr>
              <w:t>31</w:t>
            </w:r>
            <w:r w:rsidR="0062738B">
              <w:rPr>
                <w:noProof/>
                <w:webHidden/>
              </w:rPr>
              <w:fldChar w:fldCharType="end"/>
            </w:r>
          </w:hyperlink>
        </w:p>
        <w:p w14:paraId="39E74B48"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42" w:history="1">
            <w:r w:rsidR="005E2AA6" w:rsidRPr="00676C17">
              <w:rPr>
                <w:rStyle w:val="Hyperlink"/>
                <w:noProof/>
              </w:rPr>
              <w:t>artikel 13.2 compensatieregeling (geboortejaren 1950 t/m 1954)</w:t>
            </w:r>
            <w:r w:rsidR="005E2AA6">
              <w:rPr>
                <w:noProof/>
                <w:webHidden/>
              </w:rPr>
              <w:tab/>
            </w:r>
            <w:r w:rsidR="0062738B">
              <w:rPr>
                <w:noProof/>
                <w:webHidden/>
              </w:rPr>
              <w:fldChar w:fldCharType="begin"/>
            </w:r>
            <w:r w:rsidR="005E2AA6">
              <w:rPr>
                <w:noProof/>
                <w:webHidden/>
              </w:rPr>
              <w:instrText xml:space="preserve"> PAGEREF _Toc452712942 \h </w:instrText>
            </w:r>
            <w:r w:rsidR="0062738B">
              <w:rPr>
                <w:noProof/>
                <w:webHidden/>
              </w:rPr>
            </w:r>
            <w:r w:rsidR="0062738B">
              <w:rPr>
                <w:noProof/>
                <w:webHidden/>
              </w:rPr>
              <w:fldChar w:fldCharType="separate"/>
            </w:r>
            <w:r w:rsidR="00046A27">
              <w:rPr>
                <w:noProof/>
                <w:webHidden/>
              </w:rPr>
              <w:t>32</w:t>
            </w:r>
            <w:r w:rsidR="0062738B">
              <w:rPr>
                <w:noProof/>
                <w:webHidden/>
              </w:rPr>
              <w:fldChar w:fldCharType="end"/>
            </w:r>
          </w:hyperlink>
        </w:p>
        <w:p w14:paraId="793FDD5F"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43" w:history="1">
            <w:r w:rsidR="005E2AA6" w:rsidRPr="00676C17">
              <w:rPr>
                <w:rStyle w:val="Hyperlink"/>
                <w:noProof/>
                <w:lang w:val="nl-NL"/>
              </w:rPr>
              <w:t>uitkering bij overlijden</w:t>
            </w:r>
            <w:r w:rsidR="005E2AA6">
              <w:rPr>
                <w:noProof/>
                <w:webHidden/>
              </w:rPr>
              <w:tab/>
            </w:r>
            <w:r w:rsidR="0062738B">
              <w:rPr>
                <w:noProof/>
                <w:webHidden/>
              </w:rPr>
              <w:fldChar w:fldCharType="begin"/>
            </w:r>
            <w:r w:rsidR="005E2AA6">
              <w:rPr>
                <w:noProof/>
                <w:webHidden/>
              </w:rPr>
              <w:instrText xml:space="preserve"> PAGEREF _Toc452712943 \h </w:instrText>
            </w:r>
            <w:r w:rsidR="0062738B">
              <w:rPr>
                <w:noProof/>
                <w:webHidden/>
              </w:rPr>
            </w:r>
            <w:r w:rsidR="0062738B">
              <w:rPr>
                <w:noProof/>
                <w:webHidden/>
              </w:rPr>
              <w:fldChar w:fldCharType="separate"/>
            </w:r>
            <w:r w:rsidR="00046A27">
              <w:rPr>
                <w:noProof/>
                <w:webHidden/>
              </w:rPr>
              <w:t>32</w:t>
            </w:r>
            <w:r w:rsidR="0062738B">
              <w:rPr>
                <w:noProof/>
                <w:webHidden/>
              </w:rPr>
              <w:fldChar w:fldCharType="end"/>
            </w:r>
          </w:hyperlink>
        </w:p>
        <w:p w14:paraId="221C8C03"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44" w:history="1">
            <w:r w:rsidR="005E2AA6" w:rsidRPr="00676C17">
              <w:rPr>
                <w:rStyle w:val="Hyperlink"/>
                <w:noProof/>
              </w:rPr>
              <w:t>artikel 14.1  uitkering</w:t>
            </w:r>
            <w:r w:rsidR="005E2AA6">
              <w:rPr>
                <w:noProof/>
                <w:webHidden/>
              </w:rPr>
              <w:tab/>
            </w:r>
            <w:r w:rsidR="0062738B">
              <w:rPr>
                <w:noProof/>
                <w:webHidden/>
              </w:rPr>
              <w:fldChar w:fldCharType="begin"/>
            </w:r>
            <w:r w:rsidR="005E2AA6">
              <w:rPr>
                <w:noProof/>
                <w:webHidden/>
              </w:rPr>
              <w:instrText xml:space="preserve"> PAGEREF _Toc452712944 \h </w:instrText>
            </w:r>
            <w:r w:rsidR="0062738B">
              <w:rPr>
                <w:noProof/>
                <w:webHidden/>
              </w:rPr>
            </w:r>
            <w:r w:rsidR="0062738B">
              <w:rPr>
                <w:noProof/>
                <w:webHidden/>
              </w:rPr>
              <w:fldChar w:fldCharType="separate"/>
            </w:r>
            <w:r w:rsidR="00046A27">
              <w:rPr>
                <w:noProof/>
                <w:webHidden/>
              </w:rPr>
              <w:t>32</w:t>
            </w:r>
            <w:r w:rsidR="0062738B">
              <w:rPr>
                <w:noProof/>
                <w:webHidden/>
              </w:rPr>
              <w:fldChar w:fldCharType="end"/>
            </w:r>
          </w:hyperlink>
        </w:p>
        <w:p w14:paraId="3C34045D"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45" w:history="1">
            <w:r w:rsidR="005E2AA6" w:rsidRPr="00676C17">
              <w:rPr>
                <w:rStyle w:val="Hyperlink"/>
                <w:noProof/>
              </w:rPr>
              <w:t>artikel 14.2  nagelaten betrekkingen</w:t>
            </w:r>
            <w:r w:rsidR="005E2AA6">
              <w:rPr>
                <w:noProof/>
                <w:webHidden/>
              </w:rPr>
              <w:tab/>
            </w:r>
            <w:r w:rsidR="0062738B">
              <w:rPr>
                <w:noProof/>
                <w:webHidden/>
              </w:rPr>
              <w:fldChar w:fldCharType="begin"/>
            </w:r>
            <w:r w:rsidR="005E2AA6">
              <w:rPr>
                <w:noProof/>
                <w:webHidden/>
              </w:rPr>
              <w:instrText xml:space="preserve"> PAGEREF _Toc452712945 \h </w:instrText>
            </w:r>
            <w:r w:rsidR="0062738B">
              <w:rPr>
                <w:noProof/>
                <w:webHidden/>
              </w:rPr>
            </w:r>
            <w:r w:rsidR="0062738B">
              <w:rPr>
                <w:noProof/>
                <w:webHidden/>
              </w:rPr>
              <w:fldChar w:fldCharType="separate"/>
            </w:r>
            <w:r w:rsidR="00046A27">
              <w:rPr>
                <w:noProof/>
                <w:webHidden/>
              </w:rPr>
              <w:t>32</w:t>
            </w:r>
            <w:r w:rsidR="0062738B">
              <w:rPr>
                <w:noProof/>
                <w:webHidden/>
              </w:rPr>
              <w:fldChar w:fldCharType="end"/>
            </w:r>
          </w:hyperlink>
        </w:p>
        <w:p w14:paraId="3298433F"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46" w:history="1">
            <w:r w:rsidR="005E2AA6" w:rsidRPr="00676C17">
              <w:rPr>
                <w:rStyle w:val="Hyperlink"/>
                <w:noProof/>
                <w:lang w:val="nl-NL"/>
              </w:rPr>
              <w:t>vakbondswerk</w:t>
            </w:r>
            <w:r w:rsidR="005E2AA6">
              <w:rPr>
                <w:noProof/>
                <w:webHidden/>
              </w:rPr>
              <w:tab/>
            </w:r>
            <w:r w:rsidR="0062738B">
              <w:rPr>
                <w:noProof/>
                <w:webHidden/>
              </w:rPr>
              <w:fldChar w:fldCharType="begin"/>
            </w:r>
            <w:r w:rsidR="005E2AA6">
              <w:rPr>
                <w:noProof/>
                <w:webHidden/>
              </w:rPr>
              <w:instrText xml:space="preserve"> PAGEREF _Toc452712946 \h </w:instrText>
            </w:r>
            <w:r w:rsidR="0062738B">
              <w:rPr>
                <w:noProof/>
                <w:webHidden/>
              </w:rPr>
            </w:r>
            <w:r w:rsidR="0062738B">
              <w:rPr>
                <w:noProof/>
                <w:webHidden/>
              </w:rPr>
              <w:fldChar w:fldCharType="separate"/>
            </w:r>
            <w:r w:rsidR="00046A27">
              <w:rPr>
                <w:noProof/>
                <w:webHidden/>
              </w:rPr>
              <w:t>33</w:t>
            </w:r>
            <w:r w:rsidR="0062738B">
              <w:rPr>
                <w:noProof/>
                <w:webHidden/>
              </w:rPr>
              <w:fldChar w:fldCharType="end"/>
            </w:r>
          </w:hyperlink>
        </w:p>
        <w:p w14:paraId="16588B1A"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47" w:history="1">
            <w:r w:rsidR="005E2AA6" w:rsidRPr="00676C17">
              <w:rPr>
                <w:rStyle w:val="Hyperlink"/>
                <w:noProof/>
              </w:rPr>
              <w:t>artikel 15  faciliteiten</w:t>
            </w:r>
            <w:r w:rsidR="005E2AA6">
              <w:rPr>
                <w:noProof/>
                <w:webHidden/>
              </w:rPr>
              <w:tab/>
            </w:r>
            <w:r w:rsidR="0062738B">
              <w:rPr>
                <w:noProof/>
                <w:webHidden/>
              </w:rPr>
              <w:fldChar w:fldCharType="begin"/>
            </w:r>
            <w:r w:rsidR="005E2AA6">
              <w:rPr>
                <w:noProof/>
                <w:webHidden/>
              </w:rPr>
              <w:instrText xml:space="preserve"> PAGEREF _Toc452712947 \h </w:instrText>
            </w:r>
            <w:r w:rsidR="0062738B">
              <w:rPr>
                <w:noProof/>
                <w:webHidden/>
              </w:rPr>
            </w:r>
            <w:r w:rsidR="0062738B">
              <w:rPr>
                <w:noProof/>
                <w:webHidden/>
              </w:rPr>
              <w:fldChar w:fldCharType="separate"/>
            </w:r>
            <w:r w:rsidR="00046A27">
              <w:rPr>
                <w:noProof/>
                <w:webHidden/>
              </w:rPr>
              <w:t>33</w:t>
            </w:r>
            <w:r w:rsidR="0062738B">
              <w:rPr>
                <w:noProof/>
                <w:webHidden/>
              </w:rPr>
              <w:fldChar w:fldCharType="end"/>
            </w:r>
          </w:hyperlink>
        </w:p>
        <w:p w14:paraId="5DDD154C"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48" w:history="1">
            <w:r w:rsidR="005E2AA6" w:rsidRPr="00676C17">
              <w:rPr>
                <w:rStyle w:val="Hyperlink"/>
                <w:noProof/>
                <w:lang w:val="nl-NL"/>
              </w:rPr>
              <w:t>klacht- en beroepsrecht</w:t>
            </w:r>
            <w:r w:rsidR="005E2AA6">
              <w:rPr>
                <w:noProof/>
                <w:webHidden/>
              </w:rPr>
              <w:tab/>
            </w:r>
            <w:r w:rsidR="0062738B">
              <w:rPr>
                <w:noProof/>
                <w:webHidden/>
              </w:rPr>
              <w:fldChar w:fldCharType="begin"/>
            </w:r>
            <w:r w:rsidR="005E2AA6">
              <w:rPr>
                <w:noProof/>
                <w:webHidden/>
              </w:rPr>
              <w:instrText xml:space="preserve"> PAGEREF _Toc452712948 \h </w:instrText>
            </w:r>
            <w:r w:rsidR="0062738B">
              <w:rPr>
                <w:noProof/>
                <w:webHidden/>
              </w:rPr>
            </w:r>
            <w:r w:rsidR="0062738B">
              <w:rPr>
                <w:noProof/>
                <w:webHidden/>
              </w:rPr>
              <w:fldChar w:fldCharType="separate"/>
            </w:r>
            <w:r w:rsidR="00046A27">
              <w:rPr>
                <w:noProof/>
                <w:webHidden/>
              </w:rPr>
              <w:t>33</w:t>
            </w:r>
            <w:r w:rsidR="0062738B">
              <w:rPr>
                <w:noProof/>
                <w:webHidden/>
              </w:rPr>
              <w:fldChar w:fldCharType="end"/>
            </w:r>
          </w:hyperlink>
        </w:p>
        <w:p w14:paraId="0586EEF0"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49" w:history="1">
            <w:r w:rsidR="005E2AA6" w:rsidRPr="00676C17">
              <w:rPr>
                <w:rStyle w:val="Hyperlink"/>
                <w:noProof/>
              </w:rPr>
              <w:t>artikel 16.1  algemeen</w:t>
            </w:r>
            <w:r w:rsidR="005E2AA6">
              <w:rPr>
                <w:noProof/>
                <w:webHidden/>
              </w:rPr>
              <w:tab/>
            </w:r>
            <w:r w:rsidR="0062738B">
              <w:rPr>
                <w:noProof/>
                <w:webHidden/>
              </w:rPr>
              <w:fldChar w:fldCharType="begin"/>
            </w:r>
            <w:r w:rsidR="005E2AA6">
              <w:rPr>
                <w:noProof/>
                <w:webHidden/>
              </w:rPr>
              <w:instrText xml:space="preserve"> PAGEREF _Toc452712949 \h </w:instrText>
            </w:r>
            <w:r w:rsidR="0062738B">
              <w:rPr>
                <w:noProof/>
                <w:webHidden/>
              </w:rPr>
            </w:r>
            <w:r w:rsidR="0062738B">
              <w:rPr>
                <w:noProof/>
                <w:webHidden/>
              </w:rPr>
              <w:fldChar w:fldCharType="separate"/>
            </w:r>
            <w:r w:rsidR="00046A27">
              <w:rPr>
                <w:noProof/>
                <w:webHidden/>
              </w:rPr>
              <w:t>33</w:t>
            </w:r>
            <w:r w:rsidR="0062738B">
              <w:rPr>
                <w:noProof/>
                <w:webHidden/>
              </w:rPr>
              <w:fldChar w:fldCharType="end"/>
            </w:r>
          </w:hyperlink>
        </w:p>
        <w:p w14:paraId="24891700"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50" w:history="1">
            <w:r w:rsidR="005E2AA6" w:rsidRPr="00676C17">
              <w:rPr>
                <w:rStyle w:val="Hyperlink"/>
                <w:noProof/>
              </w:rPr>
              <w:t>artikel 16.2  beroepsrecht</w:t>
            </w:r>
            <w:r w:rsidR="005E2AA6">
              <w:rPr>
                <w:noProof/>
                <w:webHidden/>
              </w:rPr>
              <w:tab/>
            </w:r>
            <w:r w:rsidR="0062738B">
              <w:rPr>
                <w:noProof/>
                <w:webHidden/>
              </w:rPr>
              <w:fldChar w:fldCharType="begin"/>
            </w:r>
            <w:r w:rsidR="005E2AA6">
              <w:rPr>
                <w:noProof/>
                <w:webHidden/>
              </w:rPr>
              <w:instrText xml:space="preserve"> PAGEREF _Toc452712950 \h </w:instrText>
            </w:r>
            <w:r w:rsidR="0062738B">
              <w:rPr>
                <w:noProof/>
                <w:webHidden/>
              </w:rPr>
            </w:r>
            <w:r w:rsidR="0062738B">
              <w:rPr>
                <w:noProof/>
                <w:webHidden/>
              </w:rPr>
              <w:fldChar w:fldCharType="separate"/>
            </w:r>
            <w:r w:rsidR="00046A27">
              <w:rPr>
                <w:noProof/>
                <w:webHidden/>
              </w:rPr>
              <w:t>33</w:t>
            </w:r>
            <w:r w:rsidR="0062738B">
              <w:rPr>
                <w:noProof/>
                <w:webHidden/>
              </w:rPr>
              <w:fldChar w:fldCharType="end"/>
            </w:r>
          </w:hyperlink>
        </w:p>
        <w:p w14:paraId="3A441C1D"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51" w:history="1">
            <w:r w:rsidR="005E2AA6" w:rsidRPr="00676C17">
              <w:rPr>
                <w:rStyle w:val="Hyperlink"/>
                <w:noProof/>
              </w:rPr>
              <w:t>artikel 16.3  klachtrecht</w:t>
            </w:r>
            <w:r w:rsidR="005E2AA6">
              <w:rPr>
                <w:noProof/>
                <w:webHidden/>
              </w:rPr>
              <w:tab/>
            </w:r>
            <w:r w:rsidR="0062738B">
              <w:rPr>
                <w:noProof/>
                <w:webHidden/>
              </w:rPr>
              <w:fldChar w:fldCharType="begin"/>
            </w:r>
            <w:r w:rsidR="005E2AA6">
              <w:rPr>
                <w:noProof/>
                <w:webHidden/>
              </w:rPr>
              <w:instrText xml:space="preserve"> PAGEREF _Toc452712951 \h </w:instrText>
            </w:r>
            <w:r w:rsidR="0062738B">
              <w:rPr>
                <w:noProof/>
                <w:webHidden/>
              </w:rPr>
            </w:r>
            <w:r w:rsidR="0062738B">
              <w:rPr>
                <w:noProof/>
                <w:webHidden/>
              </w:rPr>
              <w:fldChar w:fldCharType="separate"/>
            </w:r>
            <w:r w:rsidR="00046A27">
              <w:rPr>
                <w:noProof/>
                <w:webHidden/>
              </w:rPr>
              <w:t>33</w:t>
            </w:r>
            <w:r w:rsidR="0062738B">
              <w:rPr>
                <w:noProof/>
                <w:webHidden/>
              </w:rPr>
              <w:fldChar w:fldCharType="end"/>
            </w:r>
          </w:hyperlink>
        </w:p>
        <w:p w14:paraId="61F75874"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52" w:history="1">
            <w:r w:rsidR="005E2AA6" w:rsidRPr="00676C17">
              <w:rPr>
                <w:rStyle w:val="Hyperlink"/>
                <w:noProof/>
                <w:lang w:val="nl-NL"/>
              </w:rPr>
              <w:t>inhoudingen</w:t>
            </w:r>
            <w:r w:rsidR="005E2AA6">
              <w:rPr>
                <w:noProof/>
                <w:webHidden/>
              </w:rPr>
              <w:tab/>
            </w:r>
            <w:r w:rsidR="0062738B">
              <w:rPr>
                <w:noProof/>
                <w:webHidden/>
              </w:rPr>
              <w:fldChar w:fldCharType="begin"/>
            </w:r>
            <w:r w:rsidR="005E2AA6">
              <w:rPr>
                <w:noProof/>
                <w:webHidden/>
              </w:rPr>
              <w:instrText xml:space="preserve"> PAGEREF _Toc452712952 \h </w:instrText>
            </w:r>
            <w:r w:rsidR="0062738B">
              <w:rPr>
                <w:noProof/>
                <w:webHidden/>
              </w:rPr>
            </w:r>
            <w:r w:rsidR="0062738B">
              <w:rPr>
                <w:noProof/>
                <w:webHidden/>
              </w:rPr>
              <w:fldChar w:fldCharType="separate"/>
            </w:r>
            <w:r w:rsidR="00046A27">
              <w:rPr>
                <w:noProof/>
                <w:webHidden/>
              </w:rPr>
              <w:t>34</w:t>
            </w:r>
            <w:r w:rsidR="0062738B">
              <w:rPr>
                <w:noProof/>
                <w:webHidden/>
              </w:rPr>
              <w:fldChar w:fldCharType="end"/>
            </w:r>
          </w:hyperlink>
        </w:p>
        <w:p w14:paraId="690944C3"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53" w:history="1">
            <w:r w:rsidR="005E2AA6" w:rsidRPr="00676C17">
              <w:rPr>
                <w:rStyle w:val="Hyperlink"/>
                <w:noProof/>
              </w:rPr>
              <w:t>artikel 17 inhoudingen op het salaris</w:t>
            </w:r>
            <w:r w:rsidR="005E2AA6">
              <w:rPr>
                <w:noProof/>
                <w:webHidden/>
              </w:rPr>
              <w:tab/>
            </w:r>
            <w:r w:rsidR="0062738B">
              <w:rPr>
                <w:noProof/>
                <w:webHidden/>
              </w:rPr>
              <w:fldChar w:fldCharType="begin"/>
            </w:r>
            <w:r w:rsidR="005E2AA6">
              <w:rPr>
                <w:noProof/>
                <w:webHidden/>
              </w:rPr>
              <w:instrText xml:space="preserve"> PAGEREF _Toc452712953 \h </w:instrText>
            </w:r>
            <w:r w:rsidR="0062738B">
              <w:rPr>
                <w:noProof/>
                <w:webHidden/>
              </w:rPr>
            </w:r>
            <w:r w:rsidR="0062738B">
              <w:rPr>
                <w:noProof/>
                <w:webHidden/>
              </w:rPr>
              <w:fldChar w:fldCharType="separate"/>
            </w:r>
            <w:r w:rsidR="00046A27">
              <w:rPr>
                <w:noProof/>
                <w:webHidden/>
              </w:rPr>
              <w:t>34</w:t>
            </w:r>
            <w:r w:rsidR="0062738B">
              <w:rPr>
                <w:noProof/>
                <w:webHidden/>
              </w:rPr>
              <w:fldChar w:fldCharType="end"/>
            </w:r>
          </w:hyperlink>
        </w:p>
        <w:p w14:paraId="239FD8E3"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54" w:history="1">
            <w:r w:rsidR="005E2AA6" w:rsidRPr="00676C17">
              <w:rPr>
                <w:rStyle w:val="Hyperlink"/>
                <w:noProof/>
              </w:rPr>
              <w:t>bijlagen</w:t>
            </w:r>
            <w:r w:rsidR="005E2AA6">
              <w:rPr>
                <w:noProof/>
                <w:webHidden/>
              </w:rPr>
              <w:tab/>
            </w:r>
            <w:r w:rsidR="0062738B">
              <w:rPr>
                <w:noProof/>
                <w:webHidden/>
              </w:rPr>
              <w:fldChar w:fldCharType="begin"/>
            </w:r>
            <w:r w:rsidR="005E2AA6">
              <w:rPr>
                <w:noProof/>
                <w:webHidden/>
              </w:rPr>
              <w:instrText xml:space="preserve"> PAGEREF _Toc452712954 \h </w:instrText>
            </w:r>
            <w:r w:rsidR="0062738B">
              <w:rPr>
                <w:noProof/>
                <w:webHidden/>
              </w:rPr>
            </w:r>
            <w:r w:rsidR="0062738B">
              <w:rPr>
                <w:noProof/>
                <w:webHidden/>
              </w:rPr>
              <w:fldChar w:fldCharType="separate"/>
            </w:r>
            <w:r w:rsidR="00046A27">
              <w:rPr>
                <w:noProof/>
                <w:webHidden/>
              </w:rPr>
              <w:t>35</w:t>
            </w:r>
            <w:r w:rsidR="0062738B">
              <w:rPr>
                <w:noProof/>
                <w:webHidden/>
              </w:rPr>
              <w:fldChar w:fldCharType="end"/>
            </w:r>
          </w:hyperlink>
        </w:p>
        <w:p w14:paraId="46505375"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55" w:history="1">
            <w:r w:rsidR="005E2AA6" w:rsidRPr="00676C17">
              <w:rPr>
                <w:rStyle w:val="Hyperlink"/>
                <w:noProof/>
                <w:lang w:val="nl-NL"/>
              </w:rPr>
              <w:t>salarisschalen</w:t>
            </w:r>
            <w:r w:rsidR="005E2AA6">
              <w:rPr>
                <w:noProof/>
                <w:webHidden/>
              </w:rPr>
              <w:tab/>
            </w:r>
            <w:r w:rsidR="0062738B">
              <w:rPr>
                <w:noProof/>
                <w:webHidden/>
              </w:rPr>
              <w:fldChar w:fldCharType="begin"/>
            </w:r>
            <w:r w:rsidR="005E2AA6">
              <w:rPr>
                <w:noProof/>
                <w:webHidden/>
              </w:rPr>
              <w:instrText xml:space="preserve"> PAGEREF _Toc452712955 \h </w:instrText>
            </w:r>
            <w:r w:rsidR="0062738B">
              <w:rPr>
                <w:noProof/>
                <w:webHidden/>
              </w:rPr>
            </w:r>
            <w:r w:rsidR="0062738B">
              <w:rPr>
                <w:noProof/>
                <w:webHidden/>
              </w:rPr>
              <w:fldChar w:fldCharType="separate"/>
            </w:r>
            <w:r w:rsidR="00046A27">
              <w:rPr>
                <w:noProof/>
                <w:webHidden/>
              </w:rPr>
              <w:t>35</w:t>
            </w:r>
            <w:r w:rsidR="0062738B">
              <w:rPr>
                <w:noProof/>
                <w:webHidden/>
              </w:rPr>
              <w:fldChar w:fldCharType="end"/>
            </w:r>
          </w:hyperlink>
        </w:p>
        <w:p w14:paraId="129E84ED"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56" w:history="1">
            <w:r w:rsidR="005E2AA6" w:rsidRPr="00676C17">
              <w:rPr>
                <w:rStyle w:val="Hyperlink"/>
                <w:noProof/>
                <w:lang w:val="nl-NL"/>
              </w:rPr>
              <w:t>vakbondswerk</w:t>
            </w:r>
            <w:r w:rsidR="005E2AA6">
              <w:rPr>
                <w:noProof/>
                <w:webHidden/>
              </w:rPr>
              <w:tab/>
            </w:r>
            <w:r w:rsidR="0062738B">
              <w:rPr>
                <w:noProof/>
                <w:webHidden/>
              </w:rPr>
              <w:fldChar w:fldCharType="begin"/>
            </w:r>
            <w:r w:rsidR="005E2AA6">
              <w:rPr>
                <w:noProof/>
                <w:webHidden/>
              </w:rPr>
              <w:instrText xml:space="preserve"> PAGEREF _Toc452712956 \h </w:instrText>
            </w:r>
            <w:r w:rsidR="0062738B">
              <w:rPr>
                <w:noProof/>
                <w:webHidden/>
              </w:rPr>
            </w:r>
            <w:r w:rsidR="0062738B">
              <w:rPr>
                <w:noProof/>
                <w:webHidden/>
              </w:rPr>
              <w:fldChar w:fldCharType="separate"/>
            </w:r>
            <w:r w:rsidR="00046A27">
              <w:rPr>
                <w:noProof/>
                <w:webHidden/>
              </w:rPr>
              <w:t>36</w:t>
            </w:r>
            <w:r w:rsidR="0062738B">
              <w:rPr>
                <w:noProof/>
                <w:webHidden/>
              </w:rPr>
              <w:fldChar w:fldCharType="end"/>
            </w:r>
          </w:hyperlink>
        </w:p>
        <w:p w14:paraId="665E2E45"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57" w:history="1">
            <w:r w:rsidR="005E2AA6" w:rsidRPr="00676C17">
              <w:rPr>
                <w:rStyle w:val="Hyperlink"/>
                <w:noProof/>
              </w:rPr>
              <w:t>artikel 1  faciliteiten vakbondswerk</w:t>
            </w:r>
            <w:r w:rsidR="005E2AA6">
              <w:rPr>
                <w:noProof/>
                <w:webHidden/>
              </w:rPr>
              <w:tab/>
            </w:r>
            <w:r w:rsidR="0062738B">
              <w:rPr>
                <w:noProof/>
                <w:webHidden/>
              </w:rPr>
              <w:fldChar w:fldCharType="begin"/>
            </w:r>
            <w:r w:rsidR="005E2AA6">
              <w:rPr>
                <w:noProof/>
                <w:webHidden/>
              </w:rPr>
              <w:instrText xml:space="preserve"> PAGEREF _Toc452712957 \h </w:instrText>
            </w:r>
            <w:r w:rsidR="0062738B">
              <w:rPr>
                <w:noProof/>
                <w:webHidden/>
              </w:rPr>
            </w:r>
            <w:r w:rsidR="0062738B">
              <w:rPr>
                <w:noProof/>
                <w:webHidden/>
              </w:rPr>
              <w:fldChar w:fldCharType="separate"/>
            </w:r>
            <w:r w:rsidR="00046A27">
              <w:rPr>
                <w:noProof/>
                <w:webHidden/>
              </w:rPr>
              <w:t>36</w:t>
            </w:r>
            <w:r w:rsidR="0062738B">
              <w:rPr>
                <w:noProof/>
                <w:webHidden/>
              </w:rPr>
              <w:fldChar w:fldCharType="end"/>
            </w:r>
          </w:hyperlink>
        </w:p>
        <w:p w14:paraId="4621F36B"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58" w:history="1">
            <w:r w:rsidR="005E2AA6" w:rsidRPr="00676C17">
              <w:rPr>
                <w:rStyle w:val="Hyperlink"/>
                <w:noProof/>
              </w:rPr>
              <w:t>artikel 2  hardheidsclausule</w:t>
            </w:r>
            <w:r w:rsidR="005E2AA6">
              <w:rPr>
                <w:noProof/>
                <w:webHidden/>
              </w:rPr>
              <w:tab/>
            </w:r>
            <w:r w:rsidR="0062738B">
              <w:rPr>
                <w:noProof/>
                <w:webHidden/>
              </w:rPr>
              <w:fldChar w:fldCharType="begin"/>
            </w:r>
            <w:r w:rsidR="005E2AA6">
              <w:rPr>
                <w:noProof/>
                <w:webHidden/>
              </w:rPr>
              <w:instrText xml:space="preserve"> PAGEREF _Toc452712958 \h </w:instrText>
            </w:r>
            <w:r w:rsidR="0062738B">
              <w:rPr>
                <w:noProof/>
                <w:webHidden/>
              </w:rPr>
            </w:r>
            <w:r w:rsidR="0062738B">
              <w:rPr>
                <w:noProof/>
                <w:webHidden/>
              </w:rPr>
              <w:fldChar w:fldCharType="separate"/>
            </w:r>
            <w:r w:rsidR="00046A27">
              <w:rPr>
                <w:noProof/>
                <w:webHidden/>
              </w:rPr>
              <w:t>37</w:t>
            </w:r>
            <w:r w:rsidR="0062738B">
              <w:rPr>
                <w:noProof/>
                <w:webHidden/>
              </w:rPr>
              <w:fldChar w:fldCharType="end"/>
            </w:r>
          </w:hyperlink>
        </w:p>
        <w:p w14:paraId="1F842E5C"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59" w:history="1">
            <w:r w:rsidR="005E2AA6" w:rsidRPr="00676C17">
              <w:rPr>
                <w:rStyle w:val="Hyperlink"/>
                <w:noProof/>
              </w:rPr>
              <w:t>artikel 3  opschorting faciliteiten</w:t>
            </w:r>
            <w:r w:rsidR="005E2AA6">
              <w:rPr>
                <w:noProof/>
                <w:webHidden/>
              </w:rPr>
              <w:tab/>
            </w:r>
            <w:r w:rsidR="0062738B">
              <w:rPr>
                <w:noProof/>
                <w:webHidden/>
              </w:rPr>
              <w:fldChar w:fldCharType="begin"/>
            </w:r>
            <w:r w:rsidR="005E2AA6">
              <w:rPr>
                <w:noProof/>
                <w:webHidden/>
              </w:rPr>
              <w:instrText xml:space="preserve"> PAGEREF _Toc452712959 \h </w:instrText>
            </w:r>
            <w:r w:rsidR="0062738B">
              <w:rPr>
                <w:noProof/>
                <w:webHidden/>
              </w:rPr>
            </w:r>
            <w:r w:rsidR="0062738B">
              <w:rPr>
                <w:noProof/>
                <w:webHidden/>
              </w:rPr>
              <w:fldChar w:fldCharType="separate"/>
            </w:r>
            <w:r w:rsidR="00046A27">
              <w:rPr>
                <w:noProof/>
                <w:webHidden/>
              </w:rPr>
              <w:t>37</w:t>
            </w:r>
            <w:r w:rsidR="0062738B">
              <w:rPr>
                <w:noProof/>
                <w:webHidden/>
              </w:rPr>
              <w:fldChar w:fldCharType="end"/>
            </w:r>
          </w:hyperlink>
        </w:p>
        <w:p w14:paraId="2CF334C6"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60" w:history="1">
            <w:r w:rsidR="005E2AA6" w:rsidRPr="00676C17">
              <w:rPr>
                <w:rStyle w:val="Hyperlink"/>
                <w:noProof/>
                <w:lang w:val="nl-NL"/>
              </w:rPr>
              <w:t>ziekteverzuim controlereglement</w:t>
            </w:r>
            <w:r w:rsidR="005E2AA6">
              <w:rPr>
                <w:noProof/>
                <w:webHidden/>
              </w:rPr>
              <w:tab/>
            </w:r>
            <w:r w:rsidR="0062738B">
              <w:rPr>
                <w:noProof/>
                <w:webHidden/>
              </w:rPr>
              <w:fldChar w:fldCharType="begin"/>
            </w:r>
            <w:r w:rsidR="005E2AA6">
              <w:rPr>
                <w:noProof/>
                <w:webHidden/>
              </w:rPr>
              <w:instrText xml:space="preserve"> PAGEREF _Toc452712960 \h </w:instrText>
            </w:r>
            <w:r w:rsidR="0062738B">
              <w:rPr>
                <w:noProof/>
                <w:webHidden/>
              </w:rPr>
            </w:r>
            <w:r w:rsidR="0062738B">
              <w:rPr>
                <w:noProof/>
                <w:webHidden/>
              </w:rPr>
              <w:fldChar w:fldCharType="separate"/>
            </w:r>
            <w:r w:rsidR="00046A27">
              <w:rPr>
                <w:noProof/>
                <w:webHidden/>
              </w:rPr>
              <w:t>37</w:t>
            </w:r>
            <w:r w:rsidR="0062738B">
              <w:rPr>
                <w:noProof/>
                <w:webHidden/>
              </w:rPr>
              <w:fldChar w:fldCharType="end"/>
            </w:r>
          </w:hyperlink>
        </w:p>
        <w:p w14:paraId="093C4FFF"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1" w:history="1">
            <w:r w:rsidR="005E2AA6" w:rsidRPr="00676C17">
              <w:rPr>
                <w:rStyle w:val="Hyperlink"/>
                <w:noProof/>
              </w:rPr>
              <w:t>artikel 1  ziekmelding</w:t>
            </w:r>
            <w:r w:rsidR="005E2AA6">
              <w:rPr>
                <w:noProof/>
                <w:webHidden/>
              </w:rPr>
              <w:tab/>
            </w:r>
            <w:r w:rsidR="0062738B">
              <w:rPr>
                <w:noProof/>
                <w:webHidden/>
              </w:rPr>
              <w:fldChar w:fldCharType="begin"/>
            </w:r>
            <w:r w:rsidR="005E2AA6">
              <w:rPr>
                <w:noProof/>
                <w:webHidden/>
              </w:rPr>
              <w:instrText xml:space="preserve"> PAGEREF _Toc452712961 \h </w:instrText>
            </w:r>
            <w:r w:rsidR="0062738B">
              <w:rPr>
                <w:noProof/>
                <w:webHidden/>
              </w:rPr>
            </w:r>
            <w:r w:rsidR="0062738B">
              <w:rPr>
                <w:noProof/>
                <w:webHidden/>
              </w:rPr>
              <w:fldChar w:fldCharType="separate"/>
            </w:r>
            <w:r w:rsidR="00046A27">
              <w:rPr>
                <w:noProof/>
                <w:webHidden/>
              </w:rPr>
              <w:t>37</w:t>
            </w:r>
            <w:r w:rsidR="0062738B">
              <w:rPr>
                <w:noProof/>
                <w:webHidden/>
              </w:rPr>
              <w:fldChar w:fldCharType="end"/>
            </w:r>
          </w:hyperlink>
        </w:p>
        <w:p w14:paraId="69D5A8B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2" w:history="1">
            <w:r w:rsidR="005E2AA6" w:rsidRPr="00676C17">
              <w:rPr>
                <w:rStyle w:val="Hyperlink"/>
                <w:noProof/>
              </w:rPr>
              <w:t>Veranderingen in deze gegevens moeten direct worden doorgegeven.</w:t>
            </w:r>
            <w:r w:rsidR="005E2AA6">
              <w:rPr>
                <w:noProof/>
                <w:webHidden/>
              </w:rPr>
              <w:tab/>
            </w:r>
            <w:r w:rsidR="0062738B">
              <w:rPr>
                <w:noProof/>
                <w:webHidden/>
              </w:rPr>
              <w:fldChar w:fldCharType="begin"/>
            </w:r>
            <w:r w:rsidR="005E2AA6">
              <w:rPr>
                <w:noProof/>
                <w:webHidden/>
              </w:rPr>
              <w:instrText xml:space="preserve"> PAGEREF _Toc452712962 \h </w:instrText>
            </w:r>
            <w:r w:rsidR="0062738B">
              <w:rPr>
                <w:noProof/>
                <w:webHidden/>
              </w:rPr>
            </w:r>
            <w:r w:rsidR="0062738B">
              <w:rPr>
                <w:noProof/>
                <w:webHidden/>
              </w:rPr>
              <w:fldChar w:fldCharType="separate"/>
            </w:r>
            <w:r w:rsidR="00046A27">
              <w:rPr>
                <w:noProof/>
                <w:webHidden/>
              </w:rPr>
              <w:t>38</w:t>
            </w:r>
            <w:r w:rsidR="0062738B">
              <w:rPr>
                <w:noProof/>
                <w:webHidden/>
              </w:rPr>
              <w:fldChar w:fldCharType="end"/>
            </w:r>
          </w:hyperlink>
        </w:p>
        <w:p w14:paraId="44B6BF2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3" w:history="1">
            <w:r w:rsidR="005E2AA6" w:rsidRPr="00676C17">
              <w:rPr>
                <w:rStyle w:val="Hyperlink"/>
                <w:noProof/>
              </w:rPr>
              <w:t>artikel 2  controlevoorschriften</w:t>
            </w:r>
            <w:r w:rsidR="005E2AA6">
              <w:rPr>
                <w:noProof/>
                <w:webHidden/>
              </w:rPr>
              <w:tab/>
            </w:r>
            <w:r w:rsidR="0062738B">
              <w:rPr>
                <w:noProof/>
                <w:webHidden/>
              </w:rPr>
              <w:fldChar w:fldCharType="begin"/>
            </w:r>
            <w:r w:rsidR="005E2AA6">
              <w:rPr>
                <w:noProof/>
                <w:webHidden/>
              </w:rPr>
              <w:instrText xml:space="preserve"> PAGEREF _Toc452712963 \h </w:instrText>
            </w:r>
            <w:r w:rsidR="0062738B">
              <w:rPr>
                <w:noProof/>
                <w:webHidden/>
              </w:rPr>
            </w:r>
            <w:r w:rsidR="0062738B">
              <w:rPr>
                <w:noProof/>
                <w:webHidden/>
              </w:rPr>
              <w:fldChar w:fldCharType="separate"/>
            </w:r>
            <w:r w:rsidR="00046A27">
              <w:rPr>
                <w:noProof/>
                <w:webHidden/>
              </w:rPr>
              <w:t>38</w:t>
            </w:r>
            <w:r w:rsidR="0062738B">
              <w:rPr>
                <w:noProof/>
                <w:webHidden/>
              </w:rPr>
              <w:fldChar w:fldCharType="end"/>
            </w:r>
          </w:hyperlink>
        </w:p>
        <w:p w14:paraId="31D06EB3"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4" w:history="1">
            <w:r w:rsidR="005E2AA6" w:rsidRPr="00676C17">
              <w:rPr>
                <w:rStyle w:val="Hyperlink"/>
                <w:noProof/>
              </w:rPr>
              <w:t>artikel 3  oproep bedrijfsarts / controleur / arbobegeleider</w:t>
            </w:r>
            <w:r w:rsidR="005E2AA6">
              <w:rPr>
                <w:noProof/>
                <w:webHidden/>
              </w:rPr>
              <w:tab/>
            </w:r>
            <w:r w:rsidR="0062738B">
              <w:rPr>
                <w:noProof/>
                <w:webHidden/>
              </w:rPr>
              <w:fldChar w:fldCharType="begin"/>
            </w:r>
            <w:r w:rsidR="005E2AA6">
              <w:rPr>
                <w:noProof/>
                <w:webHidden/>
              </w:rPr>
              <w:instrText xml:space="preserve"> PAGEREF _Toc452712964 \h </w:instrText>
            </w:r>
            <w:r w:rsidR="0062738B">
              <w:rPr>
                <w:noProof/>
                <w:webHidden/>
              </w:rPr>
            </w:r>
            <w:r w:rsidR="0062738B">
              <w:rPr>
                <w:noProof/>
                <w:webHidden/>
              </w:rPr>
              <w:fldChar w:fldCharType="separate"/>
            </w:r>
            <w:r w:rsidR="00046A27">
              <w:rPr>
                <w:noProof/>
                <w:webHidden/>
              </w:rPr>
              <w:t>39</w:t>
            </w:r>
            <w:r w:rsidR="0062738B">
              <w:rPr>
                <w:noProof/>
                <w:webHidden/>
              </w:rPr>
              <w:fldChar w:fldCharType="end"/>
            </w:r>
          </w:hyperlink>
        </w:p>
        <w:p w14:paraId="2433849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5" w:history="1">
            <w:r w:rsidR="005E2AA6" w:rsidRPr="00676C17">
              <w:rPr>
                <w:rStyle w:val="Hyperlink"/>
                <w:noProof/>
              </w:rPr>
              <w:t>artikel 4  geneeskundige hulp</w:t>
            </w:r>
            <w:r w:rsidR="005E2AA6">
              <w:rPr>
                <w:noProof/>
                <w:webHidden/>
              </w:rPr>
              <w:tab/>
            </w:r>
            <w:r w:rsidR="0062738B">
              <w:rPr>
                <w:noProof/>
                <w:webHidden/>
              </w:rPr>
              <w:fldChar w:fldCharType="begin"/>
            </w:r>
            <w:r w:rsidR="005E2AA6">
              <w:rPr>
                <w:noProof/>
                <w:webHidden/>
              </w:rPr>
              <w:instrText xml:space="preserve"> PAGEREF _Toc452712965 \h </w:instrText>
            </w:r>
            <w:r w:rsidR="0062738B">
              <w:rPr>
                <w:noProof/>
                <w:webHidden/>
              </w:rPr>
            </w:r>
            <w:r w:rsidR="0062738B">
              <w:rPr>
                <w:noProof/>
                <w:webHidden/>
              </w:rPr>
              <w:fldChar w:fldCharType="separate"/>
            </w:r>
            <w:r w:rsidR="00046A27">
              <w:rPr>
                <w:noProof/>
                <w:webHidden/>
              </w:rPr>
              <w:t>39</w:t>
            </w:r>
            <w:r w:rsidR="0062738B">
              <w:rPr>
                <w:noProof/>
                <w:webHidden/>
              </w:rPr>
              <w:fldChar w:fldCharType="end"/>
            </w:r>
          </w:hyperlink>
        </w:p>
        <w:p w14:paraId="6772A491"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6" w:history="1">
            <w:r w:rsidR="005E2AA6" w:rsidRPr="00676C17">
              <w:rPr>
                <w:rStyle w:val="Hyperlink"/>
                <w:noProof/>
              </w:rPr>
              <w:t>artikel 5  opzet, grove schuld en nalatigheid</w:t>
            </w:r>
            <w:r w:rsidR="005E2AA6">
              <w:rPr>
                <w:noProof/>
                <w:webHidden/>
              </w:rPr>
              <w:tab/>
            </w:r>
            <w:r w:rsidR="0062738B">
              <w:rPr>
                <w:noProof/>
                <w:webHidden/>
              </w:rPr>
              <w:fldChar w:fldCharType="begin"/>
            </w:r>
            <w:r w:rsidR="005E2AA6">
              <w:rPr>
                <w:noProof/>
                <w:webHidden/>
              </w:rPr>
              <w:instrText xml:space="preserve"> PAGEREF _Toc452712966 \h </w:instrText>
            </w:r>
            <w:r w:rsidR="0062738B">
              <w:rPr>
                <w:noProof/>
                <w:webHidden/>
              </w:rPr>
            </w:r>
            <w:r w:rsidR="0062738B">
              <w:rPr>
                <w:noProof/>
                <w:webHidden/>
              </w:rPr>
              <w:fldChar w:fldCharType="separate"/>
            </w:r>
            <w:r w:rsidR="00046A27">
              <w:rPr>
                <w:noProof/>
                <w:webHidden/>
              </w:rPr>
              <w:t>39</w:t>
            </w:r>
            <w:r w:rsidR="0062738B">
              <w:rPr>
                <w:noProof/>
                <w:webHidden/>
              </w:rPr>
              <w:fldChar w:fldCharType="end"/>
            </w:r>
          </w:hyperlink>
        </w:p>
        <w:p w14:paraId="3420375A"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7" w:history="1">
            <w:r w:rsidR="005E2AA6" w:rsidRPr="00676C17">
              <w:rPr>
                <w:rStyle w:val="Hyperlink"/>
                <w:noProof/>
              </w:rPr>
              <w:t>artikel 6  gedragingen die de genezing belemmeren</w:t>
            </w:r>
            <w:r w:rsidR="005E2AA6">
              <w:rPr>
                <w:noProof/>
                <w:webHidden/>
              </w:rPr>
              <w:tab/>
            </w:r>
            <w:r w:rsidR="0062738B">
              <w:rPr>
                <w:noProof/>
                <w:webHidden/>
              </w:rPr>
              <w:fldChar w:fldCharType="begin"/>
            </w:r>
            <w:r w:rsidR="005E2AA6">
              <w:rPr>
                <w:noProof/>
                <w:webHidden/>
              </w:rPr>
              <w:instrText xml:space="preserve"> PAGEREF _Toc452712967 \h </w:instrText>
            </w:r>
            <w:r w:rsidR="0062738B">
              <w:rPr>
                <w:noProof/>
                <w:webHidden/>
              </w:rPr>
            </w:r>
            <w:r w:rsidR="0062738B">
              <w:rPr>
                <w:noProof/>
                <w:webHidden/>
              </w:rPr>
              <w:fldChar w:fldCharType="separate"/>
            </w:r>
            <w:r w:rsidR="00046A27">
              <w:rPr>
                <w:noProof/>
                <w:webHidden/>
              </w:rPr>
              <w:t>39</w:t>
            </w:r>
            <w:r w:rsidR="0062738B">
              <w:rPr>
                <w:noProof/>
                <w:webHidden/>
              </w:rPr>
              <w:fldChar w:fldCharType="end"/>
            </w:r>
          </w:hyperlink>
        </w:p>
        <w:p w14:paraId="52F84805"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8" w:history="1">
            <w:r w:rsidR="005E2AA6" w:rsidRPr="00676C17">
              <w:rPr>
                <w:rStyle w:val="Hyperlink"/>
                <w:noProof/>
              </w:rPr>
              <w:t>artikel 7  ongeschiktheid bij indiensttreding</w:t>
            </w:r>
            <w:r w:rsidR="005E2AA6">
              <w:rPr>
                <w:noProof/>
                <w:webHidden/>
              </w:rPr>
              <w:tab/>
            </w:r>
            <w:r w:rsidR="0062738B">
              <w:rPr>
                <w:noProof/>
                <w:webHidden/>
              </w:rPr>
              <w:fldChar w:fldCharType="begin"/>
            </w:r>
            <w:r w:rsidR="005E2AA6">
              <w:rPr>
                <w:noProof/>
                <w:webHidden/>
              </w:rPr>
              <w:instrText xml:space="preserve"> PAGEREF _Toc452712968 \h </w:instrText>
            </w:r>
            <w:r w:rsidR="0062738B">
              <w:rPr>
                <w:noProof/>
                <w:webHidden/>
              </w:rPr>
            </w:r>
            <w:r w:rsidR="0062738B">
              <w:rPr>
                <w:noProof/>
                <w:webHidden/>
              </w:rPr>
              <w:fldChar w:fldCharType="separate"/>
            </w:r>
            <w:r w:rsidR="00046A27">
              <w:rPr>
                <w:noProof/>
                <w:webHidden/>
              </w:rPr>
              <w:t>40</w:t>
            </w:r>
            <w:r w:rsidR="0062738B">
              <w:rPr>
                <w:noProof/>
                <w:webHidden/>
              </w:rPr>
              <w:fldChar w:fldCharType="end"/>
            </w:r>
          </w:hyperlink>
        </w:p>
        <w:p w14:paraId="19EFB6DE"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69" w:history="1">
            <w:r w:rsidR="005E2AA6" w:rsidRPr="00676C17">
              <w:rPr>
                <w:rStyle w:val="Hyperlink"/>
                <w:noProof/>
              </w:rPr>
              <w:t>artikel 8  passende arbeid</w:t>
            </w:r>
            <w:r w:rsidR="005E2AA6">
              <w:rPr>
                <w:noProof/>
                <w:webHidden/>
              </w:rPr>
              <w:tab/>
            </w:r>
            <w:r w:rsidR="0062738B">
              <w:rPr>
                <w:noProof/>
                <w:webHidden/>
              </w:rPr>
              <w:fldChar w:fldCharType="begin"/>
            </w:r>
            <w:r w:rsidR="005E2AA6">
              <w:rPr>
                <w:noProof/>
                <w:webHidden/>
              </w:rPr>
              <w:instrText xml:space="preserve"> PAGEREF _Toc452712969 \h </w:instrText>
            </w:r>
            <w:r w:rsidR="0062738B">
              <w:rPr>
                <w:noProof/>
                <w:webHidden/>
              </w:rPr>
            </w:r>
            <w:r w:rsidR="0062738B">
              <w:rPr>
                <w:noProof/>
                <w:webHidden/>
              </w:rPr>
              <w:fldChar w:fldCharType="separate"/>
            </w:r>
            <w:r w:rsidR="00046A27">
              <w:rPr>
                <w:noProof/>
                <w:webHidden/>
              </w:rPr>
              <w:t>40</w:t>
            </w:r>
            <w:r w:rsidR="0062738B">
              <w:rPr>
                <w:noProof/>
                <w:webHidden/>
              </w:rPr>
              <w:fldChar w:fldCharType="end"/>
            </w:r>
          </w:hyperlink>
        </w:p>
        <w:p w14:paraId="1C472E54"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0" w:history="1">
            <w:r w:rsidR="005E2AA6" w:rsidRPr="00676C17">
              <w:rPr>
                <w:rStyle w:val="Hyperlink"/>
                <w:noProof/>
              </w:rPr>
              <w:t>artikel 9  werkhervatting na herstel</w:t>
            </w:r>
            <w:r w:rsidR="005E2AA6">
              <w:rPr>
                <w:noProof/>
                <w:webHidden/>
              </w:rPr>
              <w:tab/>
            </w:r>
            <w:r w:rsidR="0062738B">
              <w:rPr>
                <w:noProof/>
                <w:webHidden/>
              </w:rPr>
              <w:fldChar w:fldCharType="begin"/>
            </w:r>
            <w:r w:rsidR="005E2AA6">
              <w:rPr>
                <w:noProof/>
                <w:webHidden/>
              </w:rPr>
              <w:instrText xml:space="preserve"> PAGEREF _Toc452712970 \h </w:instrText>
            </w:r>
            <w:r w:rsidR="0062738B">
              <w:rPr>
                <w:noProof/>
                <w:webHidden/>
              </w:rPr>
            </w:r>
            <w:r w:rsidR="0062738B">
              <w:rPr>
                <w:noProof/>
                <w:webHidden/>
              </w:rPr>
              <w:fldChar w:fldCharType="separate"/>
            </w:r>
            <w:r w:rsidR="00046A27">
              <w:rPr>
                <w:noProof/>
                <w:webHidden/>
              </w:rPr>
              <w:t>40</w:t>
            </w:r>
            <w:r w:rsidR="0062738B">
              <w:rPr>
                <w:noProof/>
                <w:webHidden/>
              </w:rPr>
              <w:fldChar w:fldCharType="end"/>
            </w:r>
          </w:hyperlink>
        </w:p>
        <w:p w14:paraId="71C91186"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1" w:history="1">
            <w:r w:rsidR="005E2AA6" w:rsidRPr="00676C17">
              <w:rPr>
                <w:rStyle w:val="Hyperlink"/>
                <w:noProof/>
              </w:rPr>
              <w:t>artikel 10  volharden in niet meewerken aan re-integratie</w:t>
            </w:r>
            <w:r w:rsidR="005E2AA6">
              <w:rPr>
                <w:noProof/>
                <w:webHidden/>
              </w:rPr>
              <w:tab/>
            </w:r>
            <w:r w:rsidR="0062738B">
              <w:rPr>
                <w:noProof/>
                <w:webHidden/>
              </w:rPr>
              <w:fldChar w:fldCharType="begin"/>
            </w:r>
            <w:r w:rsidR="005E2AA6">
              <w:rPr>
                <w:noProof/>
                <w:webHidden/>
              </w:rPr>
              <w:instrText xml:space="preserve"> PAGEREF _Toc452712971 \h </w:instrText>
            </w:r>
            <w:r w:rsidR="0062738B">
              <w:rPr>
                <w:noProof/>
                <w:webHidden/>
              </w:rPr>
            </w:r>
            <w:r w:rsidR="0062738B">
              <w:rPr>
                <w:noProof/>
                <w:webHidden/>
              </w:rPr>
              <w:fldChar w:fldCharType="separate"/>
            </w:r>
            <w:r w:rsidR="00046A27">
              <w:rPr>
                <w:noProof/>
                <w:webHidden/>
              </w:rPr>
              <w:t>40</w:t>
            </w:r>
            <w:r w:rsidR="0062738B">
              <w:rPr>
                <w:noProof/>
                <w:webHidden/>
              </w:rPr>
              <w:fldChar w:fldCharType="end"/>
            </w:r>
          </w:hyperlink>
        </w:p>
        <w:p w14:paraId="49B226AF"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2" w:history="1">
            <w:r w:rsidR="005E2AA6" w:rsidRPr="00676C17">
              <w:rPr>
                <w:rStyle w:val="Hyperlink"/>
                <w:noProof/>
              </w:rPr>
              <w:t>artikel 11  bezwaar tegen hersteldverklaring (deskundigenoordeel)</w:t>
            </w:r>
            <w:r w:rsidR="005E2AA6">
              <w:rPr>
                <w:noProof/>
                <w:webHidden/>
              </w:rPr>
              <w:tab/>
            </w:r>
            <w:r w:rsidR="0062738B">
              <w:rPr>
                <w:noProof/>
                <w:webHidden/>
              </w:rPr>
              <w:fldChar w:fldCharType="begin"/>
            </w:r>
            <w:r w:rsidR="005E2AA6">
              <w:rPr>
                <w:noProof/>
                <w:webHidden/>
              </w:rPr>
              <w:instrText xml:space="preserve"> PAGEREF _Toc452712972 \h </w:instrText>
            </w:r>
            <w:r w:rsidR="0062738B">
              <w:rPr>
                <w:noProof/>
                <w:webHidden/>
              </w:rPr>
            </w:r>
            <w:r w:rsidR="0062738B">
              <w:rPr>
                <w:noProof/>
                <w:webHidden/>
              </w:rPr>
              <w:fldChar w:fldCharType="separate"/>
            </w:r>
            <w:r w:rsidR="00046A27">
              <w:rPr>
                <w:noProof/>
                <w:webHidden/>
              </w:rPr>
              <w:t>40</w:t>
            </w:r>
            <w:r w:rsidR="0062738B">
              <w:rPr>
                <w:noProof/>
                <w:webHidden/>
              </w:rPr>
              <w:fldChar w:fldCharType="end"/>
            </w:r>
          </w:hyperlink>
        </w:p>
        <w:p w14:paraId="5282DBB8"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3" w:history="1">
            <w:r w:rsidR="005E2AA6" w:rsidRPr="00676C17">
              <w:rPr>
                <w:rStyle w:val="Hyperlink"/>
                <w:noProof/>
              </w:rPr>
              <w:t>artikel 12  controlevoorschriften gehanteerd door de uitvoeringsinstelling</w:t>
            </w:r>
            <w:r w:rsidR="005E2AA6">
              <w:rPr>
                <w:noProof/>
                <w:webHidden/>
              </w:rPr>
              <w:tab/>
            </w:r>
            <w:r w:rsidR="0062738B">
              <w:rPr>
                <w:noProof/>
                <w:webHidden/>
              </w:rPr>
              <w:fldChar w:fldCharType="begin"/>
            </w:r>
            <w:r w:rsidR="005E2AA6">
              <w:rPr>
                <w:noProof/>
                <w:webHidden/>
              </w:rPr>
              <w:instrText xml:space="preserve"> PAGEREF _Toc452712973 \h </w:instrText>
            </w:r>
            <w:r w:rsidR="0062738B">
              <w:rPr>
                <w:noProof/>
                <w:webHidden/>
              </w:rPr>
            </w:r>
            <w:r w:rsidR="0062738B">
              <w:rPr>
                <w:noProof/>
                <w:webHidden/>
              </w:rPr>
              <w:fldChar w:fldCharType="separate"/>
            </w:r>
            <w:r w:rsidR="00046A27">
              <w:rPr>
                <w:noProof/>
                <w:webHidden/>
              </w:rPr>
              <w:t>41</w:t>
            </w:r>
            <w:r w:rsidR="0062738B">
              <w:rPr>
                <w:noProof/>
                <w:webHidden/>
              </w:rPr>
              <w:fldChar w:fldCharType="end"/>
            </w:r>
          </w:hyperlink>
        </w:p>
        <w:p w14:paraId="0133FB03"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4" w:history="1">
            <w:r w:rsidR="005E2AA6" w:rsidRPr="00676C17">
              <w:rPr>
                <w:rStyle w:val="Hyperlink"/>
                <w:noProof/>
              </w:rPr>
              <w:t>artikel 13  slotbepalingen</w:t>
            </w:r>
            <w:r w:rsidR="005E2AA6">
              <w:rPr>
                <w:noProof/>
                <w:webHidden/>
              </w:rPr>
              <w:tab/>
            </w:r>
            <w:r w:rsidR="0062738B">
              <w:rPr>
                <w:noProof/>
                <w:webHidden/>
              </w:rPr>
              <w:fldChar w:fldCharType="begin"/>
            </w:r>
            <w:r w:rsidR="005E2AA6">
              <w:rPr>
                <w:noProof/>
                <w:webHidden/>
              </w:rPr>
              <w:instrText xml:space="preserve"> PAGEREF _Toc452712974 \h </w:instrText>
            </w:r>
            <w:r w:rsidR="0062738B">
              <w:rPr>
                <w:noProof/>
                <w:webHidden/>
              </w:rPr>
            </w:r>
            <w:r w:rsidR="0062738B">
              <w:rPr>
                <w:noProof/>
                <w:webHidden/>
              </w:rPr>
              <w:fldChar w:fldCharType="separate"/>
            </w:r>
            <w:r w:rsidR="00046A27">
              <w:rPr>
                <w:noProof/>
                <w:webHidden/>
              </w:rPr>
              <w:t>41</w:t>
            </w:r>
            <w:r w:rsidR="0062738B">
              <w:rPr>
                <w:noProof/>
                <w:webHidden/>
              </w:rPr>
              <w:fldChar w:fldCharType="end"/>
            </w:r>
          </w:hyperlink>
        </w:p>
        <w:p w14:paraId="42315B69"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75" w:history="1">
            <w:r w:rsidR="005E2AA6" w:rsidRPr="00676C17">
              <w:rPr>
                <w:rStyle w:val="Hyperlink"/>
                <w:noProof/>
                <w:lang w:val="nl-NL"/>
              </w:rPr>
              <w:t>beroepsrecht</w:t>
            </w:r>
            <w:r w:rsidR="005E2AA6">
              <w:rPr>
                <w:noProof/>
                <w:webHidden/>
              </w:rPr>
              <w:tab/>
            </w:r>
            <w:r w:rsidR="0062738B">
              <w:rPr>
                <w:noProof/>
                <w:webHidden/>
              </w:rPr>
              <w:fldChar w:fldCharType="begin"/>
            </w:r>
            <w:r w:rsidR="005E2AA6">
              <w:rPr>
                <w:noProof/>
                <w:webHidden/>
              </w:rPr>
              <w:instrText xml:space="preserve"> PAGEREF _Toc452712975 \h </w:instrText>
            </w:r>
            <w:r w:rsidR="0062738B">
              <w:rPr>
                <w:noProof/>
                <w:webHidden/>
              </w:rPr>
            </w:r>
            <w:r w:rsidR="0062738B">
              <w:rPr>
                <w:noProof/>
                <w:webHidden/>
              </w:rPr>
              <w:fldChar w:fldCharType="separate"/>
            </w:r>
            <w:r w:rsidR="00046A27">
              <w:rPr>
                <w:noProof/>
                <w:webHidden/>
              </w:rPr>
              <w:t>41</w:t>
            </w:r>
            <w:r w:rsidR="0062738B">
              <w:rPr>
                <w:noProof/>
                <w:webHidden/>
              </w:rPr>
              <w:fldChar w:fldCharType="end"/>
            </w:r>
          </w:hyperlink>
        </w:p>
        <w:p w14:paraId="7A8CA342"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6" w:history="1">
            <w:r w:rsidR="005E2AA6" w:rsidRPr="00676C17">
              <w:rPr>
                <w:rStyle w:val="Hyperlink"/>
                <w:noProof/>
              </w:rPr>
              <w:t>artikel 1  beroepsrecht</w:t>
            </w:r>
            <w:r w:rsidR="005E2AA6">
              <w:rPr>
                <w:noProof/>
                <w:webHidden/>
              </w:rPr>
              <w:tab/>
            </w:r>
            <w:r w:rsidR="0062738B">
              <w:rPr>
                <w:noProof/>
                <w:webHidden/>
              </w:rPr>
              <w:fldChar w:fldCharType="begin"/>
            </w:r>
            <w:r w:rsidR="005E2AA6">
              <w:rPr>
                <w:noProof/>
                <w:webHidden/>
              </w:rPr>
              <w:instrText xml:space="preserve"> PAGEREF _Toc452712976 \h </w:instrText>
            </w:r>
            <w:r w:rsidR="0062738B">
              <w:rPr>
                <w:noProof/>
                <w:webHidden/>
              </w:rPr>
            </w:r>
            <w:r w:rsidR="0062738B">
              <w:rPr>
                <w:noProof/>
                <w:webHidden/>
              </w:rPr>
              <w:fldChar w:fldCharType="separate"/>
            </w:r>
            <w:r w:rsidR="00046A27">
              <w:rPr>
                <w:noProof/>
                <w:webHidden/>
              </w:rPr>
              <w:t>41</w:t>
            </w:r>
            <w:r w:rsidR="0062738B">
              <w:rPr>
                <w:noProof/>
                <w:webHidden/>
              </w:rPr>
              <w:fldChar w:fldCharType="end"/>
            </w:r>
          </w:hyperlink>
        </w:p>
        <w:p w14:paraId="006017A9"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7" w:history="1">
            <w:r w:rsidR="005E2AA6" w:rsidRPr="00676C17">
              <w:rPr>
                <w:rStyle w:val="Hyperlink"/>
                <w:noProof/>
              </w:rPr>
              <w:t>artikel 2  beroepscommissie</w:t>
            </w:r>
            <w:r w:rsidR="005E2AA6">
              <w:rPr>
                <w:noProof/>
                <w:webHidden/>
              </w:rPr>
              <w:tab/>
            </w:r>
            <w:r w:rsidR="0062738B">
              <w:rPr>
                <w:noProof/>
                <w:webHidden/>
              </w:rPr>
              <w:fldChar w:fldCharType="begin"/>
            </w:r>
            <w:r w:rsidR="005E2AA6">
              <w:rPr>
                <w:noProof/>
                <w:webHidden/>
              </w:rPr>
              <w:instrText xml:space="preserve"> PAGEREF _Toc452712977 \h </w:instrText>
            </w:r>
            <w:r w:rsidR="0062738B">
              <w:rPr>
                <w:noProof/>
                <w:webHidden/>
              </w:rPr>
            </w:r>
            <w:r w:rsidR="0062738B">
              <w:rPr>
                <w:noProof/>
                <w:webHidden/>
              </w:rPr>
              <w:fldChar w:fldCharType="separate"/>
            </w:r>
            <w:r w:rsidR="00046A27">
              <w:rPr>
                <w:noProof/>
                <w:webHidden/>
              </w:rPr>
              <w:t>42</w:t>
            </w:r>
            <w:r w:rsidR="0062738B">
              <w:rPr>
                <w:noProof/>
                <w:webHidden/>
              </w:rPr>
              <w:fldChar w:fldCharType="end"/>
            </w:r>
          </w:hyperlink>
        </w:p>
        <w:p w14:paraId="01786B77"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78" w:history="1">
            <w:r w:rsidR="005E2AA6" w:rsidRPr="00676C17">
              <w:rPr>
                <w:rStyle w:val="Hyperlink"/>
                <w:noProof/>
              </w:rPr>
              <w:t>artikel 3  beroepsprocedure</w:t>
            </w:r>
            <w:r w:rsidR="005E2AA6">
              <w:rPr>
                <w:noProof/>
                <w:webHidden/>
              </w:rPr>
              <w:tab/>
            </w:r>
            <w:r w:rsidR="0062738B">
              <w:rPr>
                <w:noProof/>
                <w:webHidden/>
              </w:rPr>
              <w:fldChar w:fldCharType="begin"/>
            </w:r>
            <w:r w:rsidR="005E2AA6">
              <w:rPr>
                <w:noProof/>
                <w:webHidden/>
              </w:rPr>
              <w:instrText xml:space="preserve"> PAGEREF _Toc452712978 \h </w:instrText>
            </w:r>
            <w:r w:rsidR="0062738B">
              <w:rPr>
                <w:noProof/>
                <w:webHidden/>
              </w:rPr>
            </w:r>
            <w:r w:rsidR="0062738B">
              <w:rPr>
                <w:noProof/>
                <w:webHidden/>
              </w:rPr>
              <w:fldChar w:fldCharType="separate"/>
            </w:r>
            <w:r w:rsidR="00046A27">
              <w:rPr>
                <w:noProof/>
                <w:webHidden/>
              </w:rPr>
              <w:t>42</w:t>
            </w:r>
            <w:r w:rsidR="0062738B">
              <w:rPr>
                <w:noProof/>
                <w:webHidden/>
              </w:rPr>
              <w:fldChar w:fldCharType="end"/>
            </w:r>
          </w:hyperlink>
        </w:p>
        <w:p w14:paraId="03BF6923"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79" w:history="1">
            <w:r w:rsidR="005E2AA6" w:rsidRPr="00676C17">
              <w:rPr>
                <w:rStyle w:val="Hyperlink"/>
                <w:noProof/>
                <w:lang w:val="nl-NL"/>
              </w:rPr>
              <w:t>klachtrecht</w:t>
            </w:r>
            <w:r w:rsidR="005E2AA6">
              <w:rPr>
                <w:noProof/>
                <w:webHidden/>
              </w:rPr>
              <w:tab/>
            </w:r>
            <w:r w:rsidR="0062738B">
              <w:rPr>
                <w:noProof/>
                <w:webHidden/>
              </w:rPr>
              <w:fldChar w:fldCharType="begin"/>
            </w:r>
            <w:r w:rsidR="005E2AA6">
              <w:rPr>
                <w:noProof/>
                <w:webHidden/>
              </w:rPr>
              <w:instrText xml:space="preserve"> PAGEREF _Toc452712979 \h </w:instrText>
            </w:r>
            <w:r w:rsidR="0062738B">
              <w:rPr>
                <w:noProof/>
                <w:webHidden/>
              </w:rPr>
            </w:r>
            <w:r w:rsidR="0062738B">
              <w:rPr>
                <w:noProof/>
                <w:webHidden/>
              </w:rPr>
              <w:fldChar w:fldCharType="separate"/>
            </w:r>
            <w:r w:rsidR="00046A27">
              <w:rPr>
                <w:noProof/>
                <w:webHidden/>
              </w:rPr>
              <w:t>43</w:t>
            </w:r>
            <w:r w:rsidR="0062738B">
              <w:rPr>
                <w:noProof/>
                <w:webHidden/>
              </w:rPr>
              <w:fldChar w:fldCharType="end"/>
            </w:r>
          </w:hyperlink>
        </w:p>
        <w:p w14:paraId="61310857"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0" w:history="1">
            <w:r w:rsidR="005E2AA6" w:rsidRPr="00676C17">
              <w:rPr>
                <w:rStyle w:val="Hyperlink"/>
                <w:noProof/>
              </w:rPr>
              <w:t>artikel 1  klachtrecht</w:t>
            </w:r>
            <w:r w:rsidR="005E2AA6">
              <w:rPr>
                <w:noProof/>
                <w:webHidden/>
              </w:rPr>
              <w:tab/>
            </w:r>
            <w:r w:rsidR="0062738B">
              <w:rPr>
                <w:noProof/>
                <w:webHidden/>
              </w:rPr>
              <w:fldChar w:fldCharType="begin"/>
            </w:r>
            <w:r w:rsidR="005E2AA6">
              <w:rPr>
                <w:noProof/>
                <w:webHidden/>
              </w:rPr>
              <w:instrText xml:space="preserve"> PAGEREF _Toc452712980 \h </w:instrText>
            </w:r>
            <w:r w:rsidR="0062738B">
              <w:rPr>
                <w:noProof/>
                <w:webHidden/>
              </w:rPr>
            </w:r>
            <w:r w:rsidR="0062738B">
              <w:rPr>
                <w:noProof/>
                <w:webHidden/>
              </w:rPr>
              <w:fldChar w:fldCharType="separate"/>
            </w:r>
            <w:r w:rsidR="00046A27">
              <w:rPr>
                <w:noProof/>
                <w:webHidden/>
              </w:rPr>
              <w:t>43</w:t>
            </w:r>
            <w:r w:rsidR="0062738B">
              <w:rPr>
                <w:noProof/>
                <w:webHidden/>
              </w:rPr>
              <w:fldChar w:fldCharType="end"/>
            </w:r>
          </w:hyperlink>
        </w:p>
        <w:p w14:paraId="3119DF9A"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1" w:history="1">
            <w:r w:rsidR="005E2AA6" w:rsidRPr="00676C17">
              <w:rPr>
                <w:rStyle w:val="Hyperlink"/>
                <w:noProof/>
              </w:rPr>
              <w:t>artikel 2  klachtcommissie</w:t>
            </w:r>
            <w:r w:rsidR="005E2AA6">
              <w:rPr>
                <w:noProof/>
                <w:webHidden/>
              </w:rPr>
              <w:tab/>
            </w:r>
            <w:r w:rsidR="0062738B">
              <w:rPr>
                <w:noProof/>
                <w:webHidden/>
              </w:rPr>
              <w:fldChar w:fldCharType="begin"/>
            </w:r>
            <w:r w:rsidR="005E2AA6">
              <w:rPr>
                <w:noProof/>
                <w:webHidden/>
              </w:rPr>
              <w:instrText xml:space="preserve"> PAGEREF _Toc452712981 \h </w:instrText>
            </w:r>
            <w:r w:rsidR="0062738B">
              <w:rPr>
                <w:noProof/>
                <w:webHidden/>
              </w:rPr>
            </w:r>
            <w:r w:rsidR="0062738B">
              <w:rPr>
                <w:noProof/>
                <w:webHidden/>
              </w:rPr>
              <w:fldChar w:fldCharType="separate"/>
            </w:r>
            <w:r w:rsidR="00046A27">
              <w:rPr>
                <w:noProof/>
                <w:webHidden/>
              </w:rPr>
              <w:t>44</w:t>
            </w:r>
            <w:r w:rsidR="0062738B">
              <w:rPr>
                <w:noProof/>
                <w:webHidden/>
              </w:rPr>
              <w:fldChar w:fldCharType="end"/>
            </w:r>
          </w:hyperlink>
        </w:p>
        <w:p w14:paraId="48A3E34C"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2" w:history="1">
            <w:r w:rsidR="005E2AA6" w:rsidRPr="00676C17">
              <w:rPr>
                <w:rStyle w:val="Hyperlink"/>
                <w:noProof/>
              </w:rPr>
              <w:t>artikel 3  klachtprocedure</w:t>
            </w:r>
            <w:r w:rsidR="005E2AA6">
              <w:rPr>
                <w:noProof/>
                <w:webHidden/>
              </w:rPr>
              <w:tab/>
            </w:r>
            <w:r w:rsidR="0062738B">
              <w:rPr>
                <w:noProof/>
                <w:webHidden/>
              </w:rPr>
              <w:fldChar w:fldCharType="begin"/>
            </w:r>
            <w:r w:rsidR="005E2AA6">
              <w:rPr>
                <w:noProof/>
                <w:webHidden/>
              </w:rPr>
              <w:instrText xml:space="preserve"> PAGEREF _Toc452712982 \h </w:instrText>
            </w:r>
            <w:r w:rsidR="0062738B">
              <w:rPr>
                <w:noProof/>
                <w:webHidden/>
              </w:rPr>
            </w:r>
            <w:r w:rsidR="0062738B">
              <w:rPr>
                <w:noProof/>
                <w:webHidden/>
              </w:rPr>
              <w:fldChar w:fldCharType="separate"/>
            </w:r>
            <w:r w:rsidR="00046A27">
              <w:rPr>
                <w:noProof/>
                <w:webHidden/>
              </w:rPr>
              <w:t>44</w:t>
            </w:r>
            <w:r w:rsidR="0062738B">
              <w:rPr>
                <w:noProof/>
                <w:webHidden/>
              </w:rPr>
              <w:fldChar w:fldCharType="end"/>
            </w:r>
          </w:hyperlink>
        </w:p>
        <w:p w14:paraId="5253B7F8"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83" w:history="1">
            <w:r w:rsidR="005E2AA6" w:rsidRPr="00676C17">
              <w:rPr>
                <w:rStyle w:val="Hyperlink"/>
                <w:noProof/>
                <w:lang w:val="nl-NL"/>
              </w:rPr>
              <w:t>overgangsregelingen</w:t>
            </w:r>
            <w:r w:rsidR="005E2AA6">
              <w:rPr>
                <w:noProof/>
                <w:webHidden/>
              </w:rPr>
              <w:tab/>
            </w:r>
            <w:r w:rsidR="0062738B">
              <w:rPr>
                <w:noProof/>
                <w:webHidden/>
              </w:rPr>
              <w:fldChar w:fldCharType="begin"/>
            </w:r>
            <w:r w:rsidR="005E2AA6">
              <w:rPr>
                <w:noProof/>
                <w:webHidden/>
              </w:rPr>
              <w:instrText xml:space="preserve"> PAGEREF _Toc452712983 \h </w:instrText>
            </w:r>
            <w:r w:rsidR="0062738B">
              <w:rPr>
                <w:noProof/>
                <w:webHidden/>
              </w:rPr>
            </w:r>
            <w:r w:rsidR="0062738B">
              <w:rPr>
                <w:noProof/>
                <w:webHidden/>
              </w:rPr>
              <w:fldChar w:fldCharType="separate"/>
            </w:r>
            <w:r w:rsidR="00046A27">
              <w:rPr>
                <w:noProof/>
                <w:webHidden/>
              </w:rPr>
              <w:t>44</w:t>
            </w:r>
            <w:r w:rsidR="0062738B">
              <w:rPr>
                <w:noProof/>
                <w:webHidden/>
              </w:rPr>
              <w:fldChar w:fldCharType="end"/>
            </w:r>
          </w:hyperlink>
        </w:p>
        <w:p w14:paraId="70C58B5E"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4" w:history="1">
            <w:r w:rsidR="005E2AA6" w:rsidRPr="00676C17">
              <w:rPr>
                <w:rStyle w:val="Hyperlink"/>
                <w:noProof/>
              </w:rPr>
              <w:t>werkweek voor medewerkers van 55 jaar en ouder (artikel 4.3 HEMA cao hp oud)</w:t>
            </w:r>
            <w:r w:rsidR="005E2AA6">
              <w:rPr>
                <w:noProof/>
                <w:webHidden/>
              </w:rPr>
              <w:tab/>
            </w:r>
            <w:r w:rsidR="0062738B">
              <w:rPr>
                <w:noProof/>
                <w:webHidden/>
              </w:rPr>
              <w:fldChar w:fldCharType="begin"/>
            </w:r>
            <w:r w:rsidR="005E2AA6">
              <w:rPr>
                <w:noProof/>
                <w:webHidden/>
              </w:rPr>
              <w:instrText xml:space="preserve"> PAGEREF _Toc452712984 \h </w:instrText>
            </w:r>
            <w:r w:rsidR="0062738B">
              <w:rPr>
                <w:noProof/>
                <w:webHidden/>
              </w:rPr>
            </w:r>
            <w:r w:rsidR="0062738B">
              <w:rPr>
                <w:noProof/>
                <w:webHidden/>
              </w:rPr>
              <w:fldChar w:fldCharType="separate"/>
            </w:r>
            <w:r w:rsidR="00046A27">
              <w:rPr>
                <w:noProof/>
                <w:webHidden/>
              </w:rPr>
              <w:t>44</w:t>
            </w:r>
            <w:r w:rsidR="0062738B">
              <w:rPr>
                <w:noProof/>
                <w:webHidden/>
              </w:rPr>
              <w:fldChar w:fldCharType="end"/>
            </w:r>
          </w:hyperlink>
        </w:p>
        <w:p w14:paraId="65809307"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5" w:history="1">
            <w:r w:rsidR="005E2AA6" w:rsidRPr="00676C17">
              <w:rPr>
                <w:rStyle w:val="Hyperlink"/>
                <w:noProof/>
              </w:rPr>
              <w:t>leeftijdsvakantie (artikel 8.1 lid 3 HEMA cao hp oud)</w:t>
            </w:r>
            <w:r w:rsidR="005E2AA6">
              <w:rPr>
                <w:noProof/>
                <w:webHidden/>
              </w:rPr>
              <w:tab/>
            </w:r>
            <w:r w:rsidR="0062738B">
              <w:rPr>
                <w:noProof/>
                <w:webHidden/>
              </w:rPr>
              <w:fldChar w:fldCharType="begin"/>
            </w:r>
            <w:r w:rsidR="005E2AA6">
              <w:rPr>
                <w:noProof/>
                <w:webHidden/>
              </w:rPr>
              <w:instrText xml:space="preserve"> PAGEREF _Toc452712985 \h </w:instrText>
            </w:r>
            <w:r w:rsidR="0062738B">
              <w:rPr>
                <w:noProof/>
                <w:webHidden/>
              </w:rPr>
            </w:r>
            <w:r w:rsidR="0062738B">
              <w:rPr>
                <w:noProof/>
                <w:webHidden/>
              </w:rPr>
              <w:fldChar w:fldCharType="separate"/>
            </w:r>
            <w:r w:rsidR="00046A27">
              <w:rPr>
                <w:noProof/>
                <w:webHidden/>
              </w:rPr>
              <w:t>45</w:t>
            </w:r>
            <w:r w:rsidR="0062738B">
              <w:rPr>
                <w:noProof/>
                <w:webHidden/>
              </w:rPr>
              <w:fldChar w:fldCharType="end"/>
            </w:r>
          </w:hyperlink>
        </w:p>
        <w:p w14:paraId="10955361"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6" w:history="1">
            <w:r w:rsidR="005E2AA6" w:rsidRPr="00676C17">
              <w:rPr>
                <w:rStyle w:val="Hyperlink"/>
                <w:noProof/>
              </w:rPr>
              <w:t>tegemoetkoming telefoonkosten (artikel 9.6 HEMA cao hp oud)</w:t>
            </w:r>
            <w:r w:rsidR="005E2AA6">
              <w:rPr>
                <w:noProof/>
                <w:webHidden/>
              </w:rPr>
              <w:tab/>
            </w:r>
            <w:r w:rsidR="0062738B">
              <w:rPr>
                <w:noProof/>
                <w:webHidden/>
              </w:rPr>
              <w:fldChar w:fldCharType="begin"/>
            </w:r>
            <w:r w:rsidR="005E2AA6">
              <w:rPr>
                <w:noProof/>
                <w:webHidden/>
              </w:rPr>
              <w:instrText xml:space="preserve"> PAGEREF _Toc452712986 \h </w:instrText>
            </w:r>
            <w:r w:rsidR="0062738B">
              <w:rPr>
                <w:noProof/>
                <w:webHidden/>
              </w:rPr>
            </w:r>
            <w:r w:rsidR="0062738B">
              <w:rPr>
                <w:noProof/>
                <w:webHidden/>
              </w:rPr>
              <w:fldChar w:fldCharType="separate"/>
            </w:r>
            <w:r w:rsidR="00046A27">
              <w:rPr>
                <w:noProof/>
                <w:webHidden/>
              </w:rPr>
              <w:t>45</w:t>
            </w:r>
            <w:r w:rsidR="0062738B">
              <w:rPr>
                <w:noProof/>
                <w:webHidden/>
              </w:rPr>
              <w:fldChar w:fldCharType="end"/>
            </w:r>
          </w:hyperlink>
        </w:p>
        <w:p w14:paraId="4BAC6FED" w14:textId="77777777" w:rsidR="005E2AA6" w:rsidRDefault="001D73B4">
          <w:pPr>
            <w:pStyle w:val="Inhopg3"/>
            <w:rPr>
              <w:rFonts w:asciiTheme="minorHAnsi" w:eastAsiaTheme="minorEastAsia" w:hAnsiTheme="minorHAnsi" w:cstheme="minorBidi"/>
              <w:noProof/>
              <w:sz w:val="22"/>
              <w:szCs w:val="22"/>
              <w:lang w:val="nl-NL" w:eastAsia="nl-NL"/>
            </w:rPr>
          </w:pPr>
          <w:hyperlink w:anchor="_Toc452712987" w:history="1">
            <w:r w:rsidR="005E2AA6" w:rsidRPr="00676C17">
              <w:rPr>
                <w:rStyle w:val="Hyperlink"/>
                <w:noProof/>
              </w:rPr>
              <w:t>arbeidsongeschiktheid, eerste ziektedag voor 1 januari 2004 (hoofdstuk 12 HEMA cao hp oud)</w:t>
            </w:r>
            <w:r w:rsidR="005E2AA6">
              <w:rPr>
                <w:noProof/>
                <w:webHidden/>
              </w:rPr>
              <w:tab/>
            </w:r>
            <w:r w:rsidR="0062738B">
              <w:rPr>
                <w:noProof/>
                <w:webHidden/>
              </w:rPr>
              <w:fldChar w:fldCharType="begin"/>
            </w:r>
            <w:r w:rsidR="005E2AA6">
              <w:rPr>
                <w:noProof/>
                <w:webHidden/>
              </w:rPr>
              <w:instrText xml:space="preserve"> PAGEREF _Toc452712987 \h </w:instrText>
            </w:r>
            <w:r w:rsidR="0062738B">
              <w:rPr>
                <w:noProof/>
                <w:webHidden/>
              </w:rPr>
            </w:r>
            <w:r w:rsidR="0062738B">
              <w:rPr>
                <w:noProof/>
                <w:webHidden/>
              </w:rPr>
              <w:fldChar w:fldCharType="separate"/>
            </w:r>
            <w:r w:rsidR="00046A27">
              <w:rPr>
                <w:noProof/>
                <w:webHidden/>
              </w:rPr>
              <w:t>45</w:t>
            </w:r>
            <w:r w:rsidR="0062738B">
              <w:rPr>
                <w:noProof/>
                <w:webHidden/>
              </w:rPr>
              <w:fldChar w:fldCharType="end"/>
            </w:r>
          </w:hyperlink>
        </w:p>
        <w:p w14:paraId="314EC013" w14:textId="77777777" w:rsidR="005E2AA6" w:rsidRDefault="001D73B4">
          <w:pPr>
            <w:pStyle w:val="Inhopg1"/>
            <w:rPr>
              <w:rFonts w:asciiTheme="minorHAnsi" w:eastAsiaTheme="minorEastAsia" w:hAnsiTheme="minorHAnsi" w:cstheme="minorBidi"/>
              <w:noProof/>
              <w:sz w:val="22"/>
              <w:szCs w:val="22"/>
              <w:lang w:val="nl-NL" w:eastAsia="nl-NL"/>
            </w:rPr>
          </w:pPr>
          <w:hyperlink w:anchor="_Toc452712988" w:history="1">
            <w:r w:rsidR="005E2AA6" w:rsidRPr="00676C17">
              <w:rPr>
                <w:rStyle w:val="Hyperlink"/>
                <w:noProof/>
                <w:lang w:val="nl-NL"/>
              </w:rPr>
              <w:t>overige (protocollaire) afspraken</w:t>
            </w:r>
            <w:r w:rsidR="005E2AA6">
              <w:rPr>
                <w:noProof/>
                <w:webHidden/>
              </w:rPr>
              <w:tab/>
            </w:r>
            <w:r w:rsidR="0062738B">
              <w:rPr>
                <w:noProof/>
                <w:webHidden/>
              </w:rPr>
              <w:fldChar w:fldCharType="begin"/>
            </w:r>
            <w:r w:rsidR="005E2AA6">
              <w:rPr>
                <w:noProof/>
                <w:webHidden/>
              </w:rPr>
              <w:instrText xml:space="preserve"> PAGEREF _Toc452712988 \h </w:instrText>
            </w:r>
            <w:r w:rsidR="0062738B">
              <w:rPr>
                <w:noProof/>
                <w:webHidden/>
              </w:rPr>
            </w:r>
            <w:r w:rsidR="0062738B">
              <w:rPr>
                <w:noProof/>
                <w:webHidden/>
              </w:rPr>
              <w:fldChar w:fldCharType="separate"/>
            </w:r>
            <w:r w:rsidR="00046A27">
              <w:rPr>
                <w:noProof/>
                <w:webHidden/>
              </w:rPr>
              <w:t>46</w:t>
            </w:r>
            <w:r w:rsidR="0062738B">
              <w:rPr>
                <w:noProof/>
                <w:webHidden/>
              </w:rPr>
              <w:fldChar w:fldCharType="end"/>
            </w:r>
          </w:hyperlink>
        </w:p>
        <w:p w14:paraId="352B5EBD" w14:textId="77777777" w:rsidR="00061F46" w:rsidRPr="00CE3F59" w:rsidRDefault="0062738B" w:rsidP="00CE3F59">
          <w:pPr>
            <w:rPr>
              <w:lang w:val="nl-NL"/>
            </w:rPr>
          </w:pPr>
          <w:r>
            <w:rPr>
              <w:rFonts w:ascii="Arial" w:hAnsi="Arial"/>
              <w:sz w:val="19"/>
              <w:lang w:val="nl-NL"/>
            </w:rPr>
            <w:fldChar w:fldCharType="end"/>
          </w:r>
        </w:p>
      </w:sdtContent>
    </w:sdt>
    <w:p w14:paraId="5BDE3739" w14:textId="77777777" w:rsidR="001E5DEA" w:rsidRDefault="001E5DEA" w:rsidP="00B701FB">
      <w:pPr>
        <w:pStyle w:val="Titel"/>
      </w:pPr>
    </w:p>
    <w:p w14:paraId="76F9793E" w14:textId="77777777" w:rsidR="0085601B" w:rsidRPr="00EF10DA" w:rsidRDefault="0085601B" w:rsidP="00EF10DA">
      <w:pPr>
        <w:pStyle w:val="Kop1"/>
        <w:rPr>
          <w:rFonts w:eastAsia="Cambria"/>
          <w:lang w:val="nl-NL"/>
        </w:rPr>
      </w:pPr>
      <w:bookmarkStart w:id="3" w:name="_Toc372557088"/>
      <w:bookmarkStart w:id="4" w:name="_Toc452712890"/>
      <w:r w:rsidRPr="001E7BBB">
        <w:rPr>
          <w:lang w:val="nl-NL"/>
        </w:rPr>
        <w:lastRenderedPageBreak/>
        <w:t>considerans</w:t>
      </w:r>
      <w:bookmarkEnd w:id="3"/>
      <w:bookmarkEnd w:id="4"/>
    </w:p>
    <w:p w14:paraId="5BAD432C" w14:textId="77777777" w:rsidR="0085601B" w:rsidRPr="004B5D40" w:rsidRDefault="0085601B" w:rsidP="004B5D40">
      <w:pPr>
        <w:pStyle w:val="kleinkopje"/>
        <w:rPr>
          <w:rFonts w:eastAsia="Cambria" w:cs="Arial"/>
          <w:b w:val="0"/>
          <w:szCs w:val="19"/>
          <w:lang w:val="nl-NL"/>
        </w:rPr>
      </w:pPr>
      <w:r w:rsidRPr="004B5D40">
        <w:rPr>
          <w:rFonts w:eastAsia="Cambria" w:cs="Arial"/>
          <w:b w:val="0"/>
          <w:szCs w:val="19"/>
          <w:lang w:val="nl-NL"/>
        </w:rPr>
        <w:t>HEMA B.V., gevestigd te Amsterdam, hierna te noemen HEMA als partij ter ene zijde</w:t>
      </w:r>
    </w:p>
    <w:p w14:paraId="20F6CE5F" w14:textId="77777777" w:rsidR="0085601B" w:rsidRPr="004B5D40" w:rsidRDefault="0085601B" w:rsidP="004B5D40">
      <w:pPr>
        <w:pStyle w:val="kleinkopje"/>
        <w:rPr>
          <w:rFonts w:eastAsia="Cambria" w:cs="Arial"/>
          <w:b w:val="0"/>
          <w:szCs w:val="19"/>
          <w:lang w:val="nl-NL"/>
        </w:rPr>
      </w:pPr>
    </w:p>
    <w:p w14:paraId="3757CEC1" w14:textId="77777777" w:rsidR="001D7225" w:rsidRPr="004B5D40" w:rsidRDefault="0085601B" w:rsidP="004B5D40">
      <w:pPr>
        <w:pStyle w:val="kleinkopje"/>
        <w:rPr>
          <w:rFonts w:eastAsia="Cambria" w:cs="Arial"/>
          <w:b w:val="0"/>
          <w:szCs w:val="19"/>
          <w:lang w:val="nl-NL"/>
        </w:rPr>
      </w:pPr>
      <w:r w:rsidRPr="004B5D40">
        <w:rPr>
          <w:rFonts w:eastAsia="Cambria" w:cs="Arial"/>
          <w:b w:val="0"/>
          <w:szCs w:val="19"/>
          <w:lang w:val="nl-NL"/>
        </w:rPr>
        <w:t>En de werknemersorganisatie</w:t>
      </w:r>
      <w:r w:rsidR="00375759" w:rsidRPr="004B5D40">
        <w:rPr>
          <w:rFonts w:eastAsia="Cambria" w:cs="Arial"/>
          <w:b w:val="0"/>
          <w:szCs w:val="19"/>
          <w:lang w:val="nl-NL"/>
        </w:rPr>
        <w:t xml:space="preserve"> </w:t>
      </w:r>
      <w:r w:rsidRPr="004B5D40">
        <w:rPr>
          <w:rFonts w:eastAsia="Cambria" w:cs="Arial"/>
          <w:b w:val="0"/>
          <w:szCs w:val="19"/>
          <w:lang w:val="nl-NL"/>
        </w:rPr>
        <w:t>Vereniging HEMA Personeel</w:t>
      </w:r>
      <w:r w:rsidR="00BC5F66" w:rsidRPr="004B5D40">
        <w:rPr>
          <w:rFonts w:eastAsia="Cambria" w:cs="Arial"/>
          <w:b w:val="0"/>
          <w:szCs w:val="19"/>
          <w:lang w:val="nl-NL"/>
        </w:rPr>
        <w:t xml:space="preserve">² (VHP²), </w:t>
      </w:r>
      <w:r w:rsidRPr="004B5D40">
        <w:rPr>
          <w:rFonts w:eastAsia="Cambria" w:cs="Arial"/>
          <w:b w:val="0"/>
          <w:szCs w:val="19"/>
          <w:lang w:val="nl-NL"/>
        </w:rPr>
        <w:t>gevestigd te Barendrecht;</w:t>
      </w:r>
    </w:p>
    <w:p w14:paraId="3EA39D74" w14:textId="77777777" w:rsidR="00370DBD" w:rsidRPr="004B5D40" w:rsidRDefault="0085601B" w:rsidP="004B5D40">
      <w:pPr>
        <w:pStyle w:val="kleinkopje"/>
        <w:rPr>
          <w:rFonts w:eastAsia="Cambria" w:cs="Arial"/>
          <w:b w:val="0"/>
          <w:szCs w:val="19"/>
          <w:lang w:val="nl-NL"/>
        </w:rPr>
      </w:pPr>
      <w:r w:rsidRPr="004B5D40">
        <w:rPr>
          <w:rFonts w:eastAsia="Cambria" w:cs="Arial"/>
          <w:b w:val="0"/>
          <w:szCs w:val="19"/>
          <w:lang w:val="nl-NL"/>
        </w:rPr>
        <w:t>hierna te noemen de werknemersorganisatie als partij ter andere zijde</w:t>
      </w:r>
      <w:r w:rsidR="003336F2" w:rsidRPr="004B5D40">
        <w:rPr>
          <w:rFonts w:eastAsia="Cambria" w:cs="Arial"/>
          <w:b w:val="0"/>
          <w:szCs w:val="19"/>
          <w:lang w:val="nl-NL"/>
        </w:rPr>
        <w:t xml:space="preserve"> </w:t>
      </w:r>
    </w:p>
    <w:p w14:paraId="25DC2EBA" w14:textId="77777777" w:rsidR="0085601B" w:rsidRPr="004B5D40" w:rsidRDefault="0085601B" w:rsidP="004B5D40">
      <w:pPr>
        <w:pStyle w:val="kleinkopje"/>
        <w:rPr>
          <w:rFonts w:eastAsia="Cambria" w:cs="Arial"/>
          <w:b w:val="0"/>
          <w:szCs w:val="19"/>
          <w:lang w:val="nl-NL"/>
        </w:rPr>
      </w:pPr>
      <w:r w:rsidRPr="004B5D40">
        <w:rPr>
          <w:rFonts w:eastAsia="Cambria" w:cs="Arial"/>
          <w:b w:val="0"/>
          <w:szCs w:val="19"/>
          <w:lang w:val="nl-NL"/>
        </w:rPr>
        <w:t xml:space="preserve">verklaren overeen te komen de inhoud van de hoofdstukken 1 tot en met </w:t>
      </w:r>
      <w:r w:rsidR="00526CAB" w:rsidRPr="004B5D40">
        <w:rPr>
          <w:rFonts w:eastAsia="Cambria" w:cs="Arial"/>
          <w:b w:val="0"/>
          <w:szCs w:val="19"/>
          <w:lang w:val="nl-NL"/>
        </w:rPr>
        <w:t>17</w:t>
      </w:r>
      <w:r w:rsidRPr="004B5D40">
        <w:rPr>
          <w:rFonts w:eastAsia="Cambria" w:cs="Arial"/>
          <w:b w:val="0"/>
          <w:szCs w:val="19"/>
          <w:lang w:val="nl-NL"/>
        </w:rPr>
        <w:t xml:space="preserve"> van deze </w:t>
      </w:r>
      <w:r w:rsidR="00816F48" w:rsidRPr="004B5D40">
        <w:rPr>
          <w:rFonts w:eastAsia="Cambria" w:cs="Arial"/>
          <w:b w:val="0"/>
          <w:szCs w:val="19"/>
          <w:lang w:val="nl-NL"/>
        </w:rPr>
        <w:t xml:space="preserve">cao </w:t>
      </w:r>
      <w:r w:rsidRPr="004B5D40">
        <w:rPr>
          <w:rFonts w:eastAsia="Cambria" w:cs="Arial"/>
          <w:b w:val="0"/>
          <w:szCs w:val="19"/>
          <w:lang w:val="nl-NL"/>
        </w:rPr>
        <w:t>met bijlagen.</w:t>
      </w:r>
    </w:p>
    <w:p w14:paraId="0AF96945" w14:textId="77777777" w:rsidR="0085601B" w:rsidRPr="004B5D40" w:rsidRDefault="0085601B" w:rsidP="004B5D40">
      <w:pPr>
        <w:pStyle w:val="kleinkopje"/>
        <w:rPr>
          <w:rFonts w:eastAsia="Cambria" w:cs="Arial"/>
          <w:b w:val="0"/>
          <w:szCs w:val="19"/>
          <w:lang w:val="nl-NL"/>
        </w:rPr>
      </w:pPr>
    </w:p>
    <w:p w14:paraId="1D482B6C" w14:textId="77777777" w:rsidR="0085601B" w:rsidRPr="004B5D40" w:rsidRDefault="0085601B" w:rsidP="004B5D40">
      <w:pPr>
        <w:pStyle w:val="kleinkopje"/>
        <w:rPr>
          <w:rFonts w:eastAsia="Cambria" w:cs="Arial"/>
          <w:b w:val="0"/>
          <w:szCs w:val="19"/>
          <w:lang w:val="nl-NL"/>
        </w:rPr>
      </w:pPr>
      <w:r w:rsidRPr="004B5D40">
        <w:rPr>
          <w:rFonts w:eastAsia="Cambria" w:cs="Arial"/>
          <w:b w:val="0"/>
          <w:szCs w:val="19"/>
          <w:lang w:val="nl-NL"/>
        </w:rPr>
        <w:t xml:space="preserve">Aldus overeengekomen </w:t>
      </w:r>
      <w:r w:rsidRPr="00371AB6">
        <w:rPr>
          <w:rFonts w:eastAsia="Cambria" w:cs="Arial"/>
          <w:b w:val="0"/>
          <w:szCs w:val="19"/>
          <w:lang w:val="nl-NL"/>
        </w:rPr>
        <w:t xml:space="preserve">op </w:t>
      </w:r>
      <w:r w:rsidR="006D1706">
        <w:rPr>
          <w:rFonts w:eastAsia="Cambria" w:cs="Arial"/>
          <w:b w:val="0"/>
          <w:szCs w:val="19"/>
          <w:lang w:val="nl-NL"/>
        </w:rPr>
        <w:t>4</w:t>
      </w:r>
      <w:r w:rsidR="00371AB6" w:rsidRPr="00371AB6">
        <w:rPr>
          <w:rFonts w:eastAsia="Cambria" w:cs="Arial"/>
          <w:b w:val="0"/>
          <w:szCs w:val="19"/>
          <w:lang w:val="nl-NL"/>
        </w:rPr>
        <w:t xml:space="preserve"> april</w:t>
      </w:r>
      <w:r w:rsidR="0019083F" w:rsidRPr="00371AB6">
        <w:rPr>
          <w:rFonts w:eastAsia="Cambria" w:cs="Arial"/>
          <w:b w:val="0"/>
          <w:szCs w:val="19"/>
          <w:lang w:val="nl-NL"/>
        </w:rPr>
        <w:t xml:space="preserve"> 201</w:t>
      </w:r>
      <w:r w:rsidR="004B5D40" w:rsidRPr="00371AB6">
        <w:rPr>
          <w:rFonts w:eastAsia="Cambria" w:cs="Arial"/>
          <w:b w:val="0"/>
          <w:szCs w:val="19"/>
          <w:lang w:val="nl-NL"/>
        </w:rPr>
        <w:t>6</w:t>
      </w:r>
      <w:r w:rsidRPr="004B5D40">
        <w:rPr>
          <w:rFonts w:eastAsia="Cambria" w:cs="Arial"/>
          <w:b w:val="0"/>
          <w:szCs w:val="19"/>
          <w:lang w:val="nl-NL"/>
        </w:rPr>
        <w:t xml:space="preserve">. De </w:t>
      </w:r>
      <w:r w:rsidR="00816F48" w:rsidRPr="004B5D40">
        <w:rPr>
          <w:rFonts w:eastAsia="Cambria" w:cs="Arial"/>
          <w:b w:val="0"/>
          <w:szCs w:val="19"/>
          <w:lang w:val="nl-NL"/>
        </w:rPr>
        <w:t>cao</w:t>
      </w:r>
      <w:r w:rsidRPr="004B5D40">
        <w:rPr>
          <w:rFonts w:eastAsia="Cambria" w:cs="Arial"/>
          <w:b w:val="0"/>
          <w:szCs w:val="19"/>
          <w:lang w:val="nl-NL"/>
        </w:rPr>
        <w:t xml:space="preserve">-tekst is opgemaakt in </w:t>
      </w:r>
      <w:r w:rsidR="00375759" w:rsidRPr="004B5D40">
        <w:rPr>
          <w:rFonts w:eastAsia="Cambria" w:cs="Arial"/>
          <w:b w:val="0"/>
          <w:szCs w:val="19"/>
          <w:lang w:val="nl-NL"/>
        </w:rPr>
        <w:t>twee</w:t>
      </w:r>
      <w:r w:rsidR="001B7BD3" w:rsidRPr="004B5D40">
        <w:rPr>
          <w:rFonts w:eastAsia="Cambria" w:cs="Arial"/>
          <w:b w:val="0"/>
          <w:szCs w:val="19"/>
          <w:lang w:val="nl-NL"/>
        </w:rPr>
        <w:t>voud</w:t>
      </w:r>
      <w:r w:rsidRPr="004B5D40">
        <w:rPr>
          <w:rFonts w:eastAsia="Cambria" w:cs="Arial"/>
          <w:b w:val="0"/>
          <w:szCs w:val="19"/>
          <w:lang w:val="nl-NL"/>
        </w:rPr>
        <w:t xml:space="preserve"> en door partijen getekend te Amsterdam op</w:t>
      </w:r>
      <w:r w:rsidR="00292078">
        <w:rPr>
          <w:rFonts w:eastAsia="Cambria" w:cs="Arial"/>
          <w:b w:val="0"/>
          <w:szCs w:val="19"/>
          <w:lang w:val="nl-NL"/>
        </w:rPr>
        <w:t xml:space="preserve"> 3 juni 2016</w:t>
      </w:r>
      <w:r w:rsidRPr="004B5D40">
        <w:rPr>
          <w:rFonts w:eastAsia="Cambria" w:cs="Arial"/>
          <w:b w:val="0"/>
          <w:szCs w:val="19"/>
          <w:lang w:val="nl-NL"/>
        </w:rPr>
        <w:t>.</w:t>
      </w:r>
    </w:p>
    <w:p w14:paraId="74B6A047" w14:textId="77777777" w:rsidR="001D7225" w:rsidRPr="00DF69CC" w:rsidRDefault="001D7225">
      <w:pPr>
        <w:pStyle w:val="kleinkopje"/>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6"/>
        <w:gridCol w:w="3295"/>
      </w:tblGrid>
      <w:tr w:rsidR="00204013" w14:paraId="6628809D" w14:textId="77777777" w:rsidTr="00204013">
        <w:tc>
          <w:tcPr>
            <w:tcW w:w="3354" w:type="dxa"/>
          </w:tcPr>
          <w:p w14:paraId="1D2FC007" w14:textId="77777777" w:rsidR="00204013" w:rsidRPr="00204013" w:rsidRDefault="00204013" w:rsidP="00204013">
            <w:pPr>
              <w:pStyle w:val="kleinkopje"/>
              <w:rPr>
                <w:rFonts w:cs="Arial"/>
                <w:szCs w:val="19"/>
                <w:lang w:val="nl-NL"/>
              </w:rPr>
            </w:pPr>
            <w:r w:rsidRPr="00204013">
              <w:rPr>
                <w:rFonts w:eastAsia="Cambria" w:cs="Arial"/>
                <w:szCs w:val="19"/>
                <w:lang w:val="nl-NL"/>
              </w:rPr>
              <w:t>HEMA</w:t>
            </w:r>
            <w:r w:rsidRPr="00204013">
              <w:rPr>
                <w:rFonts w:cs="Arial"/>
                <w:szCs w:val="19"/>
                <w:lang w:val="nl-NL"/>
              </w:rPr>
              <w:t xml:space="preserve"> B.V.</w:t>
            </w:r>
          </w:p>
        </w:tc>
        <w:tc>
          <w:tcPr>
            <w:tcW w:w="3354" w:type="dxa"/>
          </w:tcPr>
          <w:p w14:paraId="4BE68650" w14:textId="77777777" w:rsidR="00204013" w:rsidRPr="00204013" w:rsidRDefault="00204013" w:rsidP="00B701FB">
            <w:pPr>
              <w:pStyle w:val="Titel"/>
            </w:pPr>
          </w:p>
        </w:tc>
        <w:tc>
          <w:tcPr>
            <w:tcW w:w="3355" w:type="dxa"/>
          </w:tcPr>
          <w:p w14:paraId="65BB869F" w14:textId="77777777" w:rsidR="00204013" w:rsidRPr="00204013" w:rsidRDefault="00204013" w:rsidP="00204013">
            <w:pPr>
              <w:rPr>
                <w:rFonts w:ascii="Arial" w:hAnsi="Arial"/>
                <w:sz w:val="19"/>
                <w:szCs w:val="19"/>
                <w:lang w:val="nl-NL"/>
              </w:rPr>
            </w:pPr>
          </w:p>
        </w:tc>
      </w:tr>
      <w:tr w:rsidR="00204013" w:rsidRPr="004B5D40" w14:paraId="1DCD9A3E" w14:textId="77777777" w:rsidTr="00204013">
        <w:tc>
          <w:tcPr>
            <w:tcW w:w="3354" w:type="dxa"/>
          </w:tcPr>
          <w:p w14:paraId="3ADAF4BB" w14:textId="77777777" w:rsidR="00204013" w:rsidRPr="004B5D40" w:rsidRDefault="00FD1270" w:rsidP="004B5D40">
            <w:pPr>
              <w:pStyle w:val="kleinkopje"/>
              <w:rPr>
                <w:rFonts w:eastAsia="Cambria" w:cs="Arial"/>
                <w:b w:val="0"/>
                <w:szCs w:val="19"/>
                <w:lang w:val="nl-NL"/>
              </w:rPr>
            </w:pPr>
            <w:r w:rsidRPr="004B5D40">
              <w:rPr>
                <w:rFonts w:eastAsia="Cambria" w:cs="Arial"/>
                <w:b w:val="0"/>
                <w:szCs w:val="19"/>
                <w:lang w:val="nl-NL"/>
              </w:rPr>
              <w:t>G.</w:t>
            </w:r>
            <w:r w:rsidR="004B5D40">
              <w:rPr>
                <w:rFonts w:eastAsia="Cambria" w:cs="Arial"/>
                <w:b w:val="0"/>
                <w:szCs w:val="19"/>
                <w:lang w:val="nl-NL"/>
              </w:rPr>
              <w:t>M.</w:t>
            </w:r>
            <w:r w:rsidRPr="004B5D40">
              <w:rPr>
                <w:rFonts w:eastAsia="Cambria" w:cs="Arial"/>
                <w:b w:val="0"/>
                <w:szCs w:val="19"/>
                <w:lang w:val="nl-NL"/>
              </w:rPr>
              <w:t>Th. Jegen</w:t>
            </w:r>
            <w:r w:rsidR="00204013" w:rsidRPr="004B5D40">
              <w:rPr>
                <w:rFonts w:eastAsia="Cambria" w:cs="Arial"/>
                <w:b w:val="0"/>
                <w:szCs w:val="19"/>
                <w:lang w:val="nl-NL"/>
              </w:rPr>
              <w:tab/>
            </w:r>
          </w:p>
          <w:p w14:paraId="7CEB80C6" w14:textId="77777777" w:rsidR="00204013" w:rsidRPr="004B5D40" w:rsidRDefault="00204013" w:rsidP="004B5D40">
            <w:pPr>
              <w:pStyle w:val="kleinkopje"/>
              <w:rPr>
                <w:rFonts w:eastAsia="Cambria" w:cs="Arial"/>
                <w:b w:val="0"/>
                <w:szCs w:val="19"/>
                <w:lang w:val="nl-NL"/>
              </w:rPr>
            </w:pPr>
            <w:r w:rsidRPr="004B5D40">
              <w:rPr>
                <w:rFonts w:eastAsia="Cambria" w:cs="Arial"/>
                <w:b w:val="0"/>
                <w:szCs w:val="19"/>
                <w:lang w:val="nl-NL"/>
              </w:rPr>
              <w:t>voorzitter directie</w:t>
            </w:r>
          </w:p>
        </w:tc>
        <w:tc>
          <w:tcPr>
            <w:tcW w:w="3354" w:type="dxa"/>
          </w:tcPr>
          <w:p w14:paraId="71B819C6" w14:textId="77777777" w:rsidR="00204013" w:rsidRPr="009C5E3E" w:rsidRDefault="0001493D" w:rsidP="00910693">
            <w:pPr>
              <w:pStyle w:val="kleinkopje"/>
              <w:ind w:left="332"/>
              <w:rPr>
                <w:rFonts w:eastAsia="Cambria" w:cs="Arial"/>
                <w:b w:val="0"/>
                <w:szCs w:val="19"/>
              </w:rPr>
            </w:pPr>
            <w:r w:rsidRPr="009C5E3E">
              <w:rPr>
                <w:rFonts w:eastAsia="Cambria" w:cs="Arial"/>
                <w:b w:val="0"/>
                <w:szCs w:val="19"/>
              </w:rPr>
              <w:t>G.L.M. Melcherts</w:t>
            </w:r>
          </w:p>
          <w:p w14:paraId="3EC1A5DC" w14:textId="77777777" w:rsidR="00204013" w:rsidRPr="009C5E3E" w:rsidRDefault="001B7BD3" w:rsidP="00910693">
            <w:pPr>
              <w:pStyle w:val="kleinkopje"/>
              <w:ind w:left="332"/>
              <w:rPr>
                <w:rFonts w:eastAsia="Cambria" w:cs="Arial"/>
                <w:b w:val="0"/>
                <w:szCs w:val="19"/>
              </w:rPr>
            </w:pPr>
            <w:r w:rsidRPr="009C5E3E">
              <w:rPr>
                <w:rFonts w:eastAsia="Cambria" w:cs="Arial"/>
                <w:b w:val="0"/>
                <w:szCs w:val="19"/>
              </w:rPr>
              <w:t>hoofd human resources</w:t>
            </w:r>
          </w:p>
        </w:tc>
        <w:tc>
          <w:tcPr>
            <w:tcW w:w="3355" w:type="dxa"/>
          </w:tcPr>
          <w:p w14:paraId="2604B62D" w14:textId="77777777" w:rsidR="00204013" w:rsidRPr="009C5E3E" w:rsidRDefault="00204013" w:rsidP="004B5D40">
            <w:pPr>
              <w:pStyle w:val="kleinkopje"/>
              <w:rPr>
                <w:rFonts w:eastAsia="Cambria" w:cs="Arial"/>
                <w:b w:val="0"/>
                <w:szCs w:val="19"/>
              </w:rPr>
            </w:pPr>
          </w:p>
        </w:tc>
      </w:tr>
      <w:tr w:rsidR="00204013" w:rsidRPr="00BE0FEA" w14:paraId="6F398F3F" w14:textId="77777777" w:rsidTr="00204013">
        <w:tc>
          <w:tcPr>
            <w:tcW w:w="3354" w:type="dxa"/>
          </w:tcPr>
          <w:p w14:paraId="73A2F158" w14:textId="77777777" w:rsidR="00204013" w:rsidRPr="00BE0FEA" w:rsidRDefault="00204013" w:rsidP="00204013">
            <w:pPr>
              <w:rPr>
                <w:rFonts w:ascii="Arial" w:hAnsi="Arial"/>
                <w:sz w:val="19"/>
                <w:szCs w:val="19"/>
              </w:rPr>
            </w:pPr>
          </w:p>
        </w:tc>
        <w:tc>
          <w:tcPr>
            <w:tcW w:w="3354" w:type="dxa"/>
          </w:tcPr>
          <w:p w14:paraId="4D11BF58" w14:textId="77777777" w:rsidR="00204013" w:rsidRPr="00BE0FEA" w:rsidRDefault="00204013" w:rsidP="00204013">
            <w:pPr>
              <w:rPr>
                <w:rFonts w:ascii="Arial" w:hAnsi="Arial"/>
                <w:sz w:val="19"/>
                <w:szCs w:val="19"/>
              </w:rPr>
            </w:pPr>
          </w:p>
        </w:tc>
        <w:tc>
          <w:tcPr>
            <w:tcW w:w="3355" w:type="dxa"/>
          </w:tcPr>
          <w:p w14:paraId="3CE66EE8" w14:textId="77777777" w:rsidR="00204013" w:rsidRPr="00BE0FEA" w:rsidRDefault="00204013" w:rsidP="00204013">
            <w:pPr>
              <w:rPr>
                <w:rFonts w:ascii="Arial" w:hAnsi="Arial"/>
                <w:sz w:val="19"/>
                <w:szCs w:val="19"/>
              </w:rPr>
            </w:pPr>
          </w:p>
        </w:tc>
      </w:tr>
      <w:tr w:rsidR="00375759" w14:paraId="53BE6FE9" w14:textId="77777777" w:rsidTr="00204013">
        <w:tc>
          <w:tcPr>
            <w:tcW w:w="3354" w:type="dxa"/>
          </w:tcPr>
          <w:p w14:paraId="0E396358" w14:textId="77777777" w:rsidR="001D7225" w:rsidRDefault="001B7BD3">
            <w:pPr>
              <w:pStyle w:val="kleinkopje"/>
              <w:rPr>
                <w:rFonts w:eastAsia="Cambria"/>
                <w:szCs w:val="19"/>
                <w:lang w:val="nl-NL"/>
              </w:rPr>
            </w:pPr>
            <w:r w:rsidRPr="001B7BD3">
              <w:rPr>
                <w:rFonts w:eastAsia="Cambria" w:cs="Arial"/>
                <w:szCs w:val="19"/>
                <w:lang w:val="nl-NL"/>
              </w:rPr>
              <w:t>Vereniging HEMA Personeel²</w:t>
            </w:r>
          </w:p>
        </w:tc>
        <w:tc>
          <w:tcPr>
            <w:tcW w:w="3354" w:type="dxa"/>
          </w:tcPr>
          <w:p w14:paraId="4AA4D965" w14:textId="77777777" w:rsidR="00375759" w:rsidRPr="00375759" w:rsidRDefault="00375759" w:rsidP="00204013">
            <w:pPr>
              <w:pStyle w:val="kleinkopje"/>
              <w:rPr>
                <w:rFonts w:cs="Arial"/>
                <w:szCs w:val="19"/>
                <w:lang w:val="nl-NL"/>
              </w:rPr>
            </w:pPr>
          </w:p>
        </w:tc>
        <w:tc>
          <w:tcPr>
            <w:tcW w:w="3355" w:type="dxa"/>
          </w:tcPr>
          <w:p w14:paraId="3134DAE6" w14:textId="77777777" w:rsidR="00375759" w:rsidRPr="00204013" w:rsidRDefault="00375759" w:rsidP="00A52440">
            <w:pPr>
              <w:pStyle w:val="kleinkopje"/>
              <w:rPr>
                <w:rFonts w:cs="Arial"/>
                <w:szCs w:val="19"/>
                <w:lang w:val="nl-NL"/>
              </w:rPr>
            </w:pPr>
          </w:p>
        </w:tc>
      </w:tr>
      <w:tr w:rsidR="00375759" w14:paraId="01807B38" w14:textId="77777777" w:rsidTr="00204013">
        <w:tc>
          <w:tcPr>
            <w:tcW w:w="3354" w:type="dxa"/>
          </w:tcPr>
          <w:p w14:paraId="4BD82CFD" w14:textId="77777777" w:rsidR="001D7225" w:rsidRDefault="001B7BD3">
            <w:pPr>
              <w:pStyle w:val="kleinkopje"/>
              <w:rPr>
                <w:rFonts w:eastAsia="Cambria"/>
                <w:szCs w:val="19"/>
                <w:lang w:val="nl-NL"/>
              </w:rPr>
            </w:pPr>
            <w:r w:rsidRPr="001B7BD3">
              <w:rPr>
                <w:rFonts w:eastAsia="Cambria" w:cs="Arial"/>
                <w:b w:val="0"/>
                <w:szCs w:val="19"/>
                <w:lang w:val="nl-NL"/>
              </w:rPr>
              <w:lastRenderedPageBreak/>
              <w:t>J. Admiraal</w:t>
            </w:r>
          </w:p>
        </w:tc>
        <w:tc>
          <w:tcPr>
            <w:tcW w:w="3354" w:type="dxa"/>
          </w:tcPr>
          <w:p w14:paraId="3F42BC9A" w14:textId="77777777" w:rsidR="00910693" w:rsidRPr="00910693" w:rsidRDefault="004B5D40" w:rsidP="00910693">
            <w:pPr>
              <w:pStyle w:val="kleinkopje"/>
              <w:ind w:left="332"/>
              <w:rPr>
                <w:rFonts w:eastAsia="Cambria" w:cs="Arial"/>
                <w:b w:val="0"/>
                <w:szCs w:val="19"/>
                <w:lang w:val="nl-NL"/>
              </w:rPr>
            </w:pPr>
            <w:r w:rsidRPr="004B5D40">
              <w:rPr>
                <w:rFonts w:eastAsia="Cambria" w:cs="Arial"/>
                <w:b w:val="0"/>
                <w:szCs w:val="19"/>
                <w:lang w:val="nl-NL"/>
              </w:rPr>
              <w:t>W.J.C. Regeer</w:t>
            </w:r>
          </w:p>
        </w:tc>
        <w:tc>
          <w:tcPr>
            <w:tcW w:w="3355" w:type="dxa"/>
          </w:tcPr>
          <w:p w14:paraId="7E4A3FDA" w14:textId="77777777" w:rsidR="004B5D40" w:rsidRPr="004B5D40" w:rsidRDefault="004B5D40" w:rsidP="004B5D40">
            <w:pPr>
              <w:rPr>
                <w:lang w:val="nl-NL"/>
              </w:rPr>
            </w:pPr>
          </w:p>
        </w:tc>
      </w:tr>
    </w:tbl>
    <w:p w14:paraId="3903D1E9" w14:textId="77777777" w:rsidR="006C084B" w:rsidRPr="004B5D40" w:rsidRDefault="004B5D40" w:rsidP="00910693">
      <w:pPr>
        <w:pStyle w:val="kleinkopje"/>
        <w:tabs>
          <w:tab w:val="left" w:pos="3686"/>
        </w:tabs>
        <w:rPr>
          <w:rFonts w:eastAsia="Cambria" w:cs="Arial"/>
          <w:b w:val="0"/>
          <w:szCs w:val="19"/>
          <w:lang w:val="nl-NL"/>
        </w:rPr>
      </w:pPr>
      <w:r w:rsidRPr="004B5D40">
        <w:rPr>
          <w:rFonts w:eastAsia="Cambria" w:cs="Arial"/>
          <w:b w:val="0"/>
          <w:szCs w:val="19"/>
          <w:lang w:val="nl-NL"/>
        </w:rPr>
        <w:t>belangenbehartiger VHP²</w:t>
      </w:r>
      <w:r w:rsidR="00910693">
        <w:rPr>
          <w:rFonts w:eastAsia="Cambria" w:cs="Arial"/>
          <w:b w:val="0"/>
          <w:szCs w:val="19"/>
          <w:lang w:val="nl-NL"/>
        </w:rPr>
        <w:tab/>
      </w:r>
      <w:r w:rsidRPr="004B5D40">
        <w:rPr>
          <w:rFonts w:eastAsia="Cambria" w:cs="Arial"/>
          <w:b w:val="0"/>
          <w:szCs w:val="19"/>
          <w:lang w:val="nl-NL"/>
        </w:rPr>
        <w:t>vice voorzitter VHP²</w:t>
      </w:r>
    </w:p>
    <w:p w14:paraId="6298A4D2" w14:textId="77777777" w:rsidR="004B5D40" w:rsidRPr="004B5D40" w:rsidRDefault="004B5D40" w:rsidP="004B5D40">
      <w:pPr>
        <w:pStyle w:val="Plattetekst"/>
        <w:rPr>
          <w:lang w:val="nl-NL"/>
        </w:rPr>
      </w:pPr>
    </w:p>
    <w:p w14:paraId="14F7F50B" w14:textId="77777777" w:rsidR="00204013" w:rsidRPr="006C084B" w:rsidRDefault="00204013" w:rsidP="006C084B">
      <w:pPr>
        <w:rPr>
          <w:lang w:val="nl-NL"/>
        </w:rPr>
      </w:pPr>
    </w:p>
    <w:p w14:paraId="078057EE" w14:textId="77777777" w:rsidR="003202D5" w:rsidRDefault="003202D5">
      <w:pPr>
        <w:rPr>
          <w:rFonts w:ascii="Arial" w:hAnsi="Arial" w:cstheme="minorBidi"/>
          <w:b/>
          <w:sz w:val="19"/>
          <w:szCs w:val="24"/>
          <w:lang w:val="nl-NL"/>
        </w:rPr>
      </w:pPr>
      <w:bookmarkStart w:id="5" w:name="Bladwijzers"/>
      <w:bookmarkEnd w:id="5"/>
      <w:r>
        <w:rPr>
          <w:lang w:val="nl-NL"/>
        </w:rPr>
        <w:br w:type="page"/>
      </w:r>
    </w:p>
    <w:p w14:paraId="61B9EA06" w14:textId="77777777" w:rsidR="0085601B" w:rsidRPr="00EF10DA" w:rsidRDefault="0085601B" w:rsidP="0085601B">
      <w:pPr>
        <w:pStyle w:val="kleinkopje"/>
        <w:rPr>
          <w:lang w:val="nl-NL"/>
        </w:rPr>
      </w:pPr>
      <w:r w:rsidRPr="00EF10DA">
        <w:rPr>
          <w:lang w:val="nl-NL"/>
        </w:rPr>
        <w:lastRenderedPageBreak/>
        <w:t>hoofdstuk 1</w:t>
      </w:r>
      <w:r w:rsidRPr="00EF10DA">
        <w:rPr>
          <w:lang w:val="nl-NL"/>
        </w:rPr>
        <w:tab/>
      </w:r>
    </w:p>
    <w:p w14:paraId="3453DA99" w14:textId="77777777" w:rsidR="0085601B" w:rsidRDefault="0085601B" w:rsidP="006C084B">
      <w:pPr>
        <w:pStyle w:val="Kop1"/>
        <w:rPr>
          <w:rFonts w:eastAsia="Cambria"/>
          <w:lang w:val="nl-NL"/>
        </w:rPr>
      </w:pPr>
      <w:bookmarkStart w:id="6" w:name="_Toc372557089"/>
      <w:bookmarkStart w:id="7" w:name="_Toc452712891"/>
      <w:r w:rsidRPr="00EF10DA">
        <w:rPr>
          <w:rFonts w:eastAsia="Cambria"/>
          <w:lang w:val="nl-NL"/>
        </w:rPr>
        <w:t>inleiding</w:t>
      </w:r>
      <w:bookmarkEnd w:id="6"/>
      <w:bookmarkEnd w:id="7"/>
    </w:p>
    <w:p w14:paraId="0FF5E113" w14:textId="77777777" w:rsidR="006C084B" w:rsidRPr="006C084B" w:rsidRDefault="006C084B" w:rsidP="00756A77">
      <w:pPr>
        <w:pStyle w:val="Kop3"/>
      </w:pPr>
      <w:bookmarkStart w:id="8" w:name="_Toc452712892"/>
      <w:r w:rsidRPr="006C084B">
        <w:t>artikel 1.1  definities</w:t>
      </w:r>
      <w:bookmarkEnd w:id="8"/>
    </w:p>
    <w:p w14:paraId="66C83FEF" w14:textId="77777777" w:rsidR="006C084B" w:rsidRPr="004B5D40" w:rsidRDefault="006C084B" w:rsidP="00B701FB">
      <w:pPr>
        <w:pStyle w:val="Titel"/>
        <w:rPr>
          <w:rFonts w:eastAsiaTheme="minorHAnsi" w:cs="Arial"/>
          <w:iCs/>
          <w:color w:val="000000" w:themeColor="text1"/>
          <w:kern w:val="0"/>
          <w:szCs w:val="16"/>
        </w:rPr>
      </w:pPr>
      <w:r w:rsidRPr="004B5D40">
        <w:rPr>
          <w:rFonts w:eastAsiaTheme="minorHAnsi" w:cs="Arial"/>
          <w:iCs/>
          <w:color w:val="000000" w:themeColor="text1"/>
          <w:kern w:val="0"/>
          <w:szCs w:val="16"/>
        </w:rPr>
        <w:t xml:space="preserve">Hierna volgen enkele definities van begrippen, die in deze </w:t>
      </w:r>
      <w:r w:rsidR="00816F48" w:rsidRPr="004B5D40">
        <w:rPr>
          <w:rFonts w:eastAsiaTheme="minorHAnsi" w:cs="Arial"/>
          <w:iCs/>
          <w:color w:val="000000" w:themeColor="text1"/>
          <w:kern w:val="0"/>
          <w:szCs w:val="16"/>
        </w:rPr>
        <w:t xml:space="preserve">cao </w:t>
      </w:r>
      <w:r w:rsidRPr="004B5D40">
        <w:rPr>
          <w:rFonts w:eastAsiaTheme="minorHAnsi" w:cs="Arial"/>
          <w:iCs/>
          <w:color w:val="000000" w:themeColor="text1"/>
          <w:kern w:val="0"/>
          <w:szCs w:val="16"/>
        </w:rPr>
        <w:t>worden gehanteerd.</w:t>
      </w:r>
    </w:p>
    <w:p w14:paraId="2B49B035" w14:textId="77777777" w:rsidR="006C084B" w:rsidRPr="006C084B" w:rsidRDefault="006C084B" w:rsidP="00B701FB">
      <w:pPr>
        <w:pStyle w:val="Titel"/>
      </w:pPr>
    </w:p>
    <w:p w14:paraId="44F9A8CF" w14:textId="77777777" w:rsidR="006C084B" w:rsidRPr="00204013" w:rsidRDefault="001B7BD3" w:rsidP="00520DA7">
      <w:pPr>
        <w:pStyle w:val="nummeriekinspringen"/>
        <w:rPr>
          <w:lang w:val="nl-NL"/>
        </w:rPr>
      </w:pPr>
      <w:r w:rsidRPr="001B7BD3">
        <w:rPr>
          <w:lang w:val="nl-NL"/>
        </w:rPr>
        <w:t>1</w:t>
      </w:r>
      <w:r w:rsidRPr="001B7BD3">
        <w:rPr>
          <w:rStyle w:val="anummeriekChar"/>
          <w:lang w:val="nl-NL"/>
        </w:rPr>
        <w:t>.</w:t>
      </w:r>
      <w:r w:rsidRPr="001B7BD3">
        <w:rPr>
          <w:rStyle w:val="anummeriekChar"/>
          <w:lang w:val="nl-NL"/>
        </w:rPr>
        <w:tab/>
        <w:t>werkgever:</w:t>
      </w:r>
      <w:r w:rsidRPr="001B7BD3">
        <w:rPr>
          <w:rStyle w:val="anummeriekChar"/>
          <w:lang w:val="nl-NL"/>
        </w:rPr>
        <w:br/>
      </w:r>
      <w:r w:rsidR="006C084B" w:rsidRPr="00204013">
        <w:rPr>
          <w:lang w:val="nl-NL"/>
        </w:rPr>
        <w:t>HEMA B.V.</w:t>
      </w:r>
    </w:p>
    <w:p w14:paraId="38CDF8F2" w14:textId="77777777" w:rsidR="006C084B" w:rsidRPr="00204013" w:rsidRDefault="006C084B" w:rsidP="00204013">
      <w:pPr>
        <w:pStyle w:val="nummeriekinspringen"/>
        <w:rPr>
          <w:szCs w:val="19"/>
          <w:lang w:val="nl-NL"/>
        </w:rPr>
      </w:pPr>
    </w:p>
    <w:p w14:paraId="50D43D65" w14:textId="77777777" w:rsidR="006C084B" w:rsidRPr="00375759" w:rsidRDefault="001B7BD3" w:rsidP="00520DA7">
      <w:pPr>
        <w:pStyle w:val="nummeriekinspringen"/>
        <w:rPr>
          <w:lang w:val="nl-NL"/>
        </w:rPr>
      </w:pPr>
      <w:r w:rsidRPr="001B7BD3">
        <w:rPr>
          <w:lang w:val="nl-NL"/>
        </w:rPr>
        <w:t>2.</w:t>
      </w:r>
      <w:r w:rsidRPr="001B7BD3">
        <w:rPr>
          <w:lang w:val="nl-NL"/>
        </w:rPr>
        <w:tab/>
        <w:t>medewerker:</w:t>
      </w:r>
      <w:r w:rsidRPr="001B7BD3">
        <w:rPr>
          <w:lang w:val="nl-NL"/>
        </w:rPr>
        <w:br/>
        <w:t>een bij werkgever in dienstverband werkzaam persoon.</w:t>
      </w:r>
    </w:p>
    <w:p w14:paraId="79443197" w14:textId="77777777" w:rsidR="006C084B" w:rsidRPr="00204013" w:rsidRDefault="006C084B" w:rsidP="00204013">
      <w:pPr>
        <w:pStyle w:val="nummeriekinspringen"/>
        <w:rPr>
          <w:szCs w:val="19"/>
          <w:lang w:val="nl-NL"/>
        </w:rPr>
      </w:pPr>
    </w:p>
    <w:p w14:paraId="482F6F42" w14:textId="77777777" w:rsidR="006C084B" w:rsidRDefault="001B7BD3" w:rsidP="00204013">
      <w:pPr>
        <w:pStyle w:val="nummeriekinspringen"/>
        <w:rPr>
          <w:szCs w:val="19"/>
          <w:lang w:val="nl-NL"/>
        </w:rPr>
      </w:pPr>
      <w:r w:rsidRPr="001B7BD3">
        <w:rPr>
          <w:rStyle w:val="anummeriekChar"/>
          <w:lang w:val="nl-NL"/>
        </w:rPr>
        <w:t>3.</w:t>
      </w:r>
      <w:r w:rsidRPr="001B7BD3">
        <w:rPr>
          <w:rStyle w:val="anummeriekChar"/>
          <w:lang w:val="nl-NL"/>
        </w:rPr>
        <w:tab/>
        <w:t>werknemersorganisatie:</w:t>
      </w:r>
      <w:r w:rsidRPr="001B7BD3">
        <w:rPr>
          <w:rStyle w:val="anummeriekChar"/>
          <w:lang w:val="nl-NL"/>
        </w:rPr>
        <w:br/>
      </w:r>
      <w:r w:rsidR="006C084B" w:rsidRPr="00204013">
        <w:rPr>
          <w:szCs w:val="19"/>
          <w:lang w:val="nl-NL"/>
        </w:rPr>
        <w:t xml:space="preserve">de werknemersorganisatie </w:t>
      </w:r>
      <w:r w:rsidR="00B978A5">
        <w:rPr>
          <w:szCs w:val="19"/>
          <w:lang w:val="nl-NL"/>
        </w:rPr>
        <w:t xml:space="preserve">VHP² </w:t>
      </w:r>
      <w:r w:rsidR="006C084B" w:rsidRPr="00204013">
        <w:rPr>
          <w:szCs w:val="19"/>
          <w:lang w:val="nl-NL"/>
        </w:rPr>
        <w:t>die partij is bij deze cao.</w:t>
      </w:r>
    </w:p>
    <w:p w14:paraId="5ECC0520" w14:textId="77777777" w:rsidR="006C084B" w:rsidRPr="00204013" w:rsidRDefault="006C084B" w:rsidP="00204013">
      <w:pPr>
        <w:pStyle w:val="nummeriekinspringen"/>
        <w:rPr>
          <w:szCs w:val="19"/>
          <w:lang w:val="nl-NL"/>
        </w:rPr>
      </w:pPr>
    </w:p>
    <w:p w14:paraId="53ED87C6" w14:textId="77777777" w:rsidR="006C084B" w:rsidRDefault="00A90C6D" w:rsidP="00204013">
      <w:pPr>
        <w:pStyle w:val="nummeriekinspringen"/>
        <w:rPr>
          <w:lang w:val="nl-NL"/>
        </w:rPr>
      </w:pPr>
      <w:r w:rsidRPr="00773570">
        <w:rPr>
          <w:rStyle w:val="anummeriekChar"/>
          <w:lang w:val="nl-NL"/>
        </w:rPr>
        <w:t>4</w:t>
      </w:r>
      <w:r w:rsidR="006C084B" w:rsidRPr="00204013">
        <w:rPr>
          <w:lang w:val="nl-NL"/>
        </w:rPr>
        <w:t>.</w:t>
      </w:r>
      <w:r w:rsidR="006C084B" w:rsidRPr="00204013">
        <w:rPr>
          <w:lang w:val="nl-NL"/>
        </w:rPr>
        <w:tab/>
        <w:t>salaris:</w:t>
      </w:r>
      <w:r w:rsidR="00204013" w:rsidRPr="00204013">
        <w:rPr>
          <w:lang w:val="nl-NL"/>
        </w:rPr>
        <w:br/>
      </w:r>
      <w:r w:rsidR="006C084B" w:rsidRPr="00204013">
        <w:rPr>
          <w:lang w:val="nl-NL"/>
        </w:rPr>
        <w:t>het tussen werkgever en medewerker overeengekomen bruto maandloon.</w:t>
      </w:r>
    </w:p>
    <w:p w14:paraId="5A7E8707" w14:textId="77777777" w:rsidR="00A92037" w:rsidRDefault="00A92037" w:rsidP="00204013">
      <w:pPr>
        <w:pStyle w:val="nummeriekinspringen"/>
        <w:rPr>
          <w:lang w:val="nl-NL"/>
        </w:rPr>
      </w:pPr>
    </w:p>
    <w:p w14:paraId="430EF80D" w14:textId="77777777" w:rsidR="00A92037" w:rsidRPr="00204013" w:rsidRDefault="00A92037" w:rsidP="00A92037">
      <w:pPr>
        <w:pStyle w:val="nummeriekinspringen"/>
        <w:rPr>
          <w:lang w:val="nl-NL"/>
        </w:rPr>
      </w:pPr>
      <w:r>
        <w:rPr>
          <w:lang w:val="nl-NL"/>
        </w:rPr>
        <w:t>5</w:t>
      </w:r>
      <w:r w:rsidRPr="00204013">
        <w:rPr>
          <w:lang w:val="nl-NL"/>
        </w:rPr>
        <w:t>.</w:t>
      </w:r>
      <w:r w:rsidRPr="00204013">
        <w:rPr>
          <w:lang w:val="nl-NL"/>
        </w:rPr>
        <w:tab/>
      </w:r>
      <w:r>
        <w:rPr>
          <w:lang w:val="nl-NL"/>
        </w:rPr>
        <w:t>inkomen</w:t>
      </w:r>
      <w:r w:rsidRPr="00204013">
        <w:rPr>
          <w:lang w:val="nl-NL"/>
        </w:rPr>
        <w:t>:</w:t>
      </w:r>
      <w:r w:rsidRPr="00204013">
        <w:rPr>
          <w:lang w:val="nl-NL"/>
        </w:rPr>
        <w:br/>
        <w:t xml:space="preserve">het tussen werkgever en medewerker overeengekomen </w:t>
      </w:r>
      <w:r w:rsidR="005671F0">
        <w:rPr>
          <w:lang w:val="nl-NL"/>
        </w:rPr>
        <w:t>salaris</w:t>
      </w:r>
      <w:r>
        <w:rPr>
          <w:lang w:val="nl-NL"/>
        </w:rPr>
        <w:t xml:space="preserve">, </w:t>
      </w:r>
      <w:r w:rsidRPr="00204013">
        <w:rPr>
          <w:lang w:val="nl-NL"/>
        </w:rPr>
        <w:t>verhoogd met vakantietoeslag en kerstgratificatie</w:t>
      </w:r>
      <w:r>
        <w:rPr>
          <w:lang w:val="nl-NL"/>
        </w:rPr>
        <w:t>.</w:t>
      </w:r>
    </w:p>
    <w:p w14:paraId="304EE2C4" w14:textId="77777777" w:rsidR="00A92037" w:rsidRPr="00204013" w:rsidRDefault="00A92037" w:rsidP="00204013">
      <w:pPr>
        <w:pStyle w:val="nummeriekinspringen"/>
        <w:rPr>
          <w:lang w:val="nl-NL"/>
        </w:rPr>
      </w:pPr>
    </w:p>
    <w:p w14:paraId="5D5E3D16" w14:textId="77777777" w:rsidR="007519E5" w:rsidRDefault="00A92037" w:rsidP="00204013">
      <w:pPr>
        <w:pStyle w:val="nummeriekinspringen"/>
        <w:rPr>
          <w:lang w:val="nl-NL"/>
        </w:rPr>
      </w:pPr>
      <w:r>
        <w:rPr>
          <w:lang w:val="nl-NL"/>
        </w:rPr>
        <w:t>6</w:t>
      </w:r>
      <w:r w:rsidR="00E22DB1" w:rsidRPr="0032198F">
        <w:rPr>
          <w:lang w:val="nl-NL"/>
        </w:rPr>
        <w:t>.</w:t>
      </w:r>
      <w:r w:rsidR="00E22DB1" w:rsidRPr="0032198F">
        <w:rPr>
          <w:lang w:val="nl-NL"/>
        </w:rPr>
        <w:tab/>
      </w:r>
      <w:r w:rsidR="0032198F">
        <w:rPr>
          <w:lang w:val="nl-NL"/>
        </w:rPr>
        <w:t>jaarsalaris</w:t>
      </w:r>
      <w:r w:rsidR="00E22DB1" w:rsidRPr="0032198F">
        <w:rPr>
          <w:lang w:val="nl-NL"/>
        </w:rPr>
        <w:t>:</w:t>
      </w:r>
      <w:r w:rsidR="00204013" w:rsidRPr="00204013">
        <w:rPr>
          <w:lang w:val="nl-NL"/>
        </w:rPr>
        <w:br/>
      </w:r>
      <w:r w:rsidR="007519E5" w:rsidRPr="00204013">
        <w:rPr>
          <w:lang w:val="nl-NL"/>
        </w:rPr>
        <w:t>het tussen werkgever en medewerker overeengekomen</w:t>
      </w:r>
      <w:r w:rsidR="00A64D6C">
        <w:rPr>
          <w:lang w:val="nl-NL"/>
        </w:rPr>
        <w:t xml:space="preserve"> </w:t>
      </w:r>
      <w:r w:rsidR="007519E5" w:rsidRPr="00204013">
        <w:rPr>
          <w:lang w:val="nl-NL"/>
        </w:rPr>
        <w:t>salaris, maal 12</w:t>
      </w:r>
    </w:p>
    <w:p w14:paraId="035A6490" w14:textId="77777777" w:rsidR="006C084B" w:rsidRPr="00204013" w:rsidRDefault="006C084B" w:rsidP="00204013">
      <w:pPr>
        <w:pStyle w:val="nummeriekinspringen"/>
        <w:rPr>
          <w:lang w:val="nl-NL"/>
        </w:rPr>
      </w:pPr>
    </w:p>
    <w:p w14:paraId="3DD0AD8C" w14:textId="77777777" w:rsidR="006C084B" w:rsidRDefault="00A92037" w:rsidP="00204013">
      <w:pPr>
        <w:pStyle w:val="nummeriekinspringen"/>
        <w:rPr>
          <w:lang w:val="nl-NL"/>
        </w:rPr>
      </w:pPr>
      <w:r>
        <w:rPr>
          <w:lang w:val="nl-NL"/>
        </w:rPr>
        <w:t>7</w:t>
      </w:r>
      <w:r w:rsidR="006C084B" w:rsidRPr="00204013">
        <w:rPr>
          <w:lang w:val="nl-NL"/>
        </w:rPr>
        <w:t>.</w:t>
      </w:r>
      <w:r w:rsidR="006C084B" w:rsidRPr="00204013">
        <w:rPr>
          <w:lang w:val="nl-NL"/>
        </w:rPr>
        <w:tab/>
        <w:t>jaarinkomen:</w:t>
      </w:r>
      <w:r w:rsidR="00204013" w:rsidRPr="00204013">
        <w:rPr>
          <w:lang w:val="nl-NL"/>
        </w:rPr>
        <w:br/>
      </w:r>
      <w:r w:rsidR="006C084B" w:rsidRPr="00204013">
        <w:rPr>
          <w:lang w:val="nl-NL"/>
        </w:rPr>
        <w:t xml:space="preserve">het van 1 januari t/m 31 december verdiende </w:t>
      </w:r>
      <w:r w:rsidR="007519E5">
        <w:rPr>
          <w:lang w:val="nl-NL"/>
        </w:rPr>
        <w:t>salaris</w:t>
      </w:r>
      <w:r w:rsidR="006C084B" w:rsidRPr="00204013">
        <w:rPr>
          <w:lang w:val="nl-NL"/>
        </w:rPr>
        <w:t>, verhoogd met vakantietoeslag</w:t>
      </w:r>
      <w:r w:rsidR="005671F0">
        <w:rPr>
          <w:lang w:val="nl-NL"/>
        </w:rPr>
        <w:t>,</w:t>
      </w:r>
      <w:r w:rsidR="00E63D0E">
        <w:rPr>
          <w:lang w:val="nl-NL"/>
        </w:rPr>
        <w:t xml:space="preserve"> </w:t>
      </w:r>
      <w:r w:rsidR="006C084B" w:rsidRPr="00204013">
        <w:rPr>
          <w:lang w:val="nl-NL"/>
        </w:rPr>
        <w:t>kerstgratificatie</w:t>
      </w:r>
      <w:r w:rsidR="005671F0">
        <w:rPr>
          <w:lang w:val="nl-NL"/>
        </w:rPr>
        <w:t xml:space="preserve"> en</w:t>
      </w:r>
      <w:r w:rsidR="006C084B" w:rsidRPr="00204013">
        <w:rPr>
          <w:lang w:val="nl-NL"/>
        </w:rPr>
        <w:t xml:space="preserve"> variabele eindejaarsuitkering</w:t>
      </w:r>
    </w:p>
    <w:p w14:paraId="099EA768" w14:textId="77777777" w:rsidR="00A64D6C" w:rsidRPr="00204013" w:rsidRDefault="00A64D6C" w:rsidP="00204013">
      <w:pPr>
        <w:pStyle w:val="nummeriekinspringen"/>
        <w:rPr>
          <w:lang w:val="nl-NL"/>
        </w:rPr>
      </w:pPr>
    </w:p>
    <w:p w14:paraId="26890890" w14:textId="77777777" w:rsidR="005671F0" w:rsidRDefault="00A92037" w:rsidP="00204013">
      <w:pPr>
        <w:pStyle w:val="nummeriekinspringen"/>
        <w:rPr>
          <w:lang w:val="nl-NL"/>
        </w:rPr>
      </w:pPr>
      <w:r>
        <w:rPr>
          <w:lang w:val="nl-NL"/>
        </w:rPr>
        <w:t>8</w:t>
      </w:r>
      <w:r w:rsidR="006C084B" w:rsidRPr="00204013">
        <w:rPr>
          <w:lang w:val="nl-NL"/>
        </w:rPr>
        <w:t>.</w:t>
      </w:r>
      <w:r w:rsidR="006C084B" w:rsidRPr="00204013">
        <w:rPr>
          <w:lang w:val="nl-NL"/>
        </w:rPr>
        <w:tab/>
        <w:t>totaal vast inkomen:</w:t>
      </w:r>
      <w:r w:rsidR="00204013" w:rsidRPr="00204013">
        <w:rPr>
          <w:lang w:val="nl-NL"/>
        </w:rPr>
        <w:br/>
      </w:r>
      <w:r w:rsidR="006C084B" w:rsidRPr="00204013">
        <w:rPr>
          <w:lang w:val="nl-NL"/>
        </w:rPr>
        <w:t>het tussen werkgever en medewerker overeengekomen salaris, maal 12, verhoogd met vakantietoeslag en kerstgratificatie.</w:t>
      </w:r>
    </w:p>
    <w:p w14:paraId="721A5699" w14:textId="77777777" w:rsidR="006C084B" w:rsidRPr="00204013" w:rsidRDefault="006C084B" w:rsidP="00204013">
      <w:pPr>
        <w:pStyle w:val="nummeriekinspringen"/>
        <w:rPr>
          <w:lang w:val="nl-NL"/>
        </w:rPr>
      </w:pPr>
      <w:r w:rsidRPr="00204013">
        <w:rPr>
          <w:lang w:val="nl-NL"/>
        </w:rPr>
        <w:tab/>
      </w:r>
    </w:p>
    <w:p w14:paraId="77792710" w14:textId="77777777" w:rsidR="006C084B" w:rsidRPr="00204013" w:rsidRDefault="00A92037" w:rsidP="00204013">
      <w:pPr>
        <w:pStyle w:val="nummeriekinspringen"/>
        <w:rPr>
          <w:lang w:val="nl-NL"/>
        </w:rPr>
      </w:pPr>
      <w:r>
        <w:rPr>
          <w:lang w:val="nl-NL"/>
        </w:rPr>
        <w:t>9</w:t>
      </w:r>
      <w:r w:rsidR="006C084B" w:rsidRPr="00204013">
        <w:rPr>
          <w:lang w:val="nl-NL"/>
        </w:rPr>
        <w:t>.</w:t>
      </w:r>
      <w:r w:rsidR="006C084B" w:rsidRPr="00204013">
        <w:rPr>
          <w:lang w:val="nl-NL"/>
        </w:rPr>
        <w:tab/>
        <w:t>feestdag:</w:t>
      </w:r>
      <w:r w:rsidR="00204013" w:rsidRPr="00204013">
        <w:rPr>
          <w:lang w:val="nl-NL"/>
        </w:rPr>
        <w:br/>
      </w:r>
      <w:r w:rsidR="007B2A60">
        <w:rPr>
          <w:lang w:val="nl-NL"/>
        </w:rPr>
        <w:t>n</w:t>
      </w:r>
      <w:r w:rsidR="006C084B" w:rsidRPr="00204013">
        <w:rPr>
          <w:lang w:val="nl-NL"/>
        </w:rPr>
        <w:t>ieuwjaarsdag, 2</w:t>
      </w:r>
      <w:r w:rsidR="006C084B" w:rsidRPr="007B2A60">
        <w:rPr>
          <w:vertAlign w:val="superscript"/>
          <w:lang w:val="nl-NL"/>
        </w:rPr>
        <w:t>e</w:t>
      </w:r>
      <w:r w:rsidR="006C084B" w:rsidRPr="00204013">
        <w:rPr>
          <w:lang w:val="nl-NL"/>
        </w:rPr>
        <w:t xml:space="preserve"> </w:t>
      </w:r>
      <w:r w:rsidR="007B2A60">
        <w:rPr>
          <w:lang w:val="nl-NL"/>
        </w:rPr>
        <w:t>p</w:t>
      </w:r>
      <w:r w:rsidR="006C084B" w:rsidRPr="00204013">
        <w:rPr>
          <w:lang w:val="nl-NL"/>
        </w:rPr>
        <w:t>aasdag, Hemelvaartsdag, 2</w:t>
      </w:r>
      <w:r w:rsidR="006C084B" w:rsidRPr="007B2A60">
        <w:rPr>
          <w:vertAlign w:val="superscript"/>
          <w:lang w:val="nl-NL"/>
        </w:rPr>
        <w:t>e</w:t>
      </w:r>
      <w:r w:rsidR="006C084B" w:rsidRPr="00204013">
        <w:rPr>
          <w:lang w:val="nl-NL"/>
        </w:rPr>
        <w:t xml:space="preserve"> </w:t>
      </w:r>
      <w:r w:rsidR="007B2A60">
        <w:rPr>
          <w:lang w:val="nl-NL"/>
        </w:rPr>
        <w:t>p</w:t>
      </w:r>
      <w:r w:rsidR="006C084B" w:rsidRPr="00204013">
        <w:rPr>
          <w:lang w:val="nl-NL"/>
        </w:rPr>
        <w:t xml:space="preserve">inksterdag, beide </w:t>
      </w:r>
      <w:r w:rsidR="007B2A60">
        <w:rPr>
          <w:lang w:val="nl-NL"/>
        </w:rPr>
        <w:t>k</w:t>
      </w:r>
      <w:r w:rsidR="006C084B" w:rsidRPr="00204013">
        <w:rPr>
          <w:lang w:val="nl-NL"/>
        </w:rPr>
        <w:t xml:space="preserve">erstdagen, de dag waarop de verjaardag van </w:t>
      </w:r>
      <w:r w:rsidR="007B2A60">
        <w:rPr>
          <w:lang w:val="nl-NL"/>
        </w:rPr>
        <w:t>Z</w:t>
      </w:r>
      <w:r w:rsidR="006C084B" w:rsidRPr="00204013">
        <w:rPr>
          <w:lang w:val="nl-NL"/>
        </w:rPr>
        <w:t>.</w:t>
      </w:r>
      <w:r w:rsidR="007B2A60">
        <w:rPr>
          <w:lang w:val="nl-NL"/>
        </w:rPr>
        <w:t>M. de Koning</w:t>
      </w:r>
      <w:r w:rsidR="006C084B" w:rsidRPr="00204013">
        <w:rPr>
          <w:lang w:val="nl-NL"/>
        </w:rPr>
        <w:t xml:space="preserve"> officieel wordt gevierd en 5 mei in de door de Stichting van de Arbeid aangewezen lustrumjaren.</w:t>
      </w:r>
    </w:p>
    <w:p w14:paraId="7DDC77D6" w14:textId="77777777" w:rsidR="006C084B" w:rsidRPr="00204013" w:rsidRDefault="006C084B" w:rsidP="00204013">
      <w:pPr>
        <w:pStyle w:val="nummeriekinspringen"/>
        <w:rPr>
          <w:lang w:val="nl-NL"/>
        </w:rPr>
      </w:pPr>
    </w:p>
    <w:p w14:paraId="0DEE43A8" w14:textId="77777777" w:rsidR="006C084B" w:rsidRPr="00204013" w:rsidRDefault="00A92037" w:rsidP="00204013">
      <w:pPr>
        <w:pStyle w:val="nummeriekinspringen"/>
        <w:rPr>
          <w:lang w:val="nl-NL"/>
        </w:rPr>
      </w:pPr>
      <w:r>
        <w:rPr>
          <w:lang w:val="nl-NL"/>
        </w:rPr>
        <w:t>10</w:t>
      </w:r>
      <w:r w:rsidR="006C084B" w:rsidRPr="00204013">
        <w:rPr>
          <w:lang w:val="nl-NL"/>
        </w:rPr>
        <w:t>.</w:t>
      </w:r>
      <w:r w:rsidR="006C084B" w:rsidRPr="00204013">
        <w:rPr>
          <w:lang w:val="nl-NL"/>
        </w:rPr>
        <w:tab/>
        <w:t>diensttijd:</w:t>
      </w:r>
      <w:r w:rsidR="00204013" w:rsidRPr="00204013">
        <w:rPr>
          <w:lang w:val="nl-NL"/>
        </w:rPr>
        <w:br/>
      </w:r>
      <w:r w:rsidR="006C084B" w:rsidRPr="00204013">
        <w:rPr>
          <w:lang w:val="nl-NL"/>
        </w:rPr>
        <w:t>de tijd die een medewerker in dienstverband bij werkgever werkzaam is, met inachtneming van de volgende bijzondere bepalingen:</w:t>
      </w:r>
    </w:p>
    <w:p w14:paraId="08A641B3" w14:textId="77777777" w:rsidR="006C084B" w:rsidRPr="006C084B" w:rsidRDefault="006C084B" w:rsidP="00704B04">
      <w:pPr>
        <w:pStyle w:val="Lijstalinea"/>
        <w:ind w:left="709"/>
      </w:pPr>
      <w:r w:rsidRPr="006C084B">
        <w:lastRenderedPageBreak/>
        <w:t>Een dienstverband wordt als aaneengesloten beschouwd als de arbeidsovereenkomsten elkaar binnen 4 weken zijn opgevolgd.</w:t>
      </w:r>
    </w:p>
    <w:p w14:paraId="6D33364F" w14:textId="77777777" w:rsidR="006C084B" w:rsidRPr="006C084B" w:rsidRDefault="006C084B" w:rsidP="00704B04">
      <w:pPr>
        <w:pStyle w:val="Lijstalinea"/>
        <w:ind w:left="709"/>
      </w:pPr>
      <w:r w:rsidRPr="006C084B">
        <w:t>Dienstjaren opgebouwd bij werkmaatschappijen van het voormalig KBB-concern, tellen mee indien de medewerker voor 6 juli 2007 in dienst is getreden bij HEMA.</w:t>
      </w:r>
    </w:p>
    <w:p w14:paraId="60B75D13" w14:textId="77777777" w:rsidR="006C084B" w:rsidRPr="006C084B" w:rsidRDefault="006C084B" w:rsidP="00704B04">
      <w:pPr>
        <w:pStyle w:val="Lijstalinea"/>
        <w:ind w:left="709"/>
      </w:pPr>
      <w:r w:rsidRPr="006C084B">
        <w:t>Dienstjaren opgebouwd bij werkmaatschappijen van het voormalig Vendex-concern, tellen mee indien de medewerker ná 1 juli 1999 in dienst is getreden van HEMA dan wel een andere werkmaatschappij van het voormalig KBB-concern, mits de medewerker voor 6 juli 2007 in dienst is getreden bij HEMA.</w:t>
      </w:r>
    </w:p>
    <w:p w14:paraId="757A7CCA" w14:textId="77777777" w:rsidR="006C084B" w:rsidRPr="006C084B" w:rsidRDefault="006C084B" w:rsidP="00704B04">
      <w:pPr>
        <w:pStyle w:val="Lijstalinea"/>
        <w:ind w:left="709"/>
      </w:pPr>
      <w:r w:rsidRPr="006C084B">
        <w:t>Tevens wordt onder diensttijd verstaan de tijd die de medewerker destijds aaneengesloten als hulpkracht werkzaam is geweest bij werkgever dan wel een andere werkmaatschappij van het voormalig KBB-concern, in de periode 1 januari 1992 tot 1 oktober 1997.</w:t>
      </w:r>
    </w:p>
    <w:p w14:paraId="771237E2" w14:textId="77777777" w:rsidR="006C084B" w:rsidRPr="006C084B" w:rsidRDefault="006C084B" w:rsidP="00704B04">
      <w:pPr>
        <w:pStyle w:val="Lijstalinea"/>
        <w:ind w:left="709"/>
      </w:pPr>
      <w:r w:rsidRPr="006C084B">
        <w:t>Ingeval van overname van een bedrijf, wordt de diensttijd berekend vanaf de indiensttredingsdatum bij het overgenomen bedrijf.</w:t>
      </w:r>
    </w:p>
    <w:p w14:paraId="10F6C587" w14:textId="77777777" w:rsidR="006C084B" w:rsidRPr="00204013" w:rsidRDefault="006C084B" w:rsidP="00204013">
      <w:pPr>
        <w:pStyle w:val="nummeriekinspringen"/>
        <w:rPr>
          <w:lang w:val="nl-NL"/>
        </w:rPr>
      </w:pPr>
    </w:p>
    <w:p w14:paraId="66047939" w14:textId="77777777" w:rsidR="003F3229" w:rsidRPr="00B17F01" w:rsidRDefault="006C084B" w:rsidP="003F3229">
      <w:pPr>
        <w:pStyle w:val="nummeriekinspringen"/>
        <w:rPr>
          <w:lang w:val="nl-NL"/>
        </w:rPr>
      </w:pPr>
      <w:r w:rsidRPr="00204013">
        <w:rPr>
          <w:lang w:val="nl-NL"/>
        </w:rPr>
        <w:lastRenderedPageBreak/>
        <w:t>1</w:t>
      </w:r>
      <w:r w:rsidR="00A92037">
        <w:rPr>
          <w:lang w:val="nl-NL"/>
        </w:rPr>
        <w:t>1</w:t>
      </w:r>
      <w:r w:rsidRPr="00204013">
        <w:rPr>
          <w:lang w:val="nl-NL"/>
        </w:rPr>
        <w:t>.</w:t>
      </w:r>
      <w:r w:rsidRPr="00204013">
        <w:rPr>
          <w:lang w:val="nl-NL"/>
        </w:rPr>
        <w:tab/>
        <w:t>partner:</w:t>
      </w:r>
      <w:r w:rsidR="00204013" w:rsidRPr="00204013">
        <w:rPr>
          <w:lang w:val="nl-NL"/>
        </w:rPr>
        <w:br/>
      </w:r>
      <w:r w:rsidR="003F3229" w:rsidRPr="00B17F01">
        <w:rPr>
          <w:lang w:val="nl-NL"/>
        </w:rPr>
        <w:t xml:space="preserve">a. </w:t>
      </w:r>
      <w:r w:rsidR="003F3229" w:rsidRPr="00B17F01">
        <w:rPr>
          <w:lang w:val="nl-NL"/>
        </w:rPr>
        <w:tab/>
        <w:t>de persoon met wie de medewerker is gehuwd; of</w:t>
      </w:r>
    </w:p>
    <w:p w14:paraId="54AB6DDA" w14:textId="77777777" w:rsidR="003F3229" w:rsidRPr="007A7957" w:rsidRDefault="003F3229" w:rsidP="003F3229">
      <w:pPr>
        <w:pStyle w:val="nummeriekinspringen"/>
        <w:ind w:left="709" w:hanging="425"/>
        <w:rPr>
          <w:lang w:val="nl-NL"/>
        </w:rPr>
      </w:pPr>
      <w:r w:rsidRPr="00B17F01">
        <w:rPr>
          <w:lang w:val="nl-NL"/>
        </w:rPr>
        <w:t xml:space="preserve">b. </w:t>
      </w:r>
      <w:r w:rsidRPr="00B17F01">
        <w:rPr>
          <w:lang w:val="nl-NL"/>
        </w:rPr>
        <w:tab/>
      </w:r>
      <w:r w:rsidRPr="007A7957">
        <w:rPr>
          <w:lang w:val="nl-NL"/>
        </w:rPr>
        <w:t>de ongehuwde persoon die als partner van de medewerker is geregistreerd in de registers van de burgerlijke stand; of</w:t>
      </w:r>
    </w:p>
    <w:p w14:paraId="4FA21E7C" w14:textId="77777777" w:rsidR="003F3229" w:rsidRDefault="003F3229" w:rsidP="002741D4">
      <w:pPr>
        <w:pStyle w:val="nummeriekinspringen"/>
        <w:ind w:left="709" w:hanging="425"/>
        <w:rPr>
          <w:lang w:val="nl-NL"/>
        </w:rPr>
      </w:pPr>
      <w:r w:rsidRPr="00B17F01">
        <w:rPr>
          <w:lang w:val="nl-NL"/>
        </w:rPr>
        <w:t xml:space="preserve">c. </w:t>
      </w:r>
      <w:r w:rsidRPr="00B17F01">
        <w:rPr>
          <w:lang w:val="nl-NL"/>
        </w:rPr>
        <w:tab/>
      </w:r>
      <w:r w:rsidRPr="007A7957">
        <w:rPr>
          <w:lang w:val="nl-NL"/>
        </w:rPr>
        <w:t>de ongehuwde persoon met wie de medewerker een gezamenlijke huishouding voert en welke persoon niet in rechte lijn of tot en met de tweede graad van de zijlijn aan de medewerker verwant is.</w:t>
      </w:r>
    </w:p>
    <w:p w14:paraId="1978502B" w14:textId="77777777" w:rsidR="006C084B" w:rsidRPr="00BE0FEA" w:rsidRDefault="006C084B" w:rsidP="003F3229">
      <w:pPr>
        <w:pStyle w:val="nummeriekinspringen"/>
        <w:ind w:left="0" w:firstLine="0"/>
        <w:rPr>
          <w:lang w:val="nl-NL"/>
        </w:rPr>
      </w:pPr>
    </w:p>
    <w:p w14:paraId="37A84249" w14:textId="77777777" w:rsidR="006C084B" w:rsidRPr="00BE0FEA" w:rsidRDefault="006C084B" w:rsidP="00756A77">
      <w:pPr>
        <w:pStyle w:val="Kop3"/>
      </w:pPr>
      <w:bookmarkStart w:id="9" w:name="_Toc452712893"/>
      <w:r w:rsidRPr="00BE0FEA">
        <w:t>artikel 1.2  duur van deze overeenkomst</w:t>
      </w:r>
      <w:bookmarkEnd w:id="9"/>
    </w:p>
    <w:p w14:paraId="4D03BAFE" w14:textId="77777777" w:rsidR="006C084B" w:rsidRPr="00BE0FEA" w:rsidRDefault="006C084B" w:rsidP="00204013">
      <w:pPr>
        <w:pStyle w:val="nummeriekinspringen"/>
        <w:rPr>
          <w:lang w:val="nl-NL"/>
        </w:rPr>
      </w:pPr>
      <w:r w:rsidRPr="00BE0FEA">
        <w:rPr>
          <w:lang w:val="nl-NL"/>
        </w:rPr>
        <w:t>1.</w:t>
      </w:r>
      <w:r w:rsidRPr="00BE0FEA">
        <w:rPr>
          <w:lang w:val="nl-NL"/>
        </w:rPr>
        <w:tab/>
        <w:t xml:space="preserve">Deze overeenkomst wordt aangegaan voor de duur van </w:t>
      </w:r>
      <w:r w:rsidR="00FD1270">
        <w:rPr>
          <w:lang w:val="nl-NL"/>
        </w:rPr>
        <w:t>vierentwintig</w:t>
      </w:r>
      <w:r w:rsidR="00FD1270" w:rsidRPr="001B7BD3">
        <w:rPr>
          <w:lang w:val="nl-NL"/>
        </w:rPr>
        <w:t xml:space="preserve"> </w:t>
      </w:r>
      <w:r w:rsidR="001B7BD3" w:rsidRPr="001B7BD3">
        <w:rPr>
          <w:lang w:val="nl-NL"/>
        </w:rPr>
        <w:t>maanden</w:t>
      </w:r>
      <w:r w:rsidRPr="00BE0FEA">
        <w:rPr>
          <w:lang w:val="nl-NL"/>
        </w:rPr>
        <w:t>, beginnend</w:t>
      </w:r>
      <w:r w:rsidR="00111A7B">
        <w:rPr>
          <w:lang w:val="nl-NL"/>
        </w:rPr>
        <w:t xml:space="preserve"> op</w:t>
      </w:r>
      <w:r w:rsidRPr="00BE0FEA">
        <w:rPr>
          <w:lang w:val="nl-NL"/>
        </w:rPr>
        <w:t xml:space="preserve"> </w:t>
      </w:r>
      <w:r w:rsidR="00C165F8">
        <w:rPr>
          <w:lang w:val="nl-NL"/>
        </w:rPr>
        <w:t xml:space="preserve">1 </w:t>
      </w:r>
      <w:r w:rsidR="00FD1270">
        <w:rPr>
          <w:lang w:val="nl-NL"/>
        </w:rPr>
        <w:t xml:space="preserve">oktober 2015 </w:t>
      </w:r>
      <w:r w:rsidRPr="00BE0FEA">
        <w:rPr>
          <w:lang w:val="nl-NL"/>
        </w:rPr>
        <w:t xml:space="preserve">en eindigend op </w:t>
      </w:r>
      <w:r w:rsidR="00600268">
        <w:rPr>
          <w:lang w:val="nl-NL"/>
        </w:rPr>
        <w:t xml:space="preserve">1 </w:t>
      </w:r>
      <w:r w:rsidR="00526A59">
        <w:rPr>
          <w:lang w:val="nl-NL"/>
        </w:rPr>
        <w:t>oktober</w:t>
      </w:r>
      <w:r w:rsidR="00600268">
        <w:rPr>
          <w:lang w:val="nl-NL"/>
        </w:rPr>
        <w:t xml:space="preserve"> 201</w:t>
      </w:r>
      <w:r w:rsidR="00FD1270">
        <w:rPr>
          <w:lang w:val="nl-NL"/>
        </w:rPr>
        <w:t>7</w:t>
      </w:r>
      <w:r w:rsidR="00600268">
        <w:rPr>
          <w:lang w:val="nl-NL"/>
        </w:rPr>
        <w:t>.</w:t>
      </w:r>
    </w:p>
    <w:p w14:paraId="23297F43" w14:textId="77777777" w:rsidR="006C084B" w:rsidRPr="00BE0FEA" w:rsidRDefault="006C084B" w:rsidP="00204013">
      <w:pPr>
        <w:pStyle w:val="nummeriekinspringen"/>
        <w:rPr>
          <w:lang w:val="nl-NL"/>
        </w:rPr>
      </w:pPr>
    </w:p>
    <w:p w14:paraId="0A03F0C7" w14:textId="77777777" w:rsidR="006C084B" w:rsidRPr="00BE0FEA" w:rsidRDefault="006C084B" w:rsidP="00204013">
      <w:pPr>
        <w:pStyle w:val="nummeriekinspringen"/>
        <w:rPr>
          <w:lang w:val="nl-NL"/>
        </w:rPr>
      </w:pPr>
      <w:r w:rsidRPr="00BE0FEA">
        <w:rPr>
          <w:lang w:val="nl-NL"/>
        </w:rPr>
        <w:t>2.</w:t>
      </w:r>
      <w:r w:rsidRPr="00BE0FEA">
        <w:rPr>
          <w:lang w:val="nl-NL"/>
        </w:rPr>
        <w:tab/>
        <w:t>Als geen der partijen uiterlijk een maand voor het tijdstip waarop deze overeenkomst eindigt, de wederpartij schriftelijk heeft te kennen gegeven de overeenkomst te beëindigen, wordt deze telkens stilzwijgend verlengd voor de duur van een jaar.</w:t>
      </w:r>
    </w:p>
    <w:p w14:paraId="5438C80D" w14:textId="77777777" w:rsidR="006C084B" w:rsidRPr="00BE0FEA" w:rsidRDefault="006C084B" w:rsidP="00204013">
      <w:pPr>
        <w:pStyle w:val="nummeriekinspringen"/>
        <w:rPr>
          <w:lang w:val="nl-NL"/>
        </w:rPr>
      </w:pPr>
    </w:p>
    <w:p w14:paraId="215F78AF" w14:textId="77777777" w:rsidR="006C084B" w:rsidRDefault="006C084B" w:rsidP="00204013">
      <w:pPr>
        <w:pStyle w:val="nummeriekinspringen"/>
        <w:rPr>
          <w:lang w:val="nl-NL"/>
        </w:rPr>
      </w:pPr>
      <w:r w:rsidRPr="00BE0FEA">
        <w:rPr>
          <w:lang w:val="nl-NL"/>
        </w:rPr>
        <w:t>3.</w:t>
      </w:r>
      <w:r w:rsidRPr="00BE0FEA">
        <w:rPr>
          <w:lang w:val="nl-NL"/>
        </w:rPr>
        <w:tab/>
        <w:t xml:space="preserve">Indien zich bijzondere omstandigheden voordoen, kunnen partijen deze overeenkomst tussentijds opzeggen, met inachtneming van een opzegtermijn van 1 maand. Van de kant van werkgever kan deze overeenkomst worden opgezegd wanneer de financieel-economische ontwikkelingen </w:t>
      </w:r>
      <w:r w:rsidR="00600268">
        <w:rPr>
          <w:lang w:val="nl-NL"/>
        </w:rPr>
        <w:t>dan wel</w:t>
      </w:r>
      <w:r w:rsidRPr="00BE0FEA">
        <w:rPr>
          <w:lang w:val="nl-NL"/>
        </w:rPr>
        <w:t xml:space="preserve"> resultaten daartoe noodzaken.</w:t>
      </w:r>
    </w:p>
    <w:p w14:paraId="66A5A2DF" w14:textId="77777777" w:rsidR="006C084B" w:rsidRPr="00BE0FEA" w:rsidRDefault="006C084B" w:rsidP="00204013">
      <w:pPr>
        <w:pStyle w:val="nummeriekinspringen"/>
        <w:rPr>
          <w:lang w:val="nl-NL"/>
        </w:rPr>
      </w:pPr>
    </w:p>
    <w:p w14:paraId="7B6621EB" w14:textId="77777777" w:rsidR="006C084B" w:rsidRPr="00BE0FEA" w:rsidRDefault="006C084B" w:rsidP="00756A77">
      <w:pPr>
        <w:pStyle w:val="Kop3"/>
      </w:pPr>
      <w:bookmarkStart w:id="10" w:name="_Toc452712894"/>
      <w:r w:rsidRPr="00BE0FEA">
        <w:t>artikel 1.3  doel en werkingssfeer</w:t>
      </w:r>
      <w:bookmarkEnd w:id="10"/>
    </w:p>
    <w:p w14:paraId="18303D91" w14:textId="77777777" w:rsidR="006C084B" w:rsidRDefault="006C084B" w:rsidP="00204013">
      <w:pPr>
        <w:pStyle w:val="nummeriekinspringen"/>
        <w:rPr>
          <w:lang w:val="nl-NL"/>
        </w:rPr>
      </w:pPr>
      <w:r w:rsidRPr="00BE0FEA">
        <w:rPr>
          <w:lang w:val="nl-NL"/>
        </w:rPr>
        <w:t>1.</w:t>
      </w:r>
      <w:r w:rsidRPr="00BE0FEA">
        <w:rPr>
          <w:lang w:val="nl-NL"/>
        </w:rPr>
        <w:tab/>
        <w:t xml:space="preserve">De </w:t>
      </w:r>
      <w:r w:rsidR="00816F48">
        <w:rPr>
          <w:lang w:val="nl-NL"/>
        </w:rPr>
        <w:t>cao</w:t>
      </w:r>
      <w:r w:rsidR="00816F48" w:rsidRPr="00BE0FEA">
        <w:rPr>
          <w:lang w:val="nl-NL"/>
        </w:rPr>
        <w:t xml:space="preserve"> </w:t>
      </w:r>
      <w:r w:rsidRPr="00BE0FEA">
        <w:rPr>
          <w:lang w:val="nl-NL"/>
        </w:rPr>
        <w:t xml:space="preserve">is van toepassing op medewerkers in dienst van werkgever, </w:t>
      </w:r>
      <w:r w:rsidR="003A017C">
        <w:rPr>
          <w:lang w:val="nl-NL"/>
        </w:rPr>
        <w:t>van wie de</w:t>
      </w:r>
      <w:r w:rsidR="003A017C" w:rsidRPr="00BE0FEA">
        <w:rPr>
          <w:lang w:val="nl-NL"/>
        </w:rPr>
        <w:t xml:space="preserve"> </w:t>
      </w:r>
      <w:r w:rsidRPr="00BE0FEA">
        <w:rPr>
          <w:lang w:val="nl-NL"/>
        </w:rPr>
        <w:t xml:space="preserve">functie volgens de bepalingen volgend uit artikel 5.1 is ingedeeld in een </w:t>
      </w:r>
      <w:r w:rsidR="003A017C">
        <w:rPr>
          <w:lang w:val="nl-NL"/>
        </w:rPr>
        <w:t xml:space="preserve">van de </w:t>
      </w:r>
      <w:r w:rsidRPr="00BE0FEA">
        <w:rPr>
          <w:lang w:val="nl-NL"/>
        </w:rPr>
        <w:t>functiegroepen I t/m IV.</w:t>
      </w:r>
    </w:p>
    <w:p w14:paraId="0DB6ADA2" w14:textId="77777777" w:rsidR="0012096A" w:rsidRPr="00BE0FEA" w:rsidRDefault="0012096A" w:rsidP="00204013">
      <w:pPr>
        <w:pStyle w:val="nummeriekinspringen"/>
        <w:rPr>
          <w:lang w:val="nl-NL"/>
        </w:rPr>
      </w:pPr>
    </w:p>
    <w:p w14:paraId="342FDE0B" w14:textId="77777777" w:rsidR="006C084B" w:rsidRPr="00BE0FEA" w:rsidRDefault="0012096A" w:rsidP="00204013">
      <w:pPr>
        <w:pStyle w:val="nummeriekinspringen"/>
        <w:rPr>
          <w:lang w:val="nl-NL"/>
        </w:rPr>
      </w:pPr>
      <w:r>
        <w:rPr>
          <w:lang w:val="nl-NL"/>
        </w:rPr>
        <w:t>2</w:t>
      </w:r>
      <w:r w:rsidR="006C084B" w:rsidRPr="00BE0FEA">
        <w:rPr>
          <w:lang w:val="nl-NL"/>
        </w:rPr>
        <w:t>.</w:t>
      </w:r>
      <w:r w:rsidR="006C084B" w:rsidRPr="00BE0FEA">
        <w:rPr>
          <w:lang w:val="nl-NL"/>
        </w:rPr>
        <w:tab/>
        <w:t xml:space="preserve">De inhoud van deze </w:t>
      </w:r>
      <w:r w:rsidR="00816F48">
        <w:rPr>
          <w:lang w:val="nl-NL"/>
        </w:rPr>
        <w:t>cao</w:t>
      </w:r>
      <w:r w:rsidR="00816F48" w:rsidRPr="00BE0FEA">
        <w:rPr>
          <w:lang w:val="nl-NL"/>
        </w:rPr>
        <w:t xml:space="preserve"> </w:t>
      </w:r>
      <w:r w:rsidR="006C084B" w:rsidRPr="00BE0FEA">
        <w:rPr>
          <w:lang w:val="nl-NL"/>
        </w:rPr>
        <w:t>is voor alle medewerkers openbaar.</w:t>
      </w:r>
    </w:p>
    <w:p w14:paraId="2B661CB2" w14:textId="77777777" w:rsidR="006C084B" w:rsidRPr="00BE0FEA" w:rsidRDefault="006C084B" w:rsidP="00204013">
      <w:pPr>
        <w:pStyle w:val="nummeriekinspringen"/>
        <w:rPr>
          <w:lang w:val="nl-NL"/>
        </w:rPr>
      </w:pPr>
    </w:p>
    <w:p w14:paraId="0767A432" w14:textId="77777777" w:rsidR="006C084B" w:rsidRPr="00BE0FEA" w:rsidRDefault="0012096A" w:rsidP="00204013">
      <w:pPr>
        <w:pStyle w:val="nummeriekinspringen"/>
        <w:rPr>
          <w:lang w:val="nl-NL"/>
        </w:rPr>
      </w:pPr>
      <w:r>
        <w:rPr>
          <w:lang w:val="nl-NL"/>
        </w:rPr>
        <w:t>3</w:t>
      </w:r>
      <w:r w:rsidR="006C084B" w:rsidRPr="00BE0FEA">
        <w:rPr>
          <w:lang w:val="nl-NL"/>
        </w:rPr>
        <w:t>.</w:t>
      </w:r>
      <w:r w:rsidR="006C084B" w:rsidRPr="00BE0FEA">
        <w:rPr>
          <w:lang w:val="nl-NL"/>
        </w:rPr>
        <w:tab/>
        <w:t xml:space="preserve">Deze </w:t>
      </w:r>
      <w:r w:rsidR="00816F48">
        <w:rPr>
          <w:lang w:val="nl-NL"/>
        </w:rPr>
        <w:t>cao</w:t>
      </w:r>
      <w:r w:rsidR="00816F48" w:rsidRPr="00BE0FEA">
        <w:rPr>
          <w:lang w:val="nl-NL"/>
        </w:rPr>
        <w:t xml:space="preserve"> </w:t>
      </w:r>
      <w:r w:rsidR="006C084B" w:rsidRPr="00BE0FEA">
        <w:rPr>
          <w:lang w:val="nl-NL"/>
        </w:rPr>
        <w:t xml:space="preserve">maakt integraal deel uit van elke individuele arbeidsovereenkomst. </w:t>
      </w:r>
      <w:r w:rsidR="001C1606">
        <w:rPr>
          <w:lang w:val="nl-NL"/>
        </w:rPr>
        <w:t>Van d</w:t>
      </w:r>
      <w:r w:rsidR="006C084B" w:rsidRPr="00BE0FEA">
        <w:rPr>
          <w:lang w:val="nl-NL"/>
        </w:rPr>
        <w:t xml:space="preserve">eze </w:t>
      </w:r>
      <w:r w:rsidR="00816F48">
        <w:rPr>
          <w:lang w:val="nl-NL"/>
        </w:rPr>
        <w:t>cao</w:t>
      </w:r>
      <w:r w:rsidR="00816F48" w:rsidRPr="00BE0FEA">
        <w:rPr>
          <w:lang w:val="nl-NL"/>
        </w:rPr>
        <w:t xml:space="preserve"> </w:t>
      </w:r>
      <w:r w:rsidR="001C1606">
        <w:rPr>
          <w:lang w:val="nl-NL"/>
        </w:rPr>
        <w:t>mag alleen</w:t>
      </w:r>
      <w:r>
        <w:rPr>
          <w:lang w:val="nl-NL"/>
        </w:rPr>
        <w:t xml:space="preserve"> in positieve zin voor de medewerkers</w:t>
      </w:r>
      <w:r w:rsidR="001C1606">
        <w:rPr>
          <w:lang w:val="nl-NL"/>
        </w:rPr>
        <w:t xml:space="preserve"> worden afgeweken.</w:t>
      </w:r>
    </w:p>
    <w:p w14:paraId="2E12C93D" w14:textId="77777777" w:rsidR="006C084B" w:rsidRDefault="006C084B" w:rsidP="00B701FB">
      <w:pPr>
        <w:pStyle w:val="Titel"/>
      </w:pPr>
    </w:p>
    <w:p w14:paraId="21BEF00B" w14:textId="77777777" w:rsidR="00204013" w:rsidRPr="00204013" w:rsidRDefault="00204013" w:rsidP="00204013">
      <w:pPr>
        <w:rPr>
          <w:lang w:val="nl-NL"/>
        </w:rPr>
      </w:pPr>
    </w:p>
    <w:p w14:paraId="350BA964" w14:textId="77777777" w:rsidR="006C084B" w:rsidRPr="00BE0FEA" w:rsidRDefault="006C084B" w:rsidP="00204013">
      <w:pPr>
        <w:pStyle w:val="Kop4"/>
        <w:rPr>
          <w:lang w:val="nl-NL"/>
        </w:rPr>
      </w:pPr>
      <w:r w:rsidRPr="00BE0FEA">
        <w:rPr>
          <w:lang w:val="nl-NL"/>
        </w:rPr>
        <w:t xml:space="preserve">hoofdstuk 2 </w:t>
      </w:r>
      <w:r w:rsidRPr="00BE0FEA">
        <w:rPr>
          <w:lang w:val="nl-NL"/>
        </w:rPr>
        <w:tab/>
      </w:r>
    </w:p>
    <w:p w14:paraId="1B6E418A" w14:textId="77777777" w:rsidR="006C084B" w:rsidRPr="00BE0FEA" w:rsidRDefault="001B7BD3" w:rsidP="00204013">
      <w:pPr>
        <w:pStyle w:val="Kop1"/>
        <w:rPr>
          <w:lang w:val="nl-NL"/>
        </w:rPr>
      </w:pPr>
      <w:bookmarkStart w:id="11" w:name="_Toc452712895"/>
      <w:r w:rsidRPr="00526CAB">
        <w:rPr>
          <w:lang w:val="nl-NL"/>
        </w:rPr>
        <w:t>verplichtingen medewerker</w:t>
      </w:r>
      <w:bookmarkEnd w:id="11"/>
    </w:p>
    <w:p w14:paraId="6FD5074C" w14:textId="77777777" w:rsidR="006C084B" w:rsidRPr="00BE0FEA" w:rsidRDefault="006C084B" w:rsidP="00756A77">
      <w:pPr>
        <w:pStyle w:val="Kop3"/>
      </w:pPr>
      <w:bookmarkStart w:id="12" w:name="_Toc452712896"/>
      <w:r w:rsidRPr="00BE0FEA">
        <w:t>artikel 2  verplichtingen van de medewerker</w:t>
      </w:r>
      <w:bookmarkEnd w:id="12"/>
    </w:p>
    <w:p w14:paraId="5A85E957" w14:textId="77777777" w:rsidR="006C084B" w:rsidRPr="00BE0FEA" w:rsidRDefault="00D07DD6" w:rsidP="00204013">
      <w:pPr>
        <w:pStyle w:val="nummeriekinspringen"/>
        <w:rPr>
          <w:lang w:val="nl-NL"/>
        </w:rPr>
      </w:pPr>
      <w:r>
        <w:rPr>
          <w:lang w:val="nl-NL"/>
        </w:rPr>
        <w:t>1</w:t>
      </w:r>
      <w:r w:rsidR="006C084B" w:rsidRPr="00BE0FEA">
        <w:rPr>
          <w:lang w:val="nl-NL"/>
        </w:rPr>
        <w:t xml:space="preserve">. </w:t>
      </w:r>
      <w:r w:rsidR="006C084B" w:rsidRPr="00BE0FEA">
        <w:rPr>
          <w:lang w:val="nl-NL"/>
        </w:rPr>
        <w:tab/>
        <w:t>De medewerker is verplicht tot geheimhouding van die zaken, waarvoor hem geheimhouding is opgelegd, dan wel waarvan hij redelijkerwijze zou moeten begrijpen dat geheimhouding wordt verwacht.</w:t>
      </w:r>
    </w:p>
    <w:p w14:paraId="5E559CD3" w14:textId="77777777" w:rsidR="006C084B" w:rsidRPr="00BE0FEA" w:rsidRDefault="006C084B" w:rsidP="00204013">
      <w:pPr>
        <w:pStyle w:val="nummeriekinspringen"/>
        <w:rPr>
          <w:lang w:val="nl-NL"/>
        </w:rPr>
      </w:pPr>
    </w:p>
    <w:p w14:paraId="156E2BEA" w14:textId="77777777" w:rsidR="006C084B" w:rsidRPr="00BE0FEA" w:rsidRDefault="00D07DD6" w:rsidP="00204013">
      <w:pPr>
        <w:pStyle w:val="nummeriekinspringen"/>
        <w:rPr>
          <w:lang w:val="nl-NL"/>
        </w:rPr>
      </w:pPr>
      <w:r>
        <w:rPr>
          <w:lang w:val="nl-NL"/>
        </w:rPr>
        <w:t>2</w:t>
      </w:r>
      <w:r w:rsidR="006C084B" w:rsidRPr="00BE0FEA">
        <w:rPr>
          <w:lang w:val="nl-NL"/>
        </w:rPr>
        <w:t xml:space="preserve">. </w:t>
      </w:r>
      <w:r w:rsidR="006C084B" w:rsidRPr="00BE0FEA">
        <w:rPr>
          <w:lang w:val="nl-NL"/>
        </w:rPr>
        <w:tab/>
        <w:t>Voor enigerlei mededeling in het openbaar (zoals publicaties, interviews e.d.) door een medewerker met betrekking tot door werkgever niet algemeen bekend gemaakte gegevens over de onderneming van werkgever, is toestemming van werkgever vereist.</w:t>
      </w:r>
    </w:p>
    <w:p w14:paraId="3E975AA4" w14:textId="77777777" w:rsidR="006C084B" w:rsidRPr="00BE0FEA" w:rsidRDefault="006C084B" w:rsidP="00204013">
      <w:pPr>
        <w:pStyle w:val="nummeriekinspringen"/>
        <w:rPr>
          <w:lang w:val="nl-NL"/>
        </w:rPr>
      </w:pPr>
    </w:p>
    <w:p w14:paraId="4F7D2CFB" w14:textId="77777777" w:rsidR="006C084B" w:rsidRPr="00BE0FEA" w:rsidRDefault="00D07DD6" w:rsidP="00204013">
      <w:pPr>
        <w:pStyle w:val="nummeriekinspringen"/>
        <w:rPr>
          <w:lang w:val="nl-NL"/>
        </w:rPr>
      </w:pPr>
      <w:r>
        <w:rPr>
          <w:lang w:val="nl-NL"/>
        </w:rPr>
        <w:lastRenderedPageBreak/>
        <w:t>3</w:t>
      </w:r>
      <w:r w:rsidR="006C084B" w:rsidRPr="00BE0FEA">
        <w:rPr>
          <w:lang w:val="nl-NL"/>
        </w:rPr>
        <w:t xml:space="preserve">. </w:t>
      </w:r>
      <w:r w:rsidR="006C084B" w:rsidRPr="00BE0FEA">
        <w:rPr>
          <w:lang w:val="nl-NL"/>
        </w:rPr>
        <w:tab/>
        <w:t>Het is de medewerker niet toegestaan een al dan niet gehonoreerde nevenfunctie te vervullen of al dan niet gehonoreerde nevenwerkzaamheden te verrichten, welke redelijkerwijze geacht kunnen worden onverenigbaar te zijn met zijn functie dan wel met de belangen of het aanzien van werkgever.</w:t>
      </w:r>
    </w:p>
    <w:p w14:paraId="10336623" w14:textId="77777777" w:rsidR="006C084B" w:rsidRPr="00BE0FEA" w:rsidRDefault="006C084B" w:rsidP="00204013">
      <w:pPr>
        <w:pStyle w:val="nummeriekinspringen"/>
        <w:rPr>
          <w:lang w:val="nl-NL"/>
        </w:rPr>
      </w:pPr>
    </w:p>
    <w:p w14:paraId="1EE21519" w14:textId="77777777" w:rsidR="006C084B" w:rsidRPr="00BE0FEA" w:rsidRDefault="00D07DD6" w:rsidP="00204013">
      <w:pPr>
        <w:pStyle w:val="nummeriekinspringen"/>
        <w:rPr>
          <w:lang w:val="nl-NL"/>
        </w:rPr>
      </w:pPr>
      <w:r>
        <w:rPr>
          <w:lang w:val="nl-NL"/>
        </w:rPr>
        <w:t>4</w:t>
      </w:r>
      <w:r w:rsidR="006C084B" w:rsidRPr="00BE0FEA">
        <w:rPr>
          <w:lang w:val="nl-NL"/>
        </w:rPr>
        <w:t xml:space="preserve">. </w:t>
      </w:r>
      <w:r w:rsidR="006C084B" w:rsidRPr="00BE0FEA">
        <w:rPr>
          <w:lang w:val="nl-NL"/>
        </w:rPr>
        <w:tab/>
        <w:t>Het is de medewerker verboden zonder toestemming van werkgever giften of gunsten aan te nemen van personen, instellingen of bedrijven die direct of indirect in relatie staan met werkgever. Dit verbod geldt niet voor algemeen geaccepteerde relatiegeschenken.</w:t>
      </w:r>
    </w:p>
    <w:p w14:paraId="62502564" w14:textId="77777777" w:rsidR="006C084B" w:rsidRPr="006C084B" w:rsidRDefault="006C084B" w:rsidP="00B701FB">
      <w:pPr>
        <w:pStyle w:val="Titel"/>
      </w:pPr>
    </w:p>
    <w:p w14:paraId="37B747D8" w14:textId="77777777" w:rsidR="00204013" w:rsidRPr="00204013" w:rsidRDefault="00204013" w:rsidP="00B701FB">
      <w:pPr>
        <w:pStyle w:val="Titel"/>
      </w:pPr>
    </w:p>
    <w:p w14:paraId="0D4BED22" w14:textId="77777777" w:rsidR="006C084B" w:rsidRPr="00BE0FEA" w:rsidRDefault="006C084B" w:rsidP="00204013">
      <w:pPr>
        <w:pStyle w:val="Kop4"/>
        <w:rPr>
          <w:lang w:val="nl-NL"/>
        </w:rPr>
      </w:pPr>
      <w:r w:rsidRPr="00BE0FEA">
        <w:rPr>
          <w:lang w:val="nl-NL"/>
        </w:rPr>
        <w:lastRenderedPageBreak/>
        <w:t xml:space="preserve">hoofdstuk 3 </w:t>
      </w:r>
    </w:p>
    <w:p w14:paraId="34D4E5A7" w14:textId="77777777" w:rsidR="006C084B" w:rsidRPr="00BE0FEA" w:rsidRDefault="006C084B" w:rsidP="00204013">
      <w:pPr>
        <w:pStyle w:val="Kop1"/>
        <w:rPr>
          <w:lang w:val="nl-NL"/>
        </w:rPr>
      </w:pPr>
      <w:bookmarkStart w:id="13" w:name="_Toc452712897"/>
      <w:r w:rsidRPr="00BE0FEA">
        <w:rPr>
          <w:lang w:val="nl-NL"/>
        </w:rPr>
        <w:t>begin en einde van de arbeidsovereenkomst</w:t>
      </w:r>
      <w:bookmarkEnd w:id="13"/>
    </w:p>
    <w:p w14:paraId="667B0943" w14:textId="77777777" w:rsidR="006C084B" w:rsidRPr="00BE0FEA" w:rsidRDefault="006C084B" w:rsidP="00756A77">
      <w:pPr>
        <w:pStyle w:val="Kop3"/>
      </w:pPr>
      <w:bookmarkStart w:id="14" w:name="_Toc452712898"/>
      <w:r w:rsidRPr="00BE0FEA">
        <w:t>artikel 3.1  arbeidsovereenkomst</w:t>
      </w:r>
      <w:bookmarkEnd w:id="14"/>
    </w:p>
    <w:p w14:paraId="191F4820" w14:textId="77777777" w:rsidR="006C084B" w:rsidRPr="00BE0FEA" w:rsidRDefault="006C084B" w:rsidP="00204013">
      <w:pPr>
        <w:pStyle w:val="nummeriekinspringen"/>
        <w:rPr>
          <w:lang w:val="nl-NL"/>
        </w:rPr>
      </w:pPr>
      <w:r w:rsidRPr="00BE0FEA">
        <w:rPr>
          <w:lang w:val="nl-NL"/>
        </w:rPr>
        <w:t>1.</w:t>
      </w:r>
      <w:r w:rsidRPr="00BE0FEA">
        <w:rPr>
          <w:lang w:val="nl-NL"/>
        </w:rPr>
        <w:tab/>
        <w:t>Bij indiensttreding wordt de arbeidsovereenkomst schriftelijk vastgelegd en door beide partijen voor akkoord ondertekend.</w:t>
      </w:r>
    </w:p>
    <w:p w14:paraId="601EC5F8" w14:textId="77777777" w:rsidR="006C084B" w:rsidRPr="00BE0FEA" w:rsidRDefault="006C084B" w:rsidP="00204013">
      <w:pPr>
        <w:pStyle w:val="nummeriekinspringen"/>
        <w:rPr>
          <w:lang w:val="nl-NL"/>
        </w:rPr>
      </w:pPr>
    </w:p>
    <w:p w14:paraId="179DACD6" w14:textId="77777777" w:rsidR="006C084B" w:rsidRDefault="004775C8" w:rsidP="00204013">
      <w:pPr>
        <w:pStyle w:val="nummeriekinspringen"/>
        <w:rPr>
          <w:lang w:val="nl-NL"/>
        </w:rPr>
      </w:pPr>
      <w:r>
        <w:rPr>
          <w:lang w:val="nl-NL"/>
        </w:rPr>
        <w:t>2</w:t>
      </w:r>
      <w:r w:rsidR="006C084B" w:rsidRPr="00BE0FEA">
        <w:rPr>
          <w:lang w:val="nl-NL"/>
        </w:rPr>
        <w:t>.</w:t>
      </w:r>
      <w:r w:rsidR="006C084B" w:rsidRPr="00BE0FEA">
        <w:rPr>
          <w:lang w:val="nl-NL"/>
        </w:rPr>
        <w:tab/>
        <w:t xml:space="preserve">In afwijking van het gestelde in artikel 7:652 lid </w:t>
      </w:r>
      <w:r w:rsidR="00D07DD6">
        <w:rPr>
          <w:lang w:val="nl-NL"/>
        </w:rPr>
        <w:t>5</w:t>
      </w:r>
      <w:r w:rsidR="00535F0C">
        <w:rPr>
          <w:lang w:val="nl-NL"/>
        </w:rPr>
        <w:t xml:space="preserve"> sub a</w:t>
      </w:r>
      <w:r w:rsidR="00D07DD6">
        <w:rPr>
          <w:lang w:val="nl-NL"/>
        </w:rPr>
        <w:t xml:space="preserve"> </w:t>
      </w:r>
      <w:r w:rsidR="006C084B" w:rsidRPr="00BE0FEA">
        <w:rPr>
          <w:lang w:val="nl-NL"/>
        </w:rPr>
        <w:t xml:space="preserve">en lid </w:t>
      </w:r>
      <w:r w:rsidR="00D07DD6">
        <w:rPr>
          <w:lang w:val="nl-NL"/>
        </w:rPr>
        <w:t>6</w:t>
      </w:r>
      <w:r w:rsidR="006C084B" w:rsidRPr="00BE0FEA">
        <w:rPr>
          <w:lang w:val="nl-NL"/>
        </w:rPr>
        <w:t xml:space="preserve"> BW wordt een proeftijd van twee maanden aangehouden.</w:t>
      </w:r>
    </w:p>
    <w:p w14:paraId="16FC5D3E" w14:textId="77777777" w:rsidR="006C084B" w:rsidRPr="00BE0FEA" w:rsidRDefault="006C084B" w:rsidP="00204013">
      <w:pPr>
        <w:pStyle w:val="nummeriekinspringen"/>
        <w:rPr>
          <w:lang w:val="nl-NL"/>
        </w:rPr>
      </w:pPr>
    </w:p>
    <w:p w14:paraId="6A91E2A5" w14:textId="77777777" w:rsidR="006C084B" w:rsidRPr="00BE0FEA" w:rsidRDefault="006C084B" w:rsidP="00756A77">
      <w:pPr>
        <w:pStyle w:val="Kop3"/>
      </w:pPr>
      <w:bookmarkStart w:id="15" w:name="_Toc452712899"/>
      <w:r w:rsidRPr="00BE0FEA">
        <w:t>artikel 3.2  schorsing</w:t>
      </w:r>
      <w:bookmarkEnd w:id="15"/>
    </w:p>
    <w:p w14:paraId="79B0CCF3" w14:textId="77777777" w:rsidR="006C084B" w:rsidRPr="00BE0FEA" w:rsidRDefault="006C084B" w:rsidP="00A67977">
      <w:pPr>
        <w:pStyle w:val="anummeriek"/>
        <w:rPr>
          <w:lang w:val="nl-NL"/>
        </w:rPr>
      </w:pPr>
      <w:r w:rsidRPr="00BE0FEA">
        <w:rPr>
          <w:lang w:val="nl-NL"/>
        </w:rPr>
        <w:t>1.</w:t>
      </w:r>
      <w:r w:rsidRPr="00BE0FEA">
        <w:rPr>
          <w:lang w:val="nl-NL"/>
        </w:rPr>
        <w:tab/>
        <w:t>a.</w:t>
      </w:r>
      <w:r w:rsidRPr="00BE0FEA">
        <w:rPr>
          <w:lang w:val="nl-NL"/>
        </w:rPr>
        <w:tab/>
        <w:t xml:space="preserve">Wanneer werkgever een ernstig vermoeden heeft dat een medewerker zich schuldig heeft gemaakt aan een feit dat een dringende reden voor ontslag op staande voet kan opleveren, kan werkgever de medewerker </w:t>
      </w:r>
      <w:r w:rsidRPr="00BE0FEA">
        <w:rPr>
          <w:lang w:val="nl-NL"/>
        </w:rPr>
        <w:lastRenderedPageBreak/>
        <w:t>schorsen teneinde nader onderzoek naar de feiten te doen. De schorsing vindt in beginsel plaats met behoud van inkomen.</w:t>
      </w:r>
    </w:p>
    <w:p w14:paraId="0EB36D88" w14:textId="77777777" w:rsidR="006C084B" w:rsidRDefault="006C084B" w:rsidP="00A67977">
      <w:pPr>
        <w:pStyle w:val="anummeriek"/>
        <w:rPr>
          <w:lang w:val="nl-NL"/>
        </w:rPr>
      </w:pPr>
    </w:p>
    <w:p w14:paraId="147DB993" w14:textId="77777777" w:rsidR="003202D5" w:rsidRPr="00BE0FEA" w:rsidRDefault="003202D5" w:rsidP="00A67977">
      <w:pPr>
        <w:pStyle w:val="anummeriek"/>
        <w:rPr>
          <w:lang w:val="nl-NL"/>
        </w:rPr>
      </w:pPr>
    </w:p>
    <w:p w14:paraId="3644F499" w14:textId="77777777" w:rsidR="006C084B" w:rsidRPr="00BE0FEA" w:rsidRDefault="00A67977" w:rsidP="00A67977">
      <w:pPr>
        <w:pStyle w:val="anummeriek"/>
        <w:rPr>
          <w:lang w:val="nl-NL"/>
        </w:rPr>
      </w:pPr>
      <w:r>
        <w:rPr>
          <w:lang w:val="nl-NL"/>
        </w:rPr>
        <w:tab/>
      </w:r>
      <w:r w:rsidR="006C084B" w:rsidRPr="00204013">
        <w:rPr>
          <w:lang w:val="nl-NL"/>
        </w:rPr>
        <w:t>b.</w:t>
      </w:r>
      <w:r w:rsidR="006C084B" w:rsidRPr="00204013">
        <w:rPr>
          <w:lang w:val="nl-NL"/>
        </w:rPr>
        <w:tab/>
        <w:t xml:space="preserve">In dit geval stelt werkgever de medewerker </w:t>
      </w:r>
      <w:r w:rsidR="004775C8" w:rsidRPr="00204013">
        <w:rPr>
          <w:lang w:val="nl-NL"/>
        </w:rPr>
        <w:t xml:space="preserve">in kennis </w:t>
      </w:r>
      <w:r w:rsidR="006C084B" w:rsidRPr="00204013">
        <w:rPr>
          <w:lang w:val="nl-NL"/>
        </w:rPr>
        <w:t>van het bestaan van ernstige twijfel jegens hem.</w:t>
      </w:r>
      <w:r w:rsidR="00204013">
        <w:rPr>
          <w:lang w:val="nl-NL"/>
        </w:rPr>
        <w:br/>
      </w:r>
      <w:r w:rsidR="006C084B" w:rsidRPr="00204013">
        <w:rPr>
          <w:lang w:val="nl-NL"/>
        </w:rPr>
        <w:t xml:space="preserve">Direct nadat het onderzoek is afgerond wordt besloten de medewerker al dan niet op staande voet te ontslaan. </w:t>
      </w:r>
      <w:r w:rsidR="006C084B" w:rsidRPr="00BE0FEA">
        <w:rPr>
          <w:lang w:val="nl-NL"/>
        </w:rPr>
        <w:t>Indien niet tot ontslag wordt overgegaan, vervalt de schorsing.</w:t>
      </w:r>
    </w:p>
    <w:p w14:paraId="0E687444" w14:textId="77777777" w:rsidR="006C084B" w:rsidRPr="00BE0FEA" w:rsidRDefault="006C084B" w:rsidP="00A67977">
      <w:pPr>
        <w:pStyle w:val="anummeriek"/>
        <w:rPr>
          <w:lang w:val="nl-NL"/>
        </w:rPr>
      </w:pPr>
    </w:p>
    <w:p w14:paraId="584110A5" w14:textId="77777777" w:rsidR="00A67977" w:rsidRDefault="006C084B" w:rsidP="00A67977">
      <w:pPr>
        <w:pStyle w:val="anummeriek"/>
        <w:rPr>
          <w:lang w:val="nl-NL"/>
        </w:rPr>
      </w:pPr>
      <w:r w:rsidRPr="00BE0FEA">
        <w:rPr>
          <w:lang w:val="nl-NL"/>
        </w:rPr>
        <w:t>2.</w:t>
      </w:r>
      <w:r w:rsidRPr="00BE0FEA">
        <w:rPr>
          <w:lang w:val="nl-NL"/>
        </w:rPr>
        <w:tab/>
        <w:t>a.</w:t>
      </w:r>
      <w:r w:rsidRPr="00BE0FEA">
        <w:rPr>
          <w:lang w:val="nl-NL"/>
        </w:rPr>
        <w:tab/>
        <w:t>Schorsing kan voorts plaatsvinden als disciplinaire maatregel, voor ten hoogste drie werkdagen. Deze schorsing is altijd zonder behoud van inkomen.</w:t>
      </w:r>
    </w:p>
    <w:p w14:paraId="53286FC5" w14:textId="77777777" w:rsidR="00A67977" w:rsidRDefault="00A67977" w:rsidP="00A67977">
      <w:pPr>
        <w:pStyle w:val="anummeriek"/>
        <w:rPr>
          <w:lang w:val="nl-NL"/>
        </w:rPr>
      </w:pPr>
    </w:p>
    <w:p w14:paraId="5154ACA3" w14:textId="77777777" w:rsidR="006C084B" w:rsidRPr="00204013" w:rsidRDefault="00A67977" w:rsidP="00A67977">
      <w:pPr>
        <w:pStyle w:val="anummeriek"/>
        <w:rPr>
          <w:lang w:val="nl-NL"/>
        </w:rPr>
      </w:pPr>
      <w:r>
        <w:rPr>
          <w:lang w:val="nl-NL"/>
        </w:rPr>
        <w:tab/>
      </w:r>
      <w:r w:rsidR="006C084B" w:rsidRPr="00204013">
        <w:rPr>
          <w:lang w:val="nl-NL"/>
        </w:rPr>
        <w:t>b.</w:t>
      </w:r>
      <w:r w:rsidR="006C084B" w:rsidRPr="00204013">
        <w:rPr>
          <w:lang w:val="nl-NL"/>
        </w:rPr>
        <w:tab/>
        <w:t>Redenen voor disciplinaire schorsing kunnen uitsluitend zijn gelegen in de sfeer van: discriminatie, racisme, ongewenste intimiteiten en molest van personen en/of goederen.</w:t>
      </w:r>
    </w:p>
    <w:p w14:paraId="386FBB69" w14:textId="77777777" w:rsidR="006C084B" w:rsidRPr="00204013" w:rsidRDefault="006C084B" w:rsidP="00204013">
      <w:pPr>
        <w:pStyle w:val="nummeriekinspringen"/>
        <w:rPr>
          <w:lang w:val="nl-NL"/>
        </w:rPr>
      </w:pPr>
    </w:p>
    <w:p w14:paraId="31758EF3" w14:textId="77777777" w:rsidR="006C084B" w:rsidRPr="00BE0FEA" w:rsidRDefault="006C084B" w:rsidP="00204013">
      <w:pPr>
        <w:pStyle w:val="nummeriekinspringen"/>
        <w:rPr>
          <w:lang w:val="nl-NL"/>
        </w:rPr>
      </w:pPr>
      <w:r w:rsidRPr="00BE0FEA">
        <w:rPr>
          <w:lang w:val="nl-NL"/>
        </w:rPr>
        <w:lastRenderedPageBreak/>
        <w:t>3.</w:t>
      </w:r>
      <w:r w:rsidRPr="00BE0FEA">
        <w:rPr>
          <w:lang w:val="nl-NL"/>
        </w:rPr>
        <w:tab/>
        <w:t>Een schorsing zal onverwijld en schriftelijk onder opgave van redenen aan betrokkene worden bevestigd.</w:t>
      </w:r>
    </w:p>
    <w:p w14:paraId="05F9D806" w14:textId="77777777" w:rsidR="006C084B" w:rsidRPr="006C084B" w:rsidRDefault="006C084B" w:rsidP="00B701FB">
      <w:pPr>
        <w:pStyle w:val="Titel"/>
      </w:pPr>
    </w:p>
    <w:p w14:paraId="5CE10631" w14:textId="77777777" w:rsidR="006C084B" w:rsidRPr="00BE0FEA" w:rsidRDefault="006C084B" w:rsidP="00756A77">
      <w:pPr>
        <w:pStyle w:val="Kop3"/>
      </w:pPr>
      <w:bookmarkStart w:id="16" w:name="_Toc452712900"/>
      <w:r w:rsidRPr="00BE0FEA">
        <w:t>artikel 3.3  non-activiteit</w:t>
      </w:r>
      <w:bookmarkEnd w:id="16"/>
    </w:p>
    <w:p w14:paraId="3FB75F7E" w14:textId="77777777" w:rsidR="006C084B" w:rsidRPr="00592A7A" w:rsidRDefault="006C084B" w:rsidP="00592A7A">
      <w:pPr>
        <w:pStyle w:val="nummeriekinspringen"/>
        <w:ind w:left="0" w:firstLine="0"/>
        <w:rPr>
          <w:lang w:val="nl-NL"/>
        </w:rPr>
      </w:pPr>
      <w:r w:rsidRPr="00592A7A">
        <w:rPr>
          <w:lang w:val="nl-NL"/>
        </w:rPr>
        <w:t>Een medewerker kan met behoud van inkomen op non-actief worden gesteld vanaf het moment dat aan de medewerker schriftelijk is medegedeeld, dat een procedure strekkende tot beëindiging van de arbeidsovereenkomst is gestart.</w:t>
      </w:r>
    </w:p>
    <w:p w14:paraId="78D72881" w14:textId="77777777" w:rsidR="00F22F1C" w:rsidRDefault="00F22F1C" w:rsidP="00F22F1C">
      <w:pPr>
        <w:pStyle w:val="nummeriekinspringen"/>
        <w:ind w:left="0" w:firstLine="0"/>
        <w:rPr>
          <w:lang w:val="nl-NL"/>
        </w:rPr>
      </w:pPr>
    </w:p>
    <w:p w14:paraId="7139E4DB" w14:textId="77777777" w:rsidR="00F22F1C" w:rsidRPr="001D2719" w:rsidRDefault="00F22F1C" w:rsidP="00F22F1C">
      <w:pPr>
        <w:pStyle w:val="nummeriekinspringen"/>
        <w:rPr>
          <w:b/>
          <w:lang w:val="nl-NL"/>
        </w:rPr>
      </w:pPr>
      <w:r w:rsidRPr="001D2719">
        <w:rPr>
          <w:b/>
          <w:lang w:val="nl-NL"/>
        </w:rPr>
        <w:t xml:space="preserve">Met ingang van 1 </w:t>
      </w:r>
      <w:r w:rsidRPr="00EF1B0A">
        <w:rPr>
          <w:b/>
          <w:lang w:val="nl-NL"/>
        </w:rPr>
        <w:t>april</w:t>
      </w:r>
      <w:r>
        <w:rPr>
          <w:b/>
          <w:lang w:val="nl-NL"/>
        </w:rPr>
        <w:t xml:space="preserve"> 2016</w:t>
      </w:r>
      <w:r w:rsidRPr="001D2719">
        <w:rPr>
          <w:b/>
          <w:lang w:val="nl-NL"/>
        </w:rPr>
        <w:t xml:space="preserve"> komt artikel </w:t>
      </w:r>
      <w:r>
        <w:rPr>
          <w:b/>
          <w:lang w:val="nl-NL"/>
        </w:rPr>
        <w:t>3.3</w:t>
      </w:r>
      <w:r w:rsidRPr="001D2719">
        <w:rPr>
          <w:b/>
          <w:lang w:val="nl-NL"/>
        </w:rPr>
        <w:t xml:space="preserve"> als volgt te luiden:</w:t>
      </w:r>
    </w:p>
    <w:p w14:paraId="550D9979" w14:textId="77777777" w:rsidR="006C084B" w:rsidRDefault="00F22F1C" w:rsidP="00F22F1C">
      <w:pPr>
        <w:pStyle w:val="nummeriekinspringen"/>
        <w:ind w:left="0" w:firstLine="0"/>
        <w:rPr>
          <w:lang w:val="nl-NL"/>
        </w:rPr>
      </w:pPr>
      <w:r w:rsidRPr="00F22F1C">
        <w:rPr>
          <w:lang w:val="nl-NL"/>
        </w:rPr>
        <w:t>Een medewerker kan met behoud van inkomen voor een periode van ten hoogste één maand op non-actief worden gesteld, indien er daarvoor naar de mening van de werkgever gegronde redenen bestaan. Deze periode kan alleen worden verlengd indien de medewerker schriftelijk is medegedeeld dat een procedure strekkende tot beëindiging van de arbeidsovereenkomst is gestart. Een op non-actiefstelling, dan wel een verlenging daarvan, wordt schriftelijk aan de medewerker kenbaar gemaakt onder vermelding van de reden(en) daarvoor.</w:t>
      </w:r>
    </w:p>
    <w:p w14:paraId="05C590CD" w14:textId="77777777" w:rsidR="00F22F1C" w:rsidRPr="00F22F1C" w:rsidRDefault="00F22F1C" w:rsidP="00F22F1C">
      <w:pPr>
        <w:pStyle w:val="nummeriekinspringen"/>
        <w:ind w:left="0" w:firstLine="0"/>
        <w:rPr>
          <w:lang w:val="nl-NL"/>
        </w:rPr>
      </w:pPr>
    </w:p>
    <w:p w14:paraId="0750B3C9" w14:textId="77777777" w:rsidR="006C084B" w:rsidRPr="00BE0FEA" w:rsidRDefault="006C084B" w:rsidP="00756A77">
      <w:pPr>
        <w:pStyle w:val="Kop3"/>
      </w:pPr>
      <w:bookmarkStart w:id="17" w:name="_Toc452712901"/>
      <w:r w:rsidRPr="00BE0FEA">
        <w:lastRenderedPageBreak/>
        <w:t>artikel 3.4  beëindiging van de arbeidsovereenkomst</w:t>
      </w:r>
      <w:bookmarkEnd w:id="17"/>
    </w:p>
    <w:p w14:paraId="3E0DD90C" w14:textId="77777777" w:rsidR="006C084B" w:rsidRPr="00BE0FEA" w:rsidRDefault="006C084B" w:rsidP="004775C8">
      <w:pPr>
        <w:pStyle w:val="anummeriek"/>
        <w:rPr>
          <w:lang w:val="nl-NL"/>
        </w:rPr>
      </w:pPr>
      <w:r w:rsidRPr="00BE0FEA">
        <w:rPr>
          <w:lang w:val="nl-NL"/>
        </w:rPr>
        <w:t>1.</w:t>
      </w:r>
      <w:r w:rsidRPr="00BE0FEA">
        <w:rPr>
          <w:lang w:val="nl-NL"/>
        </w:rPr>
        <w:tab/>
        <w:t>a.</w:t>
      </w:r>
      <w:r w:rsidRPr="00BE0FEA">
        <w:rPr>
          <w:lang w:val="nl-NL"/>
        </w:rPr>
        <w:tab/>
        <w:t xml:space="preserve">De arbeidsovereenkomst eindigt op de wijze en het tijdstip conform de ter zake geldende wettelijke bepalingen voor zover daarvan in deze </w:t>
      </w:r>
      <w:r w:rsidR="00816F48">
        <w:rPr>
          <w:lang w:val="nl-NL"/>
        </w:rPr>
        <w:t>cao</w:t>
      </w:r>
      <w:r w:rsidR="00816F48" w:rsidRPr="00BE0FEA">
        <w:rPr>
          <w:lang w:val="nl-NL"/>
        </w:rPr>
        <w:t xml:space="preserve"> </w:t>
      </w:r>
      <w:r w:rsidRPr="00BE0FEA">
        <w:rPr>
          <w:lang w:val="nl-NL"/>
        </w:rPr>
        <w:t>niet wordt afgeweken alsmede van rechtswege op de dag dat de medewerker de AOW-gerechtigde leeftijd bereikt.</w:t>
      </w:r>
    </w:p>
    <w:p w14:paraId="344C6F96" w14:textId="77777777" w:rsidR="006C084B" w:rsidRPr="00BE0FEA" w:rsidRDefault="006C084B" w:rsidP="00A67977">
      <w:pPr>
        <w:pStyle w:val="anummeriek"/>
        <w:rPr>
          <w:lang w:val="nl-NL"/>
        </w:rPr>
      </w:pPr>
    </w:p>
    <w:p w14:paraId="7361993E" w14:textId="77777777" w:rsidR="006C084B" w:rsidRPr="00BE0FEA" w:rsidRDefault="006C084B" w:rsidP="00A67977">
      <w:pPr>
        <w:pStyle w:val="anummeriek"/>
        <w:rPr>
          <w:lang w:val="nl-NL"/>
        </w:rPr>
      </w:pPr>
      <w:r w:rsidRPr="00BE0FEA">
        <w:rPr>
          <w:lang w:val="nl-NL"/>
        </w:rPr>
        <w:tab/>
        <w:t>b.</w:t>
      </w:r>
      <w:r w:rsidRPr="00BE0FEA">
        <w:rPr>
          <w:lang w:val="nl-NL"/>
        </w:rPr>
        <w:tab/>
        <w:t>Bij beëindiging wegens ziekte gelden naast het bepaalde in dit artikel de bepalingen in hoofdstuk 1</w:t>
      </w:r>
      <w:r w:rsidR="004775C8">
        <w:rPr>
          <w:lang w:val="nl-NL"/>
        </w:rPr>
        <w:t>1</w:t>
      </w:r>
      <w:r w:rsidRPr="00BE0FEA">
        <w:rPr>
          <w:lang w:val="nl-NL"/>
        </w:rPr>
        <w:t>.</w:t>
      </w:r>
    </w:p>
    <w:p w14:paraId="0240D1DE" w14:textId="77777777" w:rsidR="006C084B" w:rsidRPr="00BE0FEA" w:rsidRDefault="006C084B" w:rsidP="00A67977">
      <w:pPr>
        <w:pStyle w:val="anummeriek"/>
        <w:rPr>
          <w:lang w:val="nl-NL"/>
        </w:rPr>
      </w:pPr>
    </w:p>
    <w:p w14:paraId="0BBFEC52" w14:textId="77777777" w:rsidR="006C084B" w:rsidRPr="00BE0FEA" w:rsidRDefault="006C084B" w:rsidP="00A67977">
      <w:pPr>
        <w:pStyle w:val="anummeriek"/>
        <w:rPr>
          <w:lang w:val="nl-NL"/>
        </w:rPr>
      </w:pPr>
      <w:r w:rsidRPr="00BE0FEA">
        <w:rPr>
          <w:lang w:val="nl-NL"/>
        </w:rPr>
        <w:tab/>
        <w:t>c.</w:t>
      </w:r>
      <w:r w:rsidRPr="00BE0FEA">
        <w:rPr>
          <w:lang w:val="nl-NL"/>
        </w:rPr>
        <w:tab/>
        <w:t xml:space="preserve">Bij beëindiging wegens reorganisatie </w:t>
      </w:r>
      <w:r w:rsidR="00397D51">
        <w:rPr>
          <w:lang w:val="nl-NL"/>
        </w:rPr>
        <w:t>gelden</w:t>
      </w:r>
      <w:r w:rsidR="00397D51" w:rsidRPr="00BE0FEA">
        <w:rPr>
          <w:lang w:val="nl-NL"/>
        </w:rPr>
        <w:t xml:space="preserve"> </w:t>
      </w:r>
      <w:r w:rsidRPr="00BE0FEA">
        <w:rPr>
          <w:lang w:val="nl-NL"/>
        </w:rPr>
        <w:t>naast het bepaalde in dit artikel de bepalingen in het alsdan van toepassing zijnde Sociaal Plan.</w:t>
      </w:r>
    </w:p>
    <w:p w14:paraId="5CD9C1E2" w14:textId="77777777" w:rsidR="006C084B" w:rsidRPr="00BE0FEA" w:rsidRDefault="006C084B" w:rsidP="00A67977">
      <w:pPr>
        <w:pStyle w:val="anummeriek"/>
        <w:rPr>
          <w:lang w:val="nl-NL"/>
        </w:rPr>
      </w:pPr>
    </w:p>
    <w:p w14:paraId="28EFDF7F" w14:textId="77777777" w:rsidR="006C084B" w:rsidRPr="00F22F1C" w:rsidRDefault="006C084B" w:rsidP="00A67977">
      <w:pPr>
        <w:pStyle w:val="anummeriek"/>
        <w:rPr>
          <w:lang w:val="nl-NL"/>
        </w:rPr>
      </w:pPr>
      <w:r w:rsidRPr="00BE0FEA">
        <w:rPr>
          <w:lang w:val="nl-NL"/>
        </w:rPr>
        <w:t>2.</w:t>
      </w:r>
      <w:r w:rsidRPr="00BE0FEA">
        <w:rPr>
          <w:lang w:val="nl-NL"/>
        </w:rPr>
        <w:tab/>
        <w:t>a.</w:t>
      </w:r>
      <w:r w:rsidRPr="00BE0FEA">
        <w:rPr>
          <w:lang w:val="nl-NL"/>
        </w:rPr>
        <w:tab/>
      </w:r>
      <w:r w:rsidR="004417FB" w:rsidRPr="00F22F1C">
        <w:rPr>
          <w:lang w:val="nl-NL"/>
        </w:rPr>
        <w:t xml:space="preserve">De opzegging van de arbeidsovereenkomst geschiedt schriftelijk volgens de terzake geldende wettelijke bepalingen. In afwijking van het gestelde in artikel 7:672, lid 3 BW bedraagt de opzegtermijn voor de medewerker 2 kalendermaanden. </w:t>
      </w:r>
    </w:p>
    <w:p w14:paraId="155DE4FB" w14:textId="77777777" w:rsidR="006C084B" w:rsidRPr="00F22F1C" w:rsidRDefault="006C084B" w:rsidP="00B701FB">
      <w:pPr>
        <w:pStyle w:val="Titel"/>
      </w:pPr>
    </w:p>
    <w:p w14:paraId="4E261C7E" w14:textId="77777777" w:rsidR="006C084B" w:rsidRPr="00F22F1C" w:rsidRDefault="004417FB" w:rsidP="00704B04">
      <w:pPr>
        <w:pStyle w:val="nummeriekinspringen"/>
        <w:ind w:left="567" w:hanging="567"/>
        <w:rPr>
          <w:lang w:val="nl-NL"/>
        </w:rPr>
      </w:pPr>
      <w:r w:rsidRPr="00F22F1C">
        <w:rPr>
          <w:lang w:val="nl-NL"/>
        </w:rPr>
        <w:lastRenderedPageBreak/>
        <w:tab/>
        <w:t>Voor werkgever gelden de volgende opzegtermijnen:</w:t>
      </w:r>
    </w:p>
    <w:p w14:paraId="271FE72A" w14:textId="77777777" w:rsidR="006C084B" w:rsidRPr="00F22F1C" w:rsidRDefault="004417FB" w:rsidP="00704B04">
      <w:pPr>
        <w:pStyle w:val="Lijstalinea"/>
        <w:ind w:left="993" w:hanging="426"/>
      </w:pPr>
      <w:r w:rsidRPr="00F22F1C">
        <w:t>bij een dienstverband korter dan 10 jaar:</w:t>
      </w:r>
      <w:r w:rsidRPr="00F22F1C">
        <w:tab/>
        <w:t>2 maanden;</w:t>
      </w:r>
    </w:p>
    <w:p w14:paraId="0DF4047D" w14:textId="77777777" w:rsidR="006C084B" w:rsidRPr="00F22F1C" w:rsidRDefault="004417FB" w:rsidP="00704B04">
      <w:pPr>
        <w:pStyle w:val="Lijstalinea"/>
        <w:ind w:left="993" w:hanging="426"/>
      </w:pPr>
      <w:r w:rsidRPr="00F22F1C">
        <w:t>bij een dienstverband van 10 tot 15 jaar:</w:t>
      </w:r>
      <w:r w:rsidRPr="00F22F1C">
        <w:tab/>
        <w:t>3 maanden;</w:t>
      </w:r>
    </w:p>
    <w:p w14:paraId="655CD4CC" w14:textId="77777777" w:rsidR="006C084B" w:rsidRPr="00F22F1C" w:rsidRDefault="004417FB" w:rsidP="00704B04">
      <w:pPr>
        <w:pStyle w:val="Lijstalinea"/>
        <w:ind w:left="993" w:hanging="426"/>
      </w:pPr>
      <w:r w:rsidRPr="00F22F1C">
        <w:t>bij een dienstverband van 15 jaar of langer:</w:t>
      </w:r>
      <w:r w:rsidRPr="00F22F1C">
        <w:tab/>
        <w:t>4 maanden.</w:t>
      </w:r>
    </w:p>
    <w:p w14:paraId="355C8873" w14:textId="77777777" w:rsidR="00F22F1C" w:rsidRDefault="00F22F1C" w:rsidP="00F22F1C">
      <w:pPr>
        <w:ind w:left="993"/>
        <w:rPr>
          <w:lang w:val="nl-NL"/>
        </w:rPr>
      </w:pPr>
    </w:p>
    <w:p w14:paraId="39EB84A9" w14:textId="77777777" w:rsidR="00F22F1C" w:rsidRPr="001D2719" w:rsidRDefault="00F22F1C" w:rsidP="00F22F1C">
      <w:pPr>
        <w:pStyle w:val="nummeriekinspringen"/>
        <w:ind w:firstLine="0"/>
        <w:rPr>
          <w:b/>
          <w:lang w:val="nl-NL"/>
        </w:rPr>
      </w:pPr>
      <w:r w:rsidRPr="001D2719">
        <w:rPr>
          <w:b/>
          <w:lang w:val="nl-NL"/>
        </w:rPr>
        <w:t xml:space="preserve">Met ingang van 1 </w:t>
      </w:r>
      <w:r w:rsidR="00F8430B" w:rsidRPr="00371AB6">
        <w:rPr>
          <w:b/>
          <w:lang w:val="nl-NL"/>
        </w:rPr>
        <w:t>april</w:t>
      </w:r>
      <w:r>
        <w:rPr>
          <w:b/>
          <w:lang w:val="nl-NL"/>
        </w:rPr>
        <w:t xml:space="preserve"> 2016</w:t>
      </w:r>
      <w:r w:rsidRPr="001D2719">
        <w:rPr>
          <w:b/>
          <w:lang w:val="nl-NL"/>
        </w:rPr>
        <w:t xml:space="preserve"> komt artikel </w:t>
      </w:r>
      <w:r>
        <w:rPr>
          <w:b/>
          <w:lang w:val="nl-NL"/>
        </w:rPr>
        <w:t>3.4</w:t>
      </w:r>
      <w:r w:rsidRPr="001D2719">
        <w:rPr>
          <w:b/>
          <w:lang w:val="nl-NL"/>
        </w:rPr>
        <w:t xml:space="preserve"> lid </w:t>
      </w:r>
      <w:r>
        <w:rPr>
          <w:b/>
          <w:lang w:val="nl-NL"/>
        </w:rPr>
        <w:t>2a</w:t>
      </w:r>
      <w:r w:rsidRPr="001D2719">
        <w:rPr>
          <w:b/>
          <w:lang w:val="nl-NL"/>
        </w:rPr>
        <w:t xml:space="preserve"> als volgt te luiden:</w:t>
      </w:r>
    </w:p>
    <w:p w14:paraId="1B4D1BEB" w14:textId="77777777" w:rsidR="00F22F1C" w:rsidRPr="00F22F1C" w:rsidRDefault="00F22F1C" w:rsidP="00F22F1C">
      <w:pPr>
        <w:pStyle w:val="anummeriek"/>
        <w:rPr>
          <w:lang w:val="nl-NL"/>
        </w:rPr>
      </w:pPr>
      <w:r>
        <w:rPr>
          <w:lang w:val="nl-NL"/>
        </w:rPr>
        <w:tab/>
        <w:t>a.</w:t>
      </w:r>
      <w:r>
        <w:rPr>
          <w:lang w:val="nl-NL"/>
        </w:rPr>
        <w:tab/>
      </w:r>
      <w:r w:rsidRPr="00F22F1C">
        <w:rPr>
          <w:lang w:val="nl-NL"/>
        </w:rPr>
        <w:t>De opzegging van de arbeidsovereenkomst geschiedt schriftelijk  tegen het einde van de maand, waarbij in afwijking van het gestelde in art.7: 672 BW lid 2 en lid 3, zowel voor de werkgever als voor de medewerker, een opzeg</w:t>
      </w:r>
      <w:r>
        <w:rPr>
          <w:lang w:val="nl-NL"/>
        </w:rPr>
        <w:t>termijn van twee maanden geldt.</w:t>
      </w:r>
      <w:r w:rsidRPr="00F22F1C">
        <w:rPr>
          <w:lang w:val="nl-NL"/>
        </w:rPr>
        <w:t xml:space="preserve"> </w:t>
      </w:r>
    </w:p>
    <w:p w14:paraId="7834B5A6" w14:textId="77777777" w:rsidR="006C084B" w:rsidRPr="006C084B" w:rsidRDefault="006C084B" w:rsidP="00B701FB">
      <w:pPr>
        <w:pStyle w:val="Titel"/>
      </w:pPr>
    </w:p>
    <w:p w14:paraId="192992C0" w14:textId="77777777" w:rsidR="006C084B" w:rsidRPr="00BE0FEA" w:rsidRDefault="006C084B" w:rsidP="00A67977">
      <w:pPr>
        <w:pStyle w:val="anummeriek"/>
        <w:rPr>
          <w:lang w:val="nl-NL"/>
        </w:rPr>
      </w:pPr>
      <w:r w:rsidRPr="00BE0FEA">
        <w:rPr>
          <w:lang w:val="nl-NL"/>
        </w:rPr>
        <w:tab/>
      </w:r>
      <w:r w:rsidR="00DF56D0">
        <w:rPr>
          <w:lang w:val="nl-NL"/>
        </w:rPr>
        <w:t>b</w:t>
      </w:r>
      <w:r w:rsidRPr="00BE0FEA">
        <w:rPr>
          <w:lang w:val="nl-NL"/>
        </w:rPr>
        <w:t>.</w:t>
      </w:r>
      <w:r w:rsidRPr="00BE0FEA">
        <w:rPr>
          <w:lang w:val="nl-NL"/>
        </w:rPr>
        <w:tab/>
        <w:t xml:space="preserve">Indien de medewerker de arbeidsovereenkomst wil beëindigen omdat hij deel wil nemen aan bij werkgever geldende compensatieregeling als bedoeld in hoofdstuk </w:t>
      </w:r>
      <w:r w:rsidR="00BC7180" w:rsidRPr="00DF390A">
        <w:rPr>
          <w:lang w:val="nl-NL"/>
        </w:rPr>
        <w:t>1</w:t>
      </w:r>
      <w:r w:rsidR="00DF390A" w:rsidRPr="00DF390A">
        <w:rPr>
          <w:lang w:val="nl-NL"/>
        </w:rPr>
        <w:t>3</w:t>
      </w:r>
      <w:r w:rsidRPr="00DF390A">
        <w:rPr>
          <w:lang w:val="nl-NL"/>
        </w:rPr>
        <w:t>,</w:t>
      </w:r>
      <w:r w:rsidRPr="00BE0FEA">
        <w:rPr>
          <w:lang w:val="nl-NL"/>
        </w:rPr>
        <w:t xml:space="preserve"> </w:t>
      </w:r>
      <w:r w:rsidR="00600268">
        <w:rPr>
          <w:lang w:val="nl-NL"/>
        </w:rPr>
        <w:t>moet</w:t>
      </w:r>
      <w:r w:rsidR="00600268" w:rsidRPr="00BE0FEA">
        <w:rPr>
          <w:lang w:val="nl-NL"/>
        </w:rPr>
        <w:t xml:space="preserve"> </w:t>
      </w:r>
      <w:r w:rsidRPr="00BE0FEA">
        <w:rPr>
          <w:lang w:val="nl-NL"/>
        </w:rPr>
        <w:t>hij dit 3 kalendermaanden vóór de datum, waarop hij wil toetreden tot deze regeling, schriftelijk bij werkgever aanvragen.</w:t>
      </w:r>
    </w:p>
    <w:p w14:paraId="6AEF8386" w14:textId="77777777" w:rsidR="00204013" w:rsidRDefault="00204013" w:rsidP="00B701FB">
      <w:pPr>
        <w:pStyle w:val="Titel"/>
      </w:pPr>
    </w:p>
    <w:p w14:paraId="0195993B" w14:textId="77777777" w:rsidR="00DF64CE" w:rsidRPr="00DF64CE" w:rsidRDefault="00DF64CE" w:rsidP="00DF64CE">
      <w:pPr>
        <w:rPr>
          <w:lang w:val="nl-NL"/>
        </w:rPr>
      </w:pPr>
    </w:p>
    <w:p w14:paraId="63240F20" w14:textId="77777777" w:rsidR="006C084B" w:rsidRPr="00BE0FEA" w:rsidRDefault="006C084B" w:rsidP="00204013">
      <w:pPr>
        <w:pStyle w:val="Kop4"/>
        <w:rPr>
          <w:lang w:val="nl-NL"/>
        </w:rPr>
      </w:pPr>
      <w:r w:rsidRPr="00BE0FEA">
        <w:rPr>
          <w:lang w:val="nl-NL"/>
        </w:rPr>
        <w:lastRenderedPageBreak/>
        <w:t xml:space="preserve">hoofdstuk 4 </w:t>
      </w:r>
      <w:r w:rsidRPr="00BE0FEA">
        <w:rPr>
          <w:lang w:val="nl-NL"/>
        </w:rPr>
        <w:tab/>
      </w:r>
    </w:p>
    <w:p w14:paraId="79651C49" w14:textId="77777777" w:rsidR="006C084B" w:rsidRPr="00BE0FEA" w:rsidRDefault="006C084B" w:rsidP="00204013">
      <w:pPr>
        <w:pStyle w:val="Kop1"/>
        <w:rPr>
          <w:lang w:val="nl-NL"/>
        </w:rPr>
      </w:pPr>
      <w:bookmarkStart w:id="18" w:name="_Toc452712902"/>
      <w:r w:rsidRPr="00BE0FEA">
        <w:rPr>
          <w:lang w:val="nl-NL"/>
        </w:rPr>
        <w:t>arbeidsduur</w:t>
      </w:r>
      <w:bookmarkEnd w:id="18"/>
    </w:p>
    <w:p w14:paraId="36FB03C6" w14:textId="77777777" w:rsidR="006C084B" w:rsidRPr="00BE0FEA" w:rsidRDefault="006C084B" w:rsidP="00756A77">
      <w:pPr>
        <w:pStyle w:val="Kop3"/>
      </w:pPr>
      <w:bookmarkStart w:id="19" w:name="_Toc452712903"/>
      <w:r w:rsidRPr="00BE0FEA">
        <w:t>artikel 4.1  arbeidsduur en werkweek</w:t>
      </w:r>
      <w:bookmarkEnd w:id="19"/>
    </w:p>
    <w:p w14:paraId="56CC8218" w14:textId="77777777" w:rsidR="006C084B" w:rsidRDefault="006C084B" w:rsidP="00204013">
      <w:pPr>
        <w:pStyle w:val="nummeriekinspringen"/>
        <w:rPr>
          <w:lang w:val="nl-NL"/>
        </w:rPr>
      </w:pPr>
      <w:r w:rsidRPr="00BE0FEA">
        <w:rPr>
          <w:lang w:val="nl-NL"/>
        </w:rPr>
        <w:t>1.</w:t>
      </w:r>
      <w:r w:rsidRPr="00BE0FEA">
        <w:rPr>
          <w:lang w:val="nl-NL"/>
        </w:rPr>
        <w:tab/>
        <w:t>Voor de medewerker geldt een vijfdaagse werkweek met een normale wekelijkse arbeidsduur van 40 uur</w:t>
      </w:r>
      <w:r w:rsidR="00E02E6F">
        <w:rPr>
          <w:lang w:val="nl-NL"/>
        </w:rPr>
        <w:t>.</w:t>
      </w:r>
    </w:p>
    <w:p w14:paraId="7EA7B146" w14:textId="77777777" w:rsidR="00600268" w:rsidRPr="00600268" w:rsidRDefault="00600268" w:rsidP="00600268">
      <w:pPr>
        <w:pStyle w:val="nummeriekinspringen"/>
        <w:rPr>
          <w:rStyle w:val="anummeriekChar"/>
          <w:lang w:val="nl-NL"/>
        </w:rPr>
      </w:pPr>
      <w:r w:rsidRPr="00600268">
        <w:rPr>
          <w:rStyle w:val="anummeriekChar"/>
          <w:lang w:val="nl-NL"/>
        </w:rPr>
        <w:tab/>
        <w:t>De normale dagelijkse arbeidsduur bedraagt maximaal 9 uur, ook op de dag met de (wekelijkse) koopavond, waarbij rusttijden van 15 minuten of meer niet tot de arbeidsduur behoren.</w:t>
      </w:r>
    </w:p>
    <w:p w14:paraId="0248D37A" w14:textId="77777777" w:rsidR="00520DA7" w:rsidRPr="00BE0FEA" w:rsidRDefault="00520DA7" w:rsidP="00204013">
      <w:pPr>
        <w:pStyle w:val="nummeriekinspringen"/>
        <w:rPr>
          <w:lang w:val="nl-NL"/>
        </w:rPr>
      </w:pPr>
    </w:p>
    <w:p w14:paraId="3EE5AB57" w14:textId="77777777" w:rsidR="00C165F8" w:rsidRPr="00592A7A" w:rsidRDefault="00520DA7" w:rsidP="00592A7A">
      <w:pPr>
        <w:pStyle w:val="nummeriekinspringen"/>
        <w:ind w:firstLine="0"/>
        <w:rPr>
          <w:lang w:val="nl-NL"/>
        </w:rPr>
      </w:pPr>
      <w:r w:rsidRPr="00592A7A">
        <w:rPr>
          <w:lang w:val="nl-NL"/>
        </w:rPr>
        <w:t xml:space="preserve">In deze </w:t>
      </w:r>
      <w:r w:rsidR="00816F48" w:rsidRPr="00592A7A">
        <w:rPr>
          <w:lang w:val="nl-NL"/>
        </w:rPr>
        <w:t>cao</w:t>
      </w:r>
      <w:r w:rsidRPr="00592A7A">
        <w:rPr>
          <w:lang w:val="nl-NL"/>
        </w:rPr>
        <w:t xml:space="preserve"> wordt uitgegaan van de medewerker met een overeengekomen wekelijkse arbeidsduur van 40 uur. Indien op grond van de individuele arbeidsovereenkomst de bedongen arbeidsduur minder bedraagt dan 40 uur per week, zijn de bepalingen van deze </w:t>
      </w:r>
      <w:r w:rsidR="00816F48" w:rsidRPr="00592A7A">
        <w:rPr>
          <w:lang w:val="nl-NL"/>
        </w:rPr>
        <w:t>cao</w:t>
      </w:r>
      <w:r w:rsidRPr="00592A7A">
        <w:rPr>
          <w:lang w:val="nl-NL"/>
        </w:rPr>
        <w:t xml:space="preserve"> naar evenredigheid van de individuele arbeidsduur op overeenkomstige wijze van toepassing, tenzij bij de desbetreffende artikelen anders is vermeld.</w:t>
      </w:r>
    </w:p>
    <w:p w14:paraId="0BEAEF0B" w14:textId="77777777" w:rsidR="006C084B" w:rsidRPr="00BE0FEA" w:rsidRDefault="006C084B" w:rsidP="00204013">
      <w:pPr>
        <w:pStyle w:val="nummeriekinspringen"/>
        <w:rPr>
          <w:lang w:val="nl-NL"/>
        </w:rPr>
      </w:pPr>
    </w:p>
    <w:p w14:paraId="4EE13995" w14:textId="77777777" w:rsidR="006C084B" w:rsidRDefault="006C084B" w:rsidP="00A67977">
      <w:pPr>
        <w:pStyle w:val="anummeriek"/>
        <w:rPr>
          <w:lang w:val="nl-NL"/>
        </w:rPr>
      </w:pPr>
      <w:r w:rsidRPr="00BE0FEA">
        <w:rPr>
          <w:lang w:val="nl-NL"/>
        </w:rPr>
        <w:lastRenderedPageBreak/>
        <w:t>2.</w:t>
      </w:r>
      <w:r w:rsidRPr="00BE0FEA">
        <w:rPr>
          <w:lang w:val="nl-NL"/>
        </w:rPr>
        <w:tab/>
        <w:t>a.</w:t>
      </w:r>
      <w:r w:rsidRPr="00BE0FEA">
        <w:rPr>
          <w:lang w:val="nl-NL"/>
        </w:rPr>
        <w:tab/>
        <w:t>De arbeids- en rusttijden van de individuele medewerker worden vastgelegd in een rooster, waarbij werkgever zoveel als mogelijk rekening zal houden met aantoonbare zorgtaken en bijzondere sociale omstandigheden van de medewerker.</w:t>
      </w:r>
    </w:p>
    <w:p w14:paraId="316AF900" w14:textId="77777777" w:rsidR="006C084B" w:rsidRPr="00BE0FEA" w:rsidRDefault="006C084B" w:rsidP="00A67977">
      <w:pPr>
        <w:pStyle w:val="anummeriek"/>
        <w:rPr>
          <w:lang w:val="nl-NL"/>
        </w:rPr>
      </w:pPr>
      <w:r w:rsidRPr="00BE0FEA">
        <w:rPr>
          <w:lang w:val="nl-NL"/>
        </w:rPr>
        <w:tab/>
      </w:r>
    </w:p>
    <w:p w14:paraId="6FDF2FBE" w14:textId="77777777" w:rsidR="006C084B" w:rsidRPr="00BE0FEA" w:rsidRDefault="006C084B" w:rsidP="00A67977">
      <w:pPr>
        <w:pStyle w:val="anummeriek"/>
        <w:rPr>
          <w:lang w:val="nl-NL"/>
        </w:rPr>
      </w:pPr>
      <w:r w:rsidRPr="00BE0FEA">
        <w:rPr>
          <w:lang w:val="nl-NL"/>
        </w:rPr>
        <w:tab/>
        <w:t>b.</w:t>
      </w:r>
      <w:r w:rsidRPr="00BE0FEA">
        <w:rPr>
          <w:lang w:val="nl-NL"/>
        </w:rPr>
        <w:tab/>
        <w:t xml:space="preserve">Rekening houdend met de noodzakelijke behoeften van de bedrijfsvoering zal in het rooster </w:t>
      </w:r>
      <w:r w:rsidR="000B33E2">
        <w:rPr>
          <w:lang w:val="nl-NL"/>
        </w:rPr>
        <w:t xml:space="preserve">indien van toepassing </w:t>
      </w:r>
      <w:r w:rsidRPr="00BE0FEA">
        <w:rPr>
          <w:lang w:val="nl-NL"/>
        </w:rPr>
        <w:t>een voor de medewerker zo gunstig mogelijke weekendregeling worden gerealiseerd. De medewerker dient in ieder geval, buiten de vakantie, 5 zaterdagen per jaar te worden uitgeroosterd.</w:t>
      </w:r>
    </w:p>
    <w:p w14:paraId="60377572" w14:textId="77777777" w:rsidR="006C084B" w:rsidRPr="00BE0FEA" w:rsidRDefault="006C084B" w:rsidP="00A67977">
      <w:pPr>
        <w:pStyle w:val="anummeriek"/>
        <w:rPr>
          <w:lang w:val="nl-NL"/>
        </w:rPr>
      </w:pPr>
    </w:p>
    <w:p w14:paraId="4AA18622" w14:textId="77777777" w:rsidR="006C084B" w:rsidRPr="00BE0FEA" w:rsidRDefault="006C084B" w:rsidP="00A67977">
      <w:pPr>
        <w:pStyle w:val="anummeriek"/>
        <w:rPr>
          <w:lang w:val="nl-NL"/>
        </w:rPr>
      </w:pPr>
      <w:r w:rsidRPr="00BE0FEA">
        <w:rPr>
          <w:lang w:val="nl-NL"/>
        </w:rPr>
        <w:tab/>
        <w:t>c.</w:t>
      </w:r>
      <w:r w:rsidRPr="00BE0FEA">
        <w:rPr>
          <w:lang w:val="nl-NL"/>
        </w:rPr>
        <w:tab/>
        <w:t>Van het voor de medewerker geldende rooster kan worden afgeweken. Alsdan zal dit in principe 2 weken voor de feitelijke inzet bekend zijn aan de medewerker.</w:t>
      </w:r>
    </w:p>
    <w:p w14:paraId="31A39986" w14:textId="77777777" w:rsidR="00F22F1C" w:rsidRDefault="00F22F1C" w:rsidP="00DF390A">
      <w:pPr>
        <w:pStyle w:val="nummeriekinspringen"/>
        <w:rPr>
          <w:lang w:val="nl-NL"/>
        </w:rPr>
      </w:pPr>
    </w:p>
    <w:p w14:paraId="6C4574FB" w14:textId="77777777" w:rsidR="006C084B" w:rsidRPr="00BE0FEA" w:rsidRDefault="006C084B" w:rsidP="00DF390A">
      <w:pPr>
        <w:pStyle w:val="nummeriekinspringen"/>
        <w:rPr>
          <w:lang w:val="nl-NL"/>
        </w:rPr>
      </w:pPr>
      <w:r w:rsidRPr="00BE0FEA">
        <w:rPr>
          <w:lang w:val="nl-NL"/>
        </w:rPr>
        <w:t>3.</w:t>
      </w:r>
      <w:r w:rsidRPr="00BE0FEA">
        <w:rPr>
          <w:lang w:val="nl-NL"/>
        </w:rPr>
        <w:tab/>
        <w:t xml:space="preserve">Binnen de betreffende wettelijke regels kan iedere medewerker verplicht worden werk te verrichten in uren buiten het rooster, wanneer werkgever dit noodzakelijk acht. Daarbij zal zoveel mogelijk rekening worden gehouden met </w:t>
      </w:r>
      <w:r w:rsidRPr="00BE0FEA">
        <w:rPr>
          <w:lang w:val="nl-NL"/>
        </w:rPr>
        <w:lastRenderedPageBreak/>
        <w:t>persoonlijke omstandigheden. Tevens zullen gewetensbezwaren van de medewerker tegen werken op een feestdag van een door de Raad van Kerken erkende religie worden erkend en gerespecteerd.</w:t>
      </w:r>
    </w:p>
    <w:p w14:paraId="3FA5B014" w14:textId="77777777" w:rsidR="006C084B" w:rsidRDefault="006C084B" w:rsidP="00B701FB">
      <w:pPr>
        <w:pStyle w:val="Titel"/>
      </w:pPr>
    </w:p>
    <w:p w14:paraId="5260C283" w14:textId="77777777" w:rsidR="003202D5" w:rsidRPr="003202D5" w:rsidRDefault="003202D5" w:rsidP="003202D5">
      <w:pPr>
        <w:rPr>
          <w:lang w:val="nl-NL"/>
        </w:rPr>
      </w:pPr>
    </w:p>
    <w:p w14:paraId="6512EDDC" w14:textId="77777777" w:rsidR="00F22F1C" w:rsidRPr="00F22F1C" w:rsidRDefault="00F22F1C" w:rsidP="00F22F1C">
      <w:pPr>
        <w:pStyle w:val="nummeriekinspringen"/>
        <w:rPr>
          <w:lang w:val="nl-NL"/>
        </w:rPr>
      </w:pPr>
      <w:r w:rsidRPr="00F22F1C">
        <w:rPr>
          <w:lang w:val="nl-NL"/>
        </w:rPr>
        <w:t xml:space="preserve">4. </w:t>
      </w:r>
      <w:r>
        <w:rPr>
          <w:lang w:val="nl-NL"/>
        </w:rPr>
        <w:tab/>
      </w:r>
      <w:r w:rsidRPr="00F22F1C">
        <w:rPr>
          <w:lang w:val="nl-NL"/>
        </w:rPr>
        <w:t xml:space="preserve">De medewerker kan overeenkomstig de Wet Flexibel Werken eenmaal per jaar en tenminste twee maanden voor de beoogde ingangsdatum een schriftelijk verzoek indienen bij zijn direct leidinggevende tot aanpassing van de arbeidsduur, arbeidsplaats en/of spreiding van de werktijd. Na overleg met de medewerker beslist werkgever schriftelijk binnen een maand op het verzoek. </w:t>
      </w:r>
    </w:p>
    <w:p w14:paraId="223BFBB2" w14:textId="77777777" w:rsidR="00F22F1C" w:rsidRPr="00F22F1C" w:rsidRDefault="00F22F1C" w:rsidP="00F22F1C">
      <w:pPr>
        <w:pStyle w:val="nummeriekinspringen"/>
        <w:ind w:firstLine="0"/>
        <w:rPr>
          <w:lang w:val="nl-NL"/>
        </w:rPr>
      </w:pPr>
      <w:r w:rsidRPr="00F22F1C">
        <w:rPr>
          <w:lang w:val="nl-NL"/>
        </w:rPr>
        <w:t>In geval van afwijzing vermeldt de werkgever de redenen daarvoor. De werkgever kan een verzoek om vermindering van de arbeidsduur alleen afwijzen indien sprake is van een zwaarwegend bedrijfs- of dienstbelang. Een verzoek tot vermeerdering van de arbeidsduur, aanpassing van de arbeidsplaats en/of spreiding van de werktijd kan ook op grond van redelijkheid en billijkheid worden afgewezen. Het is tevens mogelijk dat een door de medewerker ingediend verzoek in overleg met de medewerker anders wordt ingevuld.</w:t>
      </w:r>
    </w:p>
    <w:p w14:paraId="7233AF48" w14:textId="77777777" w:rsidR="00F22F1C" w:rsidRPr="00F22F1C" w:rsidRDefault="00F22F1C" w:rsidP="00F22F1C">
      <w:pPr>
        <w:pStyle w:val="nummeriekinspringen"/>
        <w:rPr>
          <w:lang w:val="nl-NL"/>
        </w:rPr>
      </w:pPr>
    </w:p>
    <w:p w14:paraId="43D85245" w14:textId="77777777" w:rsidR="006C084B" w:rsidRPr="00BE0FEA" w:rsidRDefault="00BC7180" w:rsidP="00756A77">
      <w:pPr>
        <w:pStyle w:val="Kop3"/>
      </w:pPr>
      <w:bookmarkStart w:id="20" w:name="_Toc452712904"/>
      <w:r w:rsidRPr="004775C8">
        <w:lastRenderedPageBreak/>
        <w:t xml:space="preserve">artikel 4.2  </w:t>
      </w:r>
      <w:r w:rsidR="00CE2C6D">
        <w:t>(</w:t>
      </w:r>
      <w:r w:rsidR="009B2FF4">
        <w:t>leeftijds</w:t>
      </w:r>
      <w:r w:rsidR="00CE2C6D">
        <w:t>)</w:t>
      </w:r>
      <w:r w:rsidRPr="004775C8">
        <w:t>roostervrije dagen</w:t>
      </w:r>
      <w:bookmarkEnd w:id="20"/>
    </w:p>
    <w:p w14:paraId="5CD8F74F" w14:textId="77777777" w:rsidR="00667005" w:rsidRPr="00667005" w:rsidRDefault="00CE2C6D" w:rsidP="00667005">
      <w:pPr>
        <w:pStyle w:val="anummeriek"/>
        <w:rPr>
          <w:lang w:val="nl-NL"/>
        </w:rPr>
      </w:pPr>
      <w:r>
        <w:rPr>
          <w:lang w:val="nl-NL"/>
        </w:rPr>
        <w:t>1.</w:t>
      </w:r>
      <w:r>
        <w:rPr>
          <w:lang w:val="nl-NL"/>
        </w:rPr>
        <w:tab/>
      </w:r>
      <w:r w:rsidR="00C025AD">
        <w:rPr>
          <w:lang w:val="nl-NL"/>
        </w:rPr>
        <w:t xml:space="preserve">a. </w:t>
      </w:r>
      <w:r w:rsidR="00667005" w:rsidRPr="00667005">
        <w:rPr>
          <w:lang w:val="nl-NL"/>
        </w:rPr>
        <w:tab/>
      </w:r>
      <w:r w:rsidR="00667005">
        <w:rPr>
          <w:lang w:val="nl-NL"/>
        </w:rPr>
        <w:t>Op 1 oktober 2016 lever</w:t>
      </w:r>
      <w:r w:rsidR="00450D3B">
        <w:rPr>
          <w:lang w:val="nl-NL"/>
        </w:rPr>
        <w:t>t de</w:t>
      </w:r>
      <w:r w:rsidR="00667005">
        <w:rPr>
          <w:lang w:val="nl-NL"/>
        </w:rPr>
        <w:t xml:space="preserve"> medewerker die </w:t>
      </w:r>
      <w:r w:rsidRPr="00CE2C6D">
        <w:rPr>
          <w:lang w:val="nl-NL"/>
        </w:rPr>
        <w:t>voor 1 april</w:t>
      </w:r>
      <w:r w:rsidR="00450D3B">
        <w:rPr>
          <w:lang w:val="nl-NL"/>
        </w:rPr>
        <w:t xml:space="preserve"> 2014 onder de HEMA cao hp viel</w:t>
      </w:r>
      <w:r w:rsidR="00547CF2">
        <w:rPr>
          <w:lang w:val="nl-NL"/>
        </w:rPr>
        <w:t>,</w:t>
      </w:r>
      <w:r w:rsidRPr="00CE2C6D">
        <w:rPr>
          <w:lang w:val="nl-NL"/>
        </w:rPr>
        <w:t xml:space="preserve"> </w:t>
      </w:r>
      <w:r w:rsidR="00667005">
        <w:rPr>
          <w:lang w:val="nl-NL"/>
        </w:rPr>
        <w:t xml:space="preserve">12 </w:t>
      </w:r>
      <w:r w:rsidRPr="00CE2C6D">
        <w:rPr>
          <w:lang w:val="nl-NL"/>
        </w:rPr>
        <w:t>roostervrije dagen</w:t>
      </w:r>
      <w:r w:rsidR="00667005">
        <w:rPr>
          <w:lang w:val="nl-NL"/>
        </w:rPr>
        <w:t xml:space="preserve"> in. </w:t>
      </w:r>
      <w:r w:rsidR="00667005" w:rsidRPr="00667005">
        <w:rPr>
          <w:lang w:val="nl-NL"/>
        </w:rPr>
        <w:t xml:space="preserve">Het betreft de 6 roostervrije dagen van artikel 4.2 lid 1a en de 6 </w:t>
      </w:r>
      <w:r w:rsidR="00493303" w:rsidRPr="00667005">
        <w:rPr>
          <w:lang w:val="nl-NL"/>
        </w:rPr>
        <w:t xml:space="preserve">extra </w:t>
      </w:r>
      <w:r w:rsidR="00667005" w:rsidRPr="00667005">
        <w:rPr>
          <w:lang w:val="nl-NL"/>
        </w:rPr>
        <w:t>roostervrije dagen bij jonger dan 50 jaar op grond van artikel 4.2 lid 2 van de HEMA cao hp die gold voor 1 april 2014.</w:t>
      </w:r>
    </w:p>
    <w:p w14:paraId="0A946E2A" w14:textId="77777777" w:rsidR="00667005" w:rsidRDefault="00667005" w:rsidP="0051532F">
      <w:pPr>
        <w:pStyle w:val="anummeriek"/>
        <w:rPr>
          <w:lang w:val="nl-NL"/>
        </w:rPr>
      </w:pPr>
    </w:p>
    <w:p w14:paraId="7B52FA46" w14:textId="77777777" w:rsidR="00450D3B" w:rsidRPr="00667005" w:rsidRDefault="00450D3B" w:rsidP="00450D3B">
      <w:pPr>
        <w:pStyle w:val="anummeriek"/>
        <w:rPr>
          <w:lang w:val="nl-NL"/>
        </w:rPr>
      </w:pPr>
      <w:r>
        <w:rPr>
          <w:lang w:val="nl-NL"/>
        </w:rPr>
        <w:tab/>
        <w:t xml:space="preserve">b. </w:t>
      </w:r>
      <w:r>
        <w:rPr>
          <w:lang w:val="nl-NL"/>
        </w:rPr>
        <w:tab/>
      </w:r>
      <w:r w:rsidR="00371AB6">
        <w:rPr>
          <w:lang w:val="nl-NL"/>
        </w:rPr>
        <w:t>D</w:t>
      </w:r>
      <w:r w:rsidR="00547CF2">
        <w:rPr>
          <w:lang w:val="nl-NL"/>
        </w:rPr>
        <w:t>e</w:t>
      </w:r>
      <w:r>
        <w:rPr>
          <w:lang w:val="nl-NL"/>
        </w:rPr>
        <w:t xml:space="preserve"> medewerker die </w:t>
      </w:r>
      <w:r w:rsidRPr="00CE2C6D">
        <w:rPr>
          <w:lang w:val="nl-NL"/>
        </w:rPr>
        <w:t xml:space="preserve">voor 1 april 2014 onder de HEMA cao hp viel </w:t>
      </w:r>
      <w:r>
        <w:rPr>
          <w:lang w:val="nl-NL"/>
        </w:rPr>
        <w:t xml:space="preserve">en </w:t>
      </w:r>
      <w:r w:rsidRPr="00450D3B">
        <w:rPr>
          <w:lang w:val="nl-NL"/>
        </w:rPr>
        <w:t>op 1 oktober 2016 50 jaar of ouder</w:t>
      </w:r>
      <w:r>
        <w:rPr>
          <w:lang w:val="nl-NL"/>
        </w:rPr>
        <w:t xml:space="preserve"> </w:t>
      </w:r>
      <w:r w:rsidR="00547CF2">
        <w:rPr>
          <w:lang w:val="nl-NL"/>
        </w:rPr>
        <w:t>is</w:t>
      </w:r>
      <w:r>
        <w:rPr>
          <w:lang w:val="nl-NL"/>
        </w:rPr>
        <w:t>,</w:t>
      </w:r>
      <w:r w:rsidR="00371AB6">
        <w:rPr>
          <w:lang w:val="nl-NL"/>
        </w:rPr>
        <w:t xml:space="preserve"> heeft 6 leeftijdsafhankelijke roostervrije dagen</w:t>
      </w:r>
      <w:r w:rsidR="00E80B91">
        <w:rPr>
          <w:lang w:val="nl-NL"/>
        </w:rPr>
        <w:t xml:space="preserve">. Deze medewerker </w:t>
      </w:r>
      <w:r w:rsidR="00371AB6">
        <w:rPr>
          <w:lang w:val="nl-NL"/>
        </w:rPr>
        <w:t xml:space="preserve">heeft de keus om op 1 oktober van enig jaar </w:t>
      </w:r>
      <w:r>
        <w:rPr>
          <w:lang w:val="nl-NL"/>
        </w:rPr>
        <w:t xml:space="preserve">3 leeftijdsafhankelijke </w:t>
      </w:r>
      <w:r w:rsidRPr="00CE2C6D">
        <w:rPr>
          <w:lang w:val="nl-NL"/>
        </w:rPr>
        <w:t>roostervrije dagen</w:t>
      </w:r>
      <w:r>
        <w:rPr>
          <w:lang w:val="nl-NL"/>
        </w:rPr>
        <w:t xml:space="preserve"> in </w:t>
      </w:r>
      <w:r w:rsidR="00371AB6">
        <w:rPr>
          <w:lang w:val="nl-NL"/>
        </w:rPr>
        <w:t xml:space="preserve">te </w:t>
      </w:r>
      <w:r w:rsidR="00371AB6" w:rsidRPr="00506D83">
        <w:rPr>
          <w:lang w:val="nl-NL"/>
        </w:rPr>
        <w:t xml:space="preserve">zetten </w:t>
      </w:r>
      <w:r w:rsidR="00F8430B" w:rsidRPr="00506D83">
        <w:rPr>
          <w:lang w:val="nl-NL"/>
        </w:rPr>
        <w:t xml:space="preserve">als eigen bijdrage voor een </w:t>
      </w:r>
      <w:r w:rsidR="00001D07">
        <w:rPr>
          <w:lang w:val="nl-NL"/>
        </w:rPr>
        <w:t>persoonlijk duurzaam inzetbaarheidsbudget. Het betreft 3 leeftijdsafhankelijke roostervrije</w:t>
      </w:r>
      <w:r w:rsidRPr="00667005">
        <w:rPr>
          <w:lang w:val="nl-NL"/>
        </w:rPr>
        <w:t xml:space="preserve"> dagen van artikel 4.</w:t>
      </w:r>
      <w:r w:rsidR="003879F9">
        <w:rPr>
          <w:lang w:val="nl-NL"/>
        </w:rPr>
        <w:t>2</w:t>
      </w:r>
      <w:r w:rsidRPr="00667005">
        <w:rPr>
          <w:lang w:val="nl-NL"/>
        </w:rPr>
        <w:t xml:space="preserve"> lid 1</w:t>
      </w:r>
      <w:r>
        <w:rPr>
          <w:lang w:val="nl-NL"/>
        </w:rPr>
        <w:t>b</w:t>
      </w:r>
      <w:r w:rsidRPr="00667005">
        <w:rPr>
          <w:lang w:val="nl-NL"/>
        </w:rPr>
        <w:t xml:space="preserve"> van de HEMA cao hp die gold voor 1 april 2014.</w:t>
      </w:r>
    </w:p>
    <w:p w14:paraId="39585866" w14:textId="77777777" w:rsidR="00450D3B" w:rsidRPr="00BE0FEA" w:rsidRDefault="00450D3B" w:rsidP="00450D3B">
      <w:pPr>
        <w:pStyle w:val="anummeriek"/>
        <w:rPr>
          <w:lang w:val="nl-NL"/>
        </w:rPr>
      </w:pPr>
      <w:r>
        <w:rPr>
          <w:lang w:val="nl-NL"/>
        </w:rPr>
        <w:tab/>
        <w:t xml:space="preserve"> </w:t>
      </w:r>
      <w:r>
        <w:rPr>
          <w:lang w:val="nl-NL"/>
        </w:rPr>
        <w:tab/>
      </w:r>
      <w:r w:rsidRPr="00450D3B">
        <w:rPr>
          <w:lang w:val="nl-NL"/>
        </w:rPr>
        <w:t xml:space="preserve">Deze medewerker die op 1 oktober 50 jaar of ouder </w:t>
      </w:r>
      <w:r w:rsidR="00547CF2">
        <w:rPr>
          <w:lang w:val="nl-NL"/>
        </w:rPr>
        <w:t>is</w:t>
      </w:r>
      <w:r w:rsidRPr="00450D3B">
        <w:rPr>
          <w:lang w:val="nl-NL"/>
        </w:rPr>
        <w:t>, he</w:t>
      </w:r>
      <w:r w:rsidR="00547CF2">
        <w:rPr>
          <w:lang w:val="nl-NL"/>
        </w:rPr>
        <w:t>eft</w:t>
      </w:r>
      <w:r w:rsidRPr="00450D3B">
        <w:rPr>
          <w:lang w:val="nl-NL"/>
        </w:rPr>
        <w:t xml:space="preserve"> </w:t>
      </w:r>
      <w:r w:rsidR="00371AB6">
        <w:rPr>
          <w:lang w:val="nl-NL"/>
        </w:rPr>
        <w:t xml:space="preserve">dan </w:t>
      </w:r>
      <w:r w:rsidR="00547CF2">
        <w:rPr>
          <w:lang w:val="nl-NL"/>
        </w:rPr>
        <w:t xml:space="preserve">nog </w:t>
      </w:r>
      <w:r w:rsidRPr="00BE0FEA">
        <w:rPr>
          <w:lang w:val="nl-NL"/>
        </w:rPr>
        <w:t xml:space="preserve">aanspraak op </w:t>
      </w:r>
      <w:r w:rsidR="00547CF2">
        <w:rPr>
          <w:lang w:val="nl-NL"/>
        </w:rPr>
        <w:t>3</w:t>
      </w:r>
      <w:r w:rsidRPr="00BE0FEA">
        <w:rPr>
          <w:lang w:val="nl-NL"/>
        </w:rPr>
        <w:t xml:space="preserve"> </w:t>
      </w:r>
      <w:r w:rsidR="00547CF2">
        <w:rPr>
          <w:lang w:val="nl-NL"/>
        </w:rPr>
        <w:t xml:space="preserve">leeftijdsafhankelijke </w:t>
      </w:r>
      <w:r w:rsidRPr="00BE0FEA">
        <w:rPr>
          <w:lang w:val="nl-NL"/>
        </w:rPr>
        <w:t>roostervrije dag</w:t>
      </w:r>
      <w:r w:rsidR="00547CF2">
        <w:rPr>
          <w:lang w:val="nl-NL"/>
        </w:rPr>
        <w:t>en</w:t>
      </w:r>
      <w:r w:rsidRPr="00BE0FEA">
        <w:rPr>
          <w:lang w:val="nl-NL"/>
        </w:rPr>
        <w:t>.</w:t>
      </w:r>
    </w:p>
    <w:p w14:paraId="0D441C65" w14:textId="77777777" w:rsidR="00450D3B" w:rsidRDefault="00450D3B" w:rsidP="00667005">
      <w:pPr>
        <w:pStyle w:val="anummeriek"/>
        <w:rPr>
          <w:lang w:val="nl-NL"/>
        </w:rPr>
      </w:pPr>
    </w:p>
    <w:p w14:paraId="09021248" w14:textId="77777777" w:rsidR="00DF4963" w:rsidRDefault="00C025AD" w:rsidP="00CE2C6D">
      <w:pPr>
        <w:pStyle w:val="nummeriekinspringen"/>
        <w:rPr>
          <w:lang w:val="nl-NL"/>
        </w:rPr>
      </w:pPr>
      <w:r>
        <w:rPr>
          <w:lang w:val="nl-NL"/>
        </w:rPr>
        <w:lastRenderedPageBreak/>
        <w:t>2</w:t>
      </w:r>
      <w:r w:rsidR="00CE2C6D" w:rsidRPr="00BE0FEA">
        <w:rPr>
          <w:lang w:val="nl-NL"/>
        </w:rPr>
        <w:t>.</w:t>
      </w:r>
      <w:r w:rsidR="00CE2C6D" w:rsidRPr="00BE0FEA">
        <w:rPr>
          <w:lang w:val="nl-NL"/>
        </w:rPr>
        <w:tab/>
        <w:t xml:space="preserve">Naast de in lid </w:t>
      </w:r>
      <w:r>
        <w:rPr>
          <w:lang w:val="nl-NL"/>
        </w:rPr>
        <w:t xml:space="preserve">1b </w:t>
      </w:r>
      <w:r w:rsidR="00CE2C6D" w:rsidRPr="00BE0FEA">
        <w:rPr>
          <w:lang w:val="nl-NL"/>
        </w:rPr>
        <w:t xml:space="preserve">genoemde </w:t>
      </w:r>
      <w:r w:rsidR="00547CF2">
        <w:rPr>
          <w:lang w:val="nl-NL"/>
        </w:rPr>
        <w:t xml:space="preserve">leeftijdsafhankelijke </w:t>
      </w:r>
      <w:r w:rsidR="00CE2C6D" w:rsidRPr="00BE0FEA">
        <w:rPr>
          <w:lang w:val="nl-NL"/>
        </w:rPr>
        <w:t xml:space="preserve">roostervrije dagen, heeft de medewerker </w:t>
      </w:r>
      <w:r w:rsidR="00547CF2" w:rsidRPr="00CE2C6D">
        <w:rPr>
          <w:lang w:val="nl-NL"/>
        </w:rPr>
        <w:t>die voor 1 april 2014 onder de HEMA cao hp viel</w:t>
      </w:r>
      <w:r w:rsidR="00DF4963">
        <w:rPr>
          <w:lang w:val="nl-NL"/>
        </w:rPr>
        <w:t>,</w:t>
      </w:r>
      <w:r w:rsidR="00547CF2" w:rsidRPr="00CE2C6D">
        <w:rPr>
          <w:lang w:val="nl-NL"/>
        </w:rPr>
        <w:t xml:space="preserve"> </w:t>
      </w:r>
      <w:r w:rsidR="00DF4963">
        <w:rPr>
          <w:lang w:val="nl-NL"/>
        </w:rPr>
        <w:t xml:space="preserve">afhankelijk van de leeftijd op 1 oktober 2016 nog </w:t>
      </w:r>
      <w:r w:rsidR="00DF4963" w:rsidRPr="00BE0FEA">
        <w:rPr>
          <w:lang w:val="nl-NL"/>
        </w:rPr>
        <w:t xml:space="preserve">aanspraak op extra </w:t>
      </w:r>
      <w:r w:rsidR="00DF4963">
        <w:rPr>
          <w:lang w:val="nl-NL"/>
        </w:rPr>
        <w:t xml:space="preserve">leeftijdsafhankelijke </w:t>
      </w:r>
      <w:r w:rsidR="00DF4963" w:rsidRPr="00BE0FEA">
        <w:rPr>
          <w:lang w:val="nl-NL"/>
        </w:rPr>
        <w:t>roostervrije dagen</w:t>
      </w:r>
      <w:r w:rsidR="00DF4963">
        <w:rPr>
          <w:lang w:val="nl-NL"/>
        </w:rPr>
        <w:t>.</w:t>
      </w:r>
    </w:p>
    <w:p w14:paraId="2F84017D" w14:textId="77777777" w:rsidR="00547CF2" w:rsidRDefault="00547CF2" w:rsidP="00547CF2">
      <w:pPr>
        <w:pStyle w:val="nummeriekinspringen"/>
        <w:rPr>
          <w:lang w:val="nl-NL"/>
        </w:rPr>
      </w:pPr>
      <w:r>
        <w:rPr>
          <w:lang w:val="nl-NL"/>
        </w:rPr>
        <w:tab/>
      </w:r>
      <w:r w:rsidR="00DF4963">
        <w:rPr>
          <w:lang w:val="nl-NL"/>
        </w:rPr>
        <w:t xml:space="preserve">De </w:t>
      </w:r>
      <w:r>
        <w:rPr>
          <w:lang w:val="nl-NL"/>
        </w:rPr>
        <w:t xml:space="preserve">medewerker </w:t>
      </w:r>
      <w:r w:rsidR="00DF4963">
        <w:rPr>
          <w:lang w:val="nl-NL"/>
        </w:rPr>
        <w:t>die op 1 oktober 2016</w:t>
      </w:r>
      <w:r>
        <w:rPr>
          <w:lang w:val="nl-NL"/>
        </w:rPr>
        <w:t xml:space="preserve"> 50 jaar tot 55 jaar </w:t>
      </w:r>
      <w:r w:rsidR="00DF4963">
        <w:rPr>
          <w:lang w:val="nl-NL"/>
        </w:rPr>
        <w:t xml:space="preserve">is, </w:t>
      </w:r>
      <w:r>
        <w:rPr>
          <w:lang w:val="nl-NL"/>
        </w:rPr>
        <w:t xml:space="preserve">heeft </w:t>
      </w:r>
      <w:r w:rsidR="00493303" w:rsidRPr="00BE0FEA">
        <w:rPr>
          <w:lang w:val="nl-NL"/>
        </w:rPr>
        <w:t xml:space="preserve">over de periode 1 oktober tot en met 30 september </w:t>
      </w:r>
      <w:r>
        <w:rPr>
          <w:lang w:val="nl-NL"/>
        </w:rPr>
        <w:t xml:space="preserve">12 extra leeftijdsafhankelijke roostervrije dagen en een medewerker </w:t>
      </w:r>
      <w:r w:rsidR="00DF4963">
        <w:rPr>
          <w:lang w:val="nl-NL"/>
        </w:rPr>
        <w:t xml:space="preserve">die op 1 oktober 2016 </w:t>
      </w:r>
      <w:r>
        <w:rPr>
          <w:lang w:val="nl-NL"/>
        </w:rPr>
        <w:t xml:space="preserve">55 jaar of ouder </w:t>
      </w:r>
      <w:r w:rsidR="00DF4963">
        <w:rPr>
          <w:lang w:val="nl-NL"/>
        </w:rPr>
        <w:t xml:space="preserve">is, </w:t>
      </w:r>
      <w:r>
        <w:rPr>
          <w:lang w:val="nl-NL"/>
        </w:rPr>
        <w:t>heeft 16 extra leeftijdsafhankelijke roostervrije dagen.</w:t>
      </w:r>
    </w:p>
    <w:p w14:paraId="7639EE20" w14:textId="77777777" w:rsidR="00547CF2" w:rsidRDefault="00547CF2" w:rsidP="00CE2C6D">
      <w:pPr>
        <w:pStyle w:val="nummeriekinspringen"/>
        <w:rPr>
          <w:lang w:val="nl-NL"/>
        </w:rPr>
      </w:pPr>
    </w:p>
    <w:p w14:paraId="27713A09" w14:textId="77777777" w:rsidR="00CE2C6D" w:rsidRPr="00BE0FEA" w:rsidRDefault="00BB15BA" w:rsidP="00BB15BA">
      <w:pPr>
        <w:pStyle w:val="nummeriekinspringen"/>
        <w:ind w:firstLine="0"/>
        <w:rPr>
          <w:lang w:val="nl-NL"/>
        </w:rPr>
      </w:pPr>
      <w:r>
        <w:rPr>
          <w:lang w:val="nl-NL"/>
        </w:rPr>
        <w:t>Onderstaand een overzicht van de (extra) leeftijdsafhankelijke roostervrije dagen:</w:t>
      </w:r>
    </w:p>
    <w:tbl>
      <w:tblPr>
        <w:tblStyle w:val="Tabelraster"/>
        <w:tblW w:w="0" w:type="auto"/>
        <w:tblInd w:w="392"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CellMar>
          <w:top w:w="57" w:type="dxa"/>
          <w:bottom w:w="57" w:type="dxa"/>
        </w:tblCellMar>
        <w:tblLook w:val="04A0" w:firstRow="1" w:lastRow="0" w:firstColumn="1" w:lastColumn="0" w:noHBand="0" w:noVBand="1"/>
      </w:tblPr>
      <w:tblGrid>
        <w:gridCol w:w="2298"/>
        <w:gridCol w:w="2368"/>
        <w:gridCol w:w="2444"/>
        <w:gridCol w:w="2411"/>
      </w:tblGrid>
      <w:tr w:rsidR="00547CF2" w:rsidRPr="003202D5" w14:paraId="3CBB3F5F" w14:textId="77777777" w:rsidTr="00547CF2">
        <w:trPr>
          <w:trHeight w:val="42"/>
        </w:trPr>
        <w:tc>
          <w:tcPr>
            <w:tcW w:w="2425" w:type="dxa"/>
            <w:shd w:val="clear" w:color="auto" w:fill="3FB8FF" w:themeFill="accent1" w:themeFillTint="99"/>
          </w:tcPr>
          <w:p w14:paraId="3DCC4136" w14:textId="77777777" w:rsidR="00547CF2" w:rsidRPr="00292078" w:rsidRDefault="00547CF2" w:rsidP="00CE2C6D">
            <w:pPr>
              <w:pStyle w:val="Titel"/>
              <w:rPr>
                <w:b/>
                <w:color w:val="FFFFFF" w:themeColor="background1"/>
              </w:rPr>
            </w:pPr>
            <w:r w:rsidRPr="00292078">
              <w:rPr>
                <w:b/>
                <w:color w:val="FFFFFF" w:themeColor="background1"/>
              </w:rPr>
              <w:t>leeftijd</w:t>
            </w:r>
          </w:p>
        </w:tc>
        <w:tc>
          <w:tcPr>
            <w:tcW w:w="2398" w:type="dxa"/>
            <w:shd w:val="clear" w:color="auto" w:fill="3FB8FF" w:themeFill="accent1" w:themeFillTint="99"/>
          </w:tcPr>
          <w:p w14:paraId="5FEE9B91" w14:textId="77777777" w:rsidR="00547CF2" w:rsidRPr="00292078" w:rsidRDefault="00547CF2" w:rsidP="00547CF2">
            <w:pPr>
              <w:pStyle w:val="Titel"/>
              <w:rPr>
                <w:b/>
                <w:color w:val="FFFFFF" w:themeColor="background1"/>
              </w:rPr>
            </w:pPr>
            <w:r w:rsidRPr="00292078">
              <w:rPr>
                <w:b/>
                <w:color w:val="FFFFFF" w:themeColor="background1"/>
              </w:rPr>
              <w:t>leeftijdsafhankelijke roostervrije dagen</w:t>
            </w:r>
          </w:p>
        </w:tc>
        <w:tc>
          <w:tcPr>
            <w:tcW w:w="2480" w:type="dxa"/>
            <w:shd w:val="clear" w:color="auto" w:fill="3FB8FF" w:themeFill="accent1" w:themeFillTint="99"/>
          </w:tcPr>
          <w:p w14:paraId="5FD2F98B" w14:textId="77777777" w:rsidR="00547CF2" w:rsidRPr="00292078" w:rsidRDefault="00547CF2" w:rsidP="00547CF2">
            <w:pPr>
              <w:pStyle w:val="Titel"/>
              <w:rPr>
                <w:b/>
                <w:color w:val="FFFFFF" w:themeColor="background1"/>
              </w:rPr>
            </w:pPr>
            <w:r w:rsidRPr="00292078">
              <w:rPr>
                <w:b/>
                <w:color w:val="FFFFFF" w:themeColor="background1"/>
              </w:rPr>
              <w:t>extra leeftijdsafhankelijke roostervrije dagen</w:t>
            </w:r>
          </w:p>
        </w:tc>
        <w:tc>
          <w:tcPr>
            <w:tcW w:w="2444" w:type="dxa"/>
            <w:shd w:val="clear" w:color="auto" w:fill="3FB8FF" w:themeFill="accent1" w:themeFillTint="99"/>
          </w:tcPr>
          <w:p w14:paraId="3BBC2A9B" w14:textId="77777777" w:rsidR="00547CF2" w:rsidRPr="00292078" w:rsidRDefault="00547CF2" w:rsidP="00547CF2">
            <w:pPr>
              <w:pStyle w:val="Titel"/>
              <w:rPr>
                <w:b/>
                <w:color w:val="FFFFFF" w:themeColor="background1"/>
              </w:rPr>
            </w:pPr>
            <w:r w:rsidRPr="00292078">
              <w:rPr>
                <w:b/>
                <w:color w:val="FFFFFF" w:themeColor="background1"/>
              </w:rPr>
              <w:t xml:space="preserve">totaal </w:t>
            </w:r>
            <w:r w:rsidR="00BB15BA" w:rsidRPr="00292078">
              <w:rPr>
                <w:b/>
                <w:color w:val="FFFFFF" w:themeColor="background1"/>
              </w:rPr>
              <w:t xml:space="preserve">(extra) </w:t>
            </w:r>
            <w:r w:rsidRPr="00292078">
              <w:rPr>
                <w:b/>
                <w:color w:val="FFFFFF" w:themeColor="background1"/>
              </w:rPr>
              <w:t>leeftijdsafhankelijke roostervrije dagen</w:t>
            </w:r>
          </w:p>
        </w:tc>
      </w:tr>
      <w:tr w:rsidR="00547CF2" w14:paraId="52B99484" w14:textId="77777777" w:rsidTr="00547CF2">
        <w:trPr>
          <w:trHeight w:val="42"/>
        </w:trPr>
        <w:tc>
          <w:tcPr>
            <w:tcW w:w="2425" w:type="dxa"/>
          </w:tcPr>
          <w:p w14:paraId="767AE8CA" w14:textId="77777777" w:rsidR="00547CF2" w:rsidRPr="00B2211C" w:rsidRDefault="00547CF2" w:rsidP="00CE2C6D">
            <w:pPr>
              <w:pStyle w:val="Titel"/>
            </w:pPr>
            <w:r w:rsidRPr="006C084B">
              <w:t>50 jaar tot 55 jaar</w:t>
            </w:r>
          </w:p>
        </w:tc>
        <w:tc>
          <w:tcPr>
            <w:tcW w:w="2398" w:type="dxa"/>
          </w:tcPr>
          <w:p w14:paraId="64417FF2" w14:textId="77777777" w:rsidR="00547CF2" w:rsidRDefault="00371AB6" w:rsidP="00CE2C6D">
            <w:pPr>
              <w:pStyle w:val="Titel"/>
            </w:pPr>
            <w:r>
              <w:t>6</w:t>
            </w:r>
          </w:p>
        </w:tc>
        <w:tc>
          <w:tcPr>
            <w:tcW w:w="2480" w:type="dxa"/>
          </w:tcPr>
          <w:p w14:paraId="3FD65CC7" w14:textId="77777777" w:rsidR="00547CF2" w:rsidRPr="00B2211C" w:rsidRDefault="00547CF2" w:rsidP="00CE2C6D">
            <w:pPr>
              <w:pStyle w:val="Titel"/>
            </w:pPr>
            <w:r>
              <w:t>12</w:t>
            </w:r>
          </w:p>
        </w:tc>
        <w:tc>
          <w:tcPr>
            <w:tcW w:w="2444" w:type="dxa"/>
          </w:tcPr>
          <w:p w14:paraId="1DB20D6B" w14:textId="77777777" w:rsidR="00547CF2" w:rsidRDefault="00547CF2" w:rsidP="00371AB6">
            <w:pPr>
              <w:pStyle w:val="Titel"/>
            </w:pPr>
            <w:r>
              <w:t>1</w:t>
            </w:r>
            <w:r w:rsidR="00371AB6">
              <w:t>8</w:t>
            </w:r>
          </w:p>
        </w:tc>
      </w:tr>
      <w:tr w:rsidR="00547CF2" w14:paraId="26E5AD7B" w14:textId="77777777" w:rsidTr="00547CF2">
        <w:trPr>
          <w:trHeight w:val="42"/>
        </w:trPr>
        <w:tc>
          <w:tcPr>
            <w:tcW w:w="2425" w:type="dxa"/>
          </w:tcPr>
          <w:p w14:paraId="34837335" w14:textId="77777777" w:rsidR="00547CF2" w:rsidRPr="00B2211C" w:rsidRDefault="00547CF2" w:rsidP="00CE2C6D">
            <w:pPr>
              <w:pStyle w:val="Titel"/>
            </w:pPr>
            <w:r w:rsidRPr="006C084B">
              <w:t>55 jaar of ouder</w:t>
            </w:r>
          </w:p>
        </w:tc>
        <w:tc>
          <w:tcPr>
            <w:tcW w:w="2398" w:type="dxa"/>
          </w:tcPr>
          <w:p w14:paraId="31E77745" w14:textId="77777777" w:rsidR="00547CF2" w:rsidRDefault="00371AB6" w:rsidP="00CE2C6D">
            <w:pPr>
              <w:pStyle w:val="Titel"/>
            </w:pPr>
            <w:r>
              <w:t>6</w:t>
            </w:r>
          </w:p>
        </w:tc>
        <w:tc>
          <w:tcPr>
            <w:tcW w:w="2480" w:type="dxa"/>
          </w:tcPr>
          <w:p w14:paraId="17D762B1" w14:textId="77777777" w:rsidR="00547CF2" w:rsidRPr="00B2211C" w:rsidRDefault="00547CF2" w:rsidP="00CE2C6D">
            <w:pPr>
              <w:pStyle w:val="Titel"/>
            </w:pPr>
            <w:r>
              <w:t>16</w:t>
            </w:r>
          </w:p>
        </w:tc>
        <w:tc>
          <w:tcPr>
            <w:tcW w:w="2444" w:type="dxa"/>
          </w:tcPr>
          <w:p w14:paraId="3CF1E4DC" w14:textId="77777777" w:rsidR="00547CF2" w:rsidRDefault="00371AB6" w:rsidP="00371AB6">
            <w:pPr>
              <w:pStyle w:val="Titel"/>
            </w:pPr>
            <w:r>
              <w:t>22</w:t>
            </w:r>
          </w:p>
        </w:tc>
      </w:tr>
    </w:tbl>
    <w:p w14:paraId="543D0E31" w14:textId="77777777" w:rsidR="00CE2C6D" w:rsidRPr="00B2211C" w:rsidRDefault="00CE2C6D" w:rsidP="00CE2C6D">
      <w:pPr>
        <w:rPr>
          <w:lang w:val="nl-NL"/>
        </w:rPr>
      </w:pPr>
    </w:p>
    <w:p w14:paraId="455644B8" w14:textId="77777777" w:rsidR="00CE2C6D" w:rsidRPr="00B2211C" w:rsidRDefault="00CE2C6D" w:rsidP="00CE2C6D">
      <w:pPr>
        <w:pStyle w:val="nummeriekinspringen"/>
        <w:rPr>
          <w:lang w:val="nl-NL"/>
        </w:rPr>
      </w:pPr>
      <w:r w:rsidRPr="00B2211C">
        <w:rPr>
          <w:lang w:val="nl-NL"/>
        </w:rPr>
        <w:lastRenderedPageBreak/>
        <w:t>3.</w:t>
      </w:r>
      <w:r w:rsidRPr="00B2211C">
        <w:rPr>
          <w:lang w:val="nl-NL"/>
        </w:rPr>
        <w:tab/>
        <w:t xml:space="preserve">De </w:t>
      </w:r>
      <w:r w:rsidR="000A0AEC">
        <w:rPr>
          <w:lang w:val="nl-NL"/>
        </w:rPr>
        <w:t>hp</w:t>
      </w:r>
      <w:r w:rsidRPr="00B2211C">
        <w:rPr>
          <w:lang w:val="nl-NL"/>
        </w:rPr>
        <w:t>-medewerker met een sinds 1 oktober 1999 onafgebroken diensttijd als bedoeld in artikel 1.1 lid 13 heeft, vanwege het feit dat destijds voor niet-hoger personeel een 35-urige werkweek gold, aanspraak op 6,5 extra roostervrije dagen per jaar.</w:t>
      </w:r>
    </w:p>
    <w:p w14:paraId="1997154C" w14:textId="77777777" w:rsidR="00CE2C6D" w:rsidRPr="00B2211C" w:rsidRDefault="00CE2C6D" w:rsidP="00CE2C6D">
      <w:pPr>
        <w:pStyle w:val="nummeriekinspringen"/>
        <w:rPr>
          <w:lang w:val="nl-NL"/>
        </w:rPr>
      </w:pPr>
    </w:p>
    <w:p w14:paraId="5418BEE7" w14:textId="77777777" w:rsidR="00CE2C6D" w:rsidRPr="00BE0FEA" w:rsidRDefault="00CE2C6D" w:rsidP="00CE2C6D">
      <w:pPr>
        <w:pStyle w:val="nummeriekinspringen"/>
        <w:rPr>
          <w:lang w:val="nl-NL"/>
        </w:rPr>
      </w:pPr>
      <w:r w:rsidRPr="00BE0FEA">
        <w:rPr>
          <w:lang w:val="nl-NL"/>
        </w:rPr>
        <w:t>4.</w:t>
      </w:r>
      <w:r w:rsidRPr="00BE0FEA">
        <w:rPr>
          <w:lang w:val="nl-NL"/>
        </w:rPr>
        <w:tab/>
        <w:t>De</w:t>
      </w:r>
      <w:r w:rsidR="00BB15BA">
        <w:rPr>
          <w:lang w:val="nl-NL"/>
        </w:rPr>
        <w:t xml:space="preserve"> extra leeftijdsafhankelijke roostervrije dagen </w:t>
      </w:r>
      <w:r w:rsidRPr="00BE0FEA">
        <w:rPr>
          <w:lang w:val="nl-NL"/>
        </w:rPr>
        <w:t xml:space="preserve">in lid 2 en </w:t>
      </w:r>
      <w:r w:rsidR="00BB15BA">
        <w:rPr>
          <w:lang w:val="nl-NL"/>
        </w:rPr>
        <w:t xml:space="preserve">de </w:t>
      </w:r>
      <w:r w:rsidR="003A6B7F">
        <w:rPr>
          <w:lang w:val="nl-NL"/>
        </w:rPr>
        <w:t>verdisconterings</w:t>
      </w:r>
      <w:r w:rsidR="00BB15BA">
        <w:rPr>
          <w:lang w:val="nl-NL"/>
        </w:rPr>
        <w:t xml:space="preserve">dagen in lid </w:t>
      </w:r>
      <w:r w:rsidRPr="00BE0FEA">
        <w:rPr>
          <w:lang w:val="nl-NL"/>
        </w:rPr>
        <w:t>3 kunnen, naar keuze van de medewerker, als bron worden ingezet in het à la carte systeem als bedoeld in hoofdstuk 6 en/of als vaste roostervrije dagen in het rooster worden verwerkt.</w:t>
      </w:r>
    </w:p>
    <w:p w14:paraId="546089E5" w14:textId="77777777" w:rsidR="00CE2C6D" w:rsidRPr="00BE0FEA" w:rsidRDefault="00CE2C6D" w:rsidP="00CE2C6D">
      <w:pPr>
        <w:pStyle w:val="nummeriekinspringen"/>
        <w:rPr>
          <w:lang w:val="nl-NL"/>
        </w:rPr>
      </w:pPr>
    </w:p>
    <w:p w14:paraId="1696F833" w14:textId="77777777" w:rsidR="006C084B" w:rsidRPr="00BE0FEA" w:rsidRDefault="00CE2C6D" w:rsidP="00A67977">
      <w:pPr>
        <w:pStyle w:val="anummeriek"/>
        <w:rPr>
          <w:lang w:val="nl-NL"/>
        </w:rPr>
      </w:pPr>
      <w:r>
        <w:rPr>
          <w:lang w:val="nl-NL"/>
        </w:rPr>
        <w:t>5</w:t>
      </w:r>
      <w:r w:rsidR="006C084B" w:rsidRPr="00BE0FEA">
        <w:rPr>
          <w:lang w:val="nl-NL"/>
        </w:rPr>
        <w:t>.</w:t>
      </w:r>
      <w:r w:rsidR="006C084B" w:rsidRPr="00BE0FEA">
        <w:rPr>
          <w:lang w:val="nl-NL"/>
        </w:rPr>
        <w:tab/>
        <w:t>a.</w:t>
      </w:r>
      <w:r w:rsidR="006C084B" w:rsidRPr="00BE0FEA">
        <w:rPr>
          <w:lang w:val="nl-NL"/>
        </w:rPr>
        <w:tab/>
        <w:t>De medewerker die op 1 oktober 5</w:t>
      </w:r>
      <w:r w:rsidR="00E20C08">
        <w:rPr>
          <w:lang w:val="nl-NL"/>
        </w:rPr>
        <w:t>7</w:t>
      </w:r>
      <w:r w:rsidR="006C084B" w:rsidRPr="00BE0FEA">
        <w:rPr>
          <w:lang w:val="nl-NL"/>
        </w:rPr>
        <w:t xml:space="preserve"> jaar </w:t>
      </w:r>
      <w:r w:rsidR="00E20C08">
        <w:rPr>
          <w:lang w:val="nl-NL"/>
        </w:rPr>
        <w:t xml:space="preserve">of ouder is, </w:t>
      </w:r>
      <w:r w:rsidR="006C084B" w:rsidRPr="00BE0FEA">
        <w:rPr>
          <w:lang w:val="nl-NL"/>
        </w:rPr>
        <w:t xml:space="preserve">heeft per periode van twee kalendermaanden aanspraak op één </w:t>
      </w:r>
      <w:r w:rsidR="009B2FF4">
        <w:rPr>
          <w:lang w:val="nl-NL"/>
        </w:rPr>
        <w:t>leeftijds</w:t>
      </w:r>
      <w:r w:rsidR="006C084B" w:rsidRPr="00BE0FEA">
        <w:rPr>
          <w:lang w:val="nl-NL"/>
        </w:rPr>
        <w:t xml:space="preserve">roostervrije dag, die ook in die periode moet worden </w:t>
      </w:r>
      <w:r w:rsidR="00FE5B4B">
        <w:rPr>
          <w:lang w:val="nl-NL"/>
        </w:rPr>
        <w:t>opgenomen</w:t>
      </w:r>
      <w:r w:rsidR="006C084B" w:rsidRPr="00BE0FEA">
        <w:rPr>
          <w:lang w:val="nl-NL"/>
        </w:rPr>
        <w:t>.</w:t>
      </w:r>
    </w:p>
    <w:p w14:paraId="38BC867B" w14:textId="77777777" w:rsidR="006C084B" w:rsidRPr="00BE0FEA" w:rsidRDefault="006C084B" w:rsidP="00A67977">
      <w:pPr>
        <w:pStyle w:val="anummeriek"/>
        <w:rPr>
          <w:lang w:val="nl-NL"/>
        </w:rPr>
      </w:pPr>
    </w:p>
    <w:p w14:paraId="3380013D" w14:textId="77777777" w:rsidR="006C084B" w:rsidRDefault="006C084B" w:rsidP="00A67977">
      <w:pPr>
        <w:pStyle w:val="anummeriek"/>
        <w:rPr>
          <w:lang w:val="nl-NL"/>
        </w:rPr>
      </w:pPr>
      <w:r w:rsidRPr="00BE0FEA">
        <w:rPr>
          <w:lang w:val="nl-NL"/>
        </w:rPr>
        <w:tab/>
        <w:t>b.</w:t>
      </w:r>
      <w:r w:rsidRPr="00BE0FEA">
        <w:rPr>
          <w:lang w:val="nl-NL"/>
        </w:rPr>
        <w:tab/>
        <w:t xml:space="preserve">De medewerker die op 1 oktober </w:t>
      </w:r>
      <w:r w:rsidR="00E20C08">
        <w:rPr>
          <w:lang w:val="nl-NL"/>
        </w:rPr>
        <w:t>62</w:t>
      </w:r>
      <w:r w:rsidRPr="00BE0FEA">
        <w:rPr>
          <w:lang w:val="nl-NL"/>
        </w:rPr>
        <w:t xml:space="preserve"> jaar of ouder is, heeft per kalendermaand aanspraak op één </w:t>
      </w:r>
      <w:r w:rsidR="009B2FF4">
        <w:rPr>
          <w:lang w:val="nl-NL"/>
        </w:rPr>
        <w:t>leeftijds</w:t>
      </w:r>
      <w:r w:rsidRPr="00BE0FEA">
        <w:rPr>
          <w:lang w:val="nl-NL"/>
        </w:rPr>
        <w:t xml:space="preserve">roostervrije dag, die ook in die maand moet worden </w:t>
      </w:r>
      <w:r w:rsidR="00FE5B4B">
        <w:rPr>
          <w:lang w:val="nl-NL"/>
        </w:rPr>
        <w:t>opgenomen</w:t>
      </w:r>
      <w:r w:rsidRPr="00BE0FEA">
        <w:rPr>
          <w:lang w:val="nl-NL"/>
        </w:rPr>
        <w:t>.</w:t>
      </w:r>
    </w:p>
    <w:p w14:paraId="50BC51DB" w14:textId="77777777" w:rsidR="00E20C08" w:rsidRDefault="00E20C08" w:rsidP="00A67977">
      <w:pPr>
        <w:pStyle w:val="anummeriek"/>
        <w:rPr>
          <w:lang w:val="nl-NL"/>
        </w:rPr>
      </w:pPr>
    </w:p>
    <w:p w14:paraId="639D3073" w14:textId="77777777" w:rsidR="00E20C08" w:rsidRDefault="00E20C08" w:rsidP="00A67977">
      <w:pPr>
        <w:pStyle w:val="anummeriek"/>
        <w:rPr>
          <w:lang w:val="nl-NL"/>
        </w:rPr>
      </w:pPr>
      <w:r>
        <w:rPr>
          <w:lang w:val="nl-NL"/>
        </w:rPr>
        <w:lastRenderedPageBreak/>
        <w:tab/>
        <w:t>c</w:t>
      </w:r>
      <w:r w:rsidRPr="00BE0FEA">
        <w:rPr>
          <w:lang w:val="nl-NL"/>
        </w:rPr>
        <w:t>.</w:t>
      </w:r>
      <w:r w:rsidRPr="00BE0FEA">
        <w:rPr>
          <w:lang w:val="nl-NL"/>
        </w:rPr>
        <w:tab/>
        <w:t xml:space="preserve">De medewerker die op 1 oktober </w:t>
      </w:r>
      <w:r>
        <w:rPr>
          <w:lang w:val="nl-NL"/>
        </w:rPr>
        <w:t>65</w:t>
      </w:r>
      <w:r w:rsidRPr="00BE0FEA">
        <w:rPr>
          <w:lang w:val="nl-NL"/>
        </w:rPr>
        <w:t xml:space="preserve"> jaar of ouder is, heeft per kalendermaand aanspraak op </w:t>
      </w:r>
      <w:r>
        <w:rPr>
          <w:lang w:val="nl-NL"/>
        </w:rPr>
        <w:t>anderhalve</w:t>
      </w:r>
      <w:r w:rsidRPr="00BE0FEA">
        <w:rPr>
          <w:lang w:val="nl-NL"/>
        </w:rPr>
        <w:t xml:space="preserve"> </w:t>
      </w:r>
      <w:r w:rsidR="009B2FF4">
        <w:rPr>
          <w:lang w:val="nl-NL"/>
        </w:rPr>
        <w:t>leeftijds</w:t>
      </w:r>
      <w:r w:rsidRPr="00BE0FEA">
        <w:rPr>
          <w:lang w:val="nl-NL"/>
        </w:rPr>
        <w:t>roostervrije dag, die ook in die maand moet</w:t>
      </w:r>
      <w:r>
        <w:rPr>
          <w:lang w:val="nl-NL"/>
        </w:rPr>
        <w:t>en</w:t>
      </w:r>
      <w:r w:rsidRPr="00BE0FEA">
        <w:rPr>
          <w:lang w:val="nl-NL"/>
        </w:rPr>
        <w:t xml:space="preserve"> worden </w:t>
      </w:r>
      <w:r w:rsidR="00FE5B4B">
        <w:rPr>
          <w:lang w:val="nl-NL"/>
        </w:rPr>
        <w:t>opgenomen</w:t>
      </w:r>
      <w:r w:rsidRPr="00BE0FEA">
        <w:rPr>
          <w:lang w:val="nl-NL"/>
        </w:rPr>
        <w:t>.</w:t>
      </w:r>
    </w:p>
    <w:p w14:paraId="20588937" w14:textId="77777777" w:rsidR="006C084B" w:rsidRPr="00BE0FEA" w:rsidRDefault="006C084B" w:rsidP="00204013">
      <w:pPr>
        <w:pStyle w:val="nummeriekinspringen"/>
        <w:rPr>
          <w:lang w:val="nl-NL"/>
        </w:rPr>
      </w:pPr>
    </w:p>
    <w:p w14:paraId="7F94C9DC" w14:textId="77777777" w:rsidR="003D36FD" w:rsidRPr="00BE0FEA" w:rsidRDefault="00CE2C6D" w:rsidP="009522F9">
      <w:pPr>
        <w:pStyle w:val="nummeriekinspringen"/>
        <w:rPr>
          <w:lang w:val="nl-NL"/>
        </w:rPr>
      </w:pPr>
      <w:r>
        <w:rPr>
          <w:lang w:val="nl-NL"/>
        </w:rPr>
        <w:t>6</w:t>
      </w:r>
      <w:r w:rsidR="00E20C08">
        <w:rPr>
          <w:lang w:val="nl-NL"/>
        </w:rPr>
        <w:t>.</w:t>
      </w:r>
      <w:r w:rsidR="00E20C08">
        <w:rPr>
          <w:lang w:val="nl-NL"/>
        </w:rPr>
        <w:tab/>
      </w:r>
      <w:r w:rsidR="00DF4963">
        <w:rPr>
          <w:lang w:val="nl-NL"/>
        </w:rPr>
        <w:t>De m</w:t>
      </w:r>
      <w:r w:rsidR="009522F9">
        <w:rPr>
          <w:lang w:val="nl-NL"/>
        </w:rPr>
        <w:t>edewerker</w:t>
      </w:r>
      <w:r w:rsidR="003D36FD">
        <w:rPr>
          <w:lang w:val="nl-NL"/>
        </w:rPr>
        <w:t xml:space="preserve"> die </w:t>
      </w:r>
      <w:r w:rsidR="0062233A">
        <w:rPr>
          <w:lang w:val="nl-NL"/>
        </w:rPr>
        <w:t xml:space="preserve">reeds </w:t>
      </w:r>
      <w:r w:rsidR="003D36FD">
        <w:rPr>
          <w:lang w:val="nl-NL"/>
        </w:rPr>
        <w:t>voor 1 april 2014 onder de HEMA cao hp viel</w:t>
      </w:r>
      <w:r w:rsidR="00DF4963">
        <w:rPr>
          <w:lang w:val="nl-NL"/>
        </w:rPr>
        <w:t xml:space="preserve"> en </w:t>
      </w:r>
      <w:r w:rsidR="00DF4963" w:rsidRPr="00450D3B">
        <w:rPr>
          <w:lang w:val="nl-NL"/>
        </w:rPr>
        <w:t>op 1 oktober 2016 50 jaar of ouder</w:t>
      </w:r>
      <w:r w:rsidR="00DF4963">
        <w:rPr>
          <w:lang w:val="nl-NL"/>
        </w:rPr>
        <w:t xml:space="preserve"> is</w:t>
      </w:r>
      <w:r w:rsidR="003D36FD">
        <w:rPr>
          <w:lang w:val="nl-NL"/>
        </w:rPr>
        <w:t>, ontvang</w:t>
      </w:r>
      <w:r w:rsidR="00DF4963">
        <w:rPr>
          <w:lang w:val="nl-NL"/>
        </w:rPr>
        <w:t>t</w:t>
      </w:r>
      <w:r w:rsidR="003D36FD">
        <w:rPr>
          <w:lang w:val="nl-NL"/>
        </w:rPr>
        <w:t xml:space="preserve"> uitsluitend de in lid </w:t>
      </w:r>
      <w:r w:rsidR="00C025AD">
        <w:rPr>
          <w:lang w:val="nl-NL"/>
        </w:rPr>
        <w:t>5</w:t>
      </w:r>
      <w:r w:rsidR="003D36FD">
        <w:rPr>
          <w:lang w:val="nl-NL"/>
        </w:rPr>
        <w:t xml:space="preserve"> genoemde </w:t>
      </w:r>
      <w:r w:rsidR="009B2FF4">
        <w:rPr>
          <w:lang w:val="nl-NL"/>
        </w:rPr>
        <w:t>leeftijds</w:t>
      </w:r>
      <w:r w:rsidR="009522F9">
        <w:rPr>
          <w:lang w:val="nl-NL"/>
        </w:rPr>
        <w:t>roostervrije</w:t>
      </w:r>
      <w:r w:rsidR="003D36FD">
        <w:rPr>
          <w:lang w:val="nl-NL"/>
        </w:rPr>
        <w:t xml:space="preserve"> dagen voor zover deze </w:t>
      </w:r>
      <w:r w:rsidR="009522F9">
        <w:rPr>
          <w:lang w:val="nl-NL"/>
        </w:rPr>
        <w:t>dagen meer</w:t>
      </w:r>
      <w:r w:rsidR="003D36FD">
        <w:rPr>
          <w:lang w:val="nl-NL"/>
        </w:rPr>
        <w:t xml:space="preserve"> bedragen dan </w:t>
      </w:r>
      <w:r w:rsidR="009522F9">
        <w:rPr>
          <w:lang w:val="nl-NL"/>
        </w:rPr>
        <w:t>het</w:t>
      </w:r>
      <w:r w:rsidR="003D36FD">
        <w:rPr>
          <w:lang w:val="nl-NL"/>
        </w:rPr>
        <w:t xml:space="preserve"> </w:t>
      </w:r>
      <w:r w:rsidR="009522F9">
        <w:rPr>
          <w:lang w:val="nl-NL"/>
        </w:rPr>
        <w:t xml:space="preserve">aantal </w:t>
      </w:r>
      <w:r w:rsidR="00493303">
        <w:rPr>
          <w:lang w:val="nl-NL"/>
        </w:rPr>
        <w:t>(</w:t>
      </w:r>
      <w:r w:rsidR="009522F9">
        <w:rPr>
          <w:lang w:val="nl-NL"/>
        </w:rPr>
        <w:t>extra</w:t>
      </w:r>
      <w:r w:rsidR="00493303">
        <w:rPr>
          <w:lang w:val="nl-NL"/>
        </w:rPr>
        <w:t>) leeftijdsafhankelijke</w:t>
      </w:r>
      <w:r w:rsidR="009522F9">
        <w:rPr>
          <w:lang w:val="nl-NL"/>
        </w:rPr>
        <w:t xml:space="preserve"> roostervrije dagen en verdisconteringsdagen waarop </w:t>
      </w:r>
      <w:r w:rsidR="00DF4963">
        <w:rPr>
          <w:lang w:val="nl-NL"/>
        </w:rPr>
        <w:t xml:space="preserve">hij </w:t>
      </w:r>
      <w:r w:rsidR="009522F9">
        <w:rPr>
          <w:lang w:val="nl-NL"/>
        </w:rPr>
        <w:t xml:space="preserve">op </w:t>
      </w:r>
      <w:r w:rsidR="009760C5">
        <w:rPr>
          <w:lang w:val="nl-NL"/>
        </w:rPr>
        <w:t xml:space="preserve">1 oktober 2016 </w:t>
      </w:r>
      <w:r w:rsidR="009522F9">
        <w:rPr>
          <w:lang w:val="nl-NL"/>
        </w:rPr>
        <w:t xml:space="preserve"> recht he</w:t>
      </w:r>
      <w:r w:rsidR="00DF4963">
        <w:rPr>
          <w:lang w:val="nl-NL"/>
        </w:rPr>
        <w:t>eft</w:t>
      </w:r>
      <w:r w:rsidR="009522F9">
        <w:rPr>
          <w:lang w:val="nl-NL"/>
        </w:rPr>
        <w:t>.</w:t>
      </w:r>
    </w:p>
    <w:p w14:paraId="0A10F6AF" w14:textId="77777777" w:rsidR="001D7225" w:rsidRDefault="001D7225">
      <w:pPr>
        <w:pStyle w:val="nummeriekinspringen"/>
        <w:ind w:left="0" w:firstLine="0"/>
        <w:rPr>
          <w:lang w:val="nl-NL"/>
        </w:rPr>
      </w:pPr>
    </w:p>
    <w:p w14:paraId="47D4517E" w14:textId="77777777" w:rsidR="006C084B" w:rsidRPr="00BE0FEA" w:rsidRDefault="00CE2C6D" w:rsidP="00B2211C">
      <w:pPr>
        <w:pStyle w:val="nummeriekinspringen"/>
        <w:rPr>
          <w:lang w:val="nl-NL"/>
        </w:rPr>
      </w:pPr>
      <w:r>
        <w:rPr>
          <w:lang w:val="nl-NL"/>
        </w:rPr>
        <w:t>7</w:t>
      </w:r>
      <w:r w:rsidR="006C084B" w:rsidRPr="00BE0FEA">
        <w:rPr>
          <w:lang w:val="nl-NL"/>
        </w:rPr>
        <w:t>.</w:t>
      </w:r>
      <w:r w:rsidR="006C084B" w:rsidRPr="00BE0FEA">
        <w:rPr>
          <w:lang w:val="nl-NL"/>
        </w:rPr>
        <w:tab/>
        <w:t>Niet</w:t>
      </w:r>
      <w:r w:rsidR="001D3B29">
        <w:rPr>
          <w:lang w:val="nl-NL"/>
        </w:rPr>
        <w:t xml:space="preserve"> </w:t>
      </w:r>
      <w:r w:rsidR="004775C8">
        <w:rPr>
          <w:lang w:val="nl-NL"/>
        </w:rPr>
        <w:t>opgenomen</w:t>
      </w:r>
      <w:r w:rsidR="006C084B" w:rsidRPr="00BE0FEA">
        <w:rPr>
          <w:lang w:val="nl-NL"/>
        </w:rPr>
        <w:t xml:space="preserve"> </w:t>
      </w:r>
      <w:r>
        <w:rPr>
          <w:lang w:val="nl-NL"/>
        </w:rPr>
        <w:t>(</w:t>
      </w:r>
      <w:r w:rsidR="009B2FF4">
        <w:rPr>
          <w:lang w:val="nl-NL"/>
        </w:rPr>
        <w:t>leeftijds</w:t>
      </w:r>
      <w:r>
        <w:rPr>
          <w:lang w:val="nl-NL"/>
        </w:rPr>
        <w:t>)</w:t>
      </w:r>
      <w:r w:rsidR="006C084B" w:rsidRPr="00BE0FEA">
        <w:rPr>
          <w:lang w:val="nl-NL"/>
        </w:rPr>
        <w:t xml:space="preserve">roostervrije dagen </w:t>
      </w:r>
      <w:r w:rsidR="00D64470">
        <w:rPr>
          <w:color w:val="000000"/>
          <w:szCs w:val="19"/>
          <w:lang w:val="nl-NL"/>
        </w:rPr>
        <w:t>in de periode 1 oktober tot en met 30 september</w:t>
      </w:r>
      <w:r w:rsidR="00D64470" w:rsidRPr="00BE0FEA">
        <w:rPr>
          <w:lang w:val="nl-NL"/>
        </w:rPr>
        <w:t xml:space="preserve"> </w:t>
      </w:r>
      <w:r w:rsidR="006C084B" w:rsidRPr="00BE0FEA">
        <w:rPr>
          <w:lang w:val="nl-NL"/>
        </w:rPr>
        <w:t xml:space="preserve">komen </w:t>
      </w:r>
      <w:r w:rsidR="00D64470">
        <w:rPr>
          <w:color w:val="000000"/>
          <w:szCs w:val="19"/>
          <w:lang w:val="nl-NL"/>
        </w:rPr>
        <w:t xml:space="preserve">op 30 september </w:t>
      </w:r>
      <w:r w:rsidR="006C084B" w:rsidRPr="00BE0FEA">
        <w:rPr>
          <w:lang w:val="nl-NL"/>
        </w:rPr>
        <w:t>te vervallen.</w:t>
      </w:r>
    </w:p>
    <w:p w14:paraId="37473846" w14:textId="77777777" w:rsidR="006C084B" w:rsidRDefault="006C084B" w:rsidP="00DF64CE">
      <w:pPr>
        <w:pStyle w:val="Titel"/>
        <w:ind w:firstLine="720"/>
      </w:pPr>
    </w:p>
    <w:p w14:paraId="4246A5AE" w14:textId="77777777" w:rsidR="00DF64CE" w:rsidRPr="00DF64CE" w:rsidRDefault="00DF64CE" w:rsidP="00DF64CE">
      <w:pPr>
        <w:rPr>
          <w:lang w:val="nl-NL"/>
        </w:rPr>
      </w:pPr>
    </w:p>
    <w:p w14:paraId="2B4ECC4B" w14:textId="77777777" w:rsidR="006C084B" w:rsidRPr="00BE0FEA" w:rsidRDefault="006C084B" w:rsidP="00B2211C">
      <w:pPr>
        <w:pStyle w:val="Kop4"/>
        <w:rPr>
          <w:lang w:val="nl-NL"/>
        </w:rPr>
      </w:pPr>
      <w:r w:rsidRPr="00BE0FEA">
        <w:rPr>
          <w:lang w:val="nl-NL"/>
        </w:rPr>
        <w:lastRenderedPageBreak/>
        <w:t>hoofdstuk 5</w:t>
      </w:r>
    </w:p>
    <w:p w14:paraId="0900290C" w14:textId="77777777" w:rsidR="006C084B" w:rsidRPr="00BE0FEA" w:rsidRDefault="006C084B" w:rsidP="00B2211C">
      <w:pPr>
        <w:pStyle w:val="Kop1"/>
        <w:rPr>
          <w:lang w:val="nl-NL"/>
        </w:rPr>
      </w:pPr>
      <w:bookmarkStart w:id="21" w:name="_Toc452712905"/>
      <w:r w:rsidRPr="00BE0FEA">
        <w:rPr>
          <w:lang w:val="nl-NL"/>
        </w:rPr>
        <w:t>salaris</w:t>
      </w:r>
      <w:bookmarkEnd w:id="21"/>
    </w:p>
    <w:p w14:paraId="663375FE" w14:textId="77777777" w:rsidR="006C084B" w:rsidRPr="00BE0FEA" w:rsidRDefault="006C084B" w:rsidP="00756A77">
      <w:pPr>
        <w:pStyle w:val="Kop3"/>
      </w:pPr>
      <w:bookmarkStart w:id="22" w:name="_Toc452712906"/>
      <w:r w:rsidRPr="00BE0FEA">
        <w:t>artikel 5.1  functie-indeling</w:t>
      </w:r>
      <w:bookmarkEnd w:id="22"/>
    </w:p>
    <w:p w14:paraId="5F4279CC" w14:textId="77777777" w:rsidR="006C084B" w:rsidRPr="00BE0FEA" w:rsidRDefault="006C084B" w:rsidP="00B2211C">
      <w:pPr>
        <w:pStyle w:val="nummeriekinspringen"/>
        <w:rPr>
          <w:lang w:val="nl-NL"/>
        </w:rPr>
      </w:pPr>
      <w:r w:rsidRPr="00BE0FEA">
        <w:rPr>
          <w:lang w:val="nl-NL"/>
        </w:rPr>
        <w:t>1.</w:t>
      </w:r>
      <w:r w:rsidRPr="00BE0FEA">
        <w:rPr>
          <w:lang w:val="nl-NL"/>
        </w:rPr>
        <w:tab/>
        <w:t>Indeling van de functies in functiegroepen geschiedt op basis van functie</w:t>
      </w:r>
      <w:r w:rsidR="00DF56D0">
        <w:rPr>
          <w:lang w:val="nl-NL"/>
        </w:rPr>
        <w:t>be</w:t>
      </w:r>
      <w:r w:rsidRPr="00BE0FEA">
        <w:rPr>
          <w:lang w:val="nl-NL"/>
        </w:rPr>
        <w:t xml:space="preserve">schrijvingen die zijn gewaardeerd conform de Hay-systematiek. </w:t>
      </w:r>
    </w:p>
    <w:p w14:paraId="14476FDD" w14:textId="77777777" w:rsidR="006C084B" w:rsidRPr="00BE0FEA" w:rsidRDefault="006C084B" w:rsidP="00B2211C">
      <w:pPr>
        <w:pStyle w:val="nummeriekinspringen"/>
        <w:rPr>
          <w:lang w:val="nl-NL"/>
        </w:rPr>
      </w:pPr>
    </w:p>
    <w:p w14:paraId="139B2237" w14:textId="77777777" w:rsidR="006C084B" w:rsidRPr="00BE0FEA" w:rsidRDefault="006C084B" w:rsidP="00B2211C">
      <w:pPr>
        <w:pStyle w:val="nummeriekinspringen"/>
        <w:rPr>
          <w:lang w:val="nl-NL"/>
        </w:rPr>
      </w:pPr>
      <w:r w:rsidRPr="00B2211C">
        <w:rPr>
          <w:lang w:val="nl-NL"/>
        </w:rPr>
        <w:t>2.</w:t>
      </w:r>
      <w:r w:rsidRPr="00B2211C">
        <w:rPr>
          <w:lang w:val="nl-NL"/>
        </w:rPr>
        <w:tab/>
        <w:t xml:space="preserve">Er zijn 4 functiegroepen. </w:t>
      </w:r>
      <w:r w:rsidRPr="00BE0FEA">
        <w:rPr>
          <w:lang w:val="nl-NL"/>
        </w:rPr>
        <w:t xml:space="preserve">De bij de functiegroepen behorende salarisschalen zijn opgenomen in Bijlage 1 van deze </w:t>
      </w:r>
      <w:r w:rsidR="005756BC">
        <w:rPr>
          <w:lang w:val="nl-NL"/>
        </w:rPr>
        <w:t>cao.</w:t>
      </w:r>
    </w:p>
    <w:p w14:paraId="417C62E9" w14:textId="77777777" w:rsidR="006C084B" w:rsidRPr="00BE0FEA" w:rsidRDefault="006C084B" w:rsidP="00B2211C">
      <w:pPr>
        <w:pStyle w:val="nummeriekinspringen"/>
        <w:rPr>
          <w:lang w:val="nl-NL"/>
        </w:rPr>
      </w:pPr>
    </w:p>
    <w:p w14:paraId="5BEB50B2" w14:textId="77777777" w:rsidR="00DF64CE" w:rsidRPr="00BE0FEA" w:rsidRDefault="00DF64CE" w:rsidP="00DF64CE">
      <w:pPr>
        <w:pStyle w:val="Kop3"/>
      </w:pPr>
      <w:bookmarkStart w:id="23" w:name="_Toc452712907"/>
      <w:r w:rsidRPr="00BE0FEA">
        <w:t>artikel 5.2  algemene loonronde</w:t>
      </w:r>
      <w:bookmarkEnd w:id="23"/>
    </w:p>
    <w:p w14:paraId="6D83A483" w14:textId="77777777" w:rsidR="00DF64CE" w:rsidRDefault="00DF64CE" w:rsidP="00DF64CE">
      <w:pPr>
        <w:pStyle w:val="nummeriekinspringen"/>
        <w:tabs>
          <w:tab w:val="left" w:pos="567"/>
        </w:tabs>
        <w:rPr>
          <w:lang w:val="nl-NL"/>
        </w:rPr>
      </w:pPr>
      <w:r w:rsidRPr="00BE0FEA">
        <w:rPr>
          <w:lang w:val="nl-NL"/>
        </w:rPr>
        <w:t>1.</w:t>
      </w:r>
      <w:r w:rsidRPr="00BE0FEA">
        <w:rPr>
          <w:lang w:val="nl-NL"/>
        </w:rPr>
        <w:tab/>
      </w:r>
      <w:r>
        <w:rPr>
          <w:lang w:val="nl-NL"/>
        </w:rPr>
        <w:t>a.</w:t>
      </w:r>
      <w:r>
        <w:rPr>
          <w:lang w:val="nl-NL"/>
        </w:rPr>
        <w:tab/>
      </w:r>
      <w:r w:rsidRPr="00FD1270">
        <w:rPr>
          <w:lang w:val="nl-NL"/>
        </w:rPr>
        <w:t xml:space="preserve">De salarisschalen en de feitelijk betaalde salarissen </w:t>
      </w:r>
      <w:r>
        <w:rPr>
          <w:lang w:val="nl-NL"/>
        </w:rPr>
        <w:t>zullen</w:t>
      </w:r>
      <w:r w:rsidRPr="00FD1270">
        <w:rPr>
          <w:lang w:val="nl-NL"/>
        </w:rPr>
        <w:t xml:space="preserve"> per 1 </w:t>
      </w:r>
      <w:r>
        <w:rPr>
          <w:lang w:val="nl-NL"/>
        </w:rPr>
        <w:t>april</w:t>
      </w:r>
      <w:r w:rsidRPr="00FD1270">
        <w:rPr>
          <w:lang w:val="nl-NL"/>
        </w:rPr>
        <w:t xml:space="preserve"> 201</w:t>
      </w:r>
      <w:r>
        <w:rPr>
          <w:lang w:val="nl-NL"/>
        </w:rPr>
        <w:t>6</w:t>
      </w:r>
      <w:r w:rsidRPr="00FD1270">
        <w:rPr>
          <w:lang w:val="nl-NL"/>
        </w:rPr>
        <w:t xml:space="preserve"> </w:t>
      </w:r>
      <w:r>
        <w:rPr>
          <w:lang w:val="nl-NL"/>
        </w:rPr>
        <w:t>met 1% worden</w:t>
      </w:r>
      <w:r w:rsidRPr="001D2719">
        <w:rPr>
          <w:lang w:val="nl-NL"/>
        </w:rPr>
        <w:t xml:space="preserve"> </w:t>
      </w:r>
      <w:r w:rsidRPr="00FD1270">
        <w:rPr>
          <w:lang w:val="nl-NL"/>
        </w:rPr>
        <w:t>verhoogd</w:t>
      </w:r>
      <w:r>
        <w:rPr>
          <w:lang w:val="nl-NL"/>
        </w:rPr>
        <w:t>.</w:t>
      </w:r>
    </w:p>
    <w:p w14:paraId="6E4B2C59" w14:textId="77777777" w:rsidR="00DF64CE" w:rsidRPr="00031DDE" w:rsidRDefault="00DF64CE" w:rsidP="00DF64CE">
      <w:pPr>
        <w:pStyle w:val="anummeriek"/>
        <w:rPr>
          <w:lang w:val="nl-NL"/>
        </w:rPr>
      </w:pPr>
      <w:r>
        <w:rPr>
          <w:lang w:val="nl-NL"/>
        </w:rPr>
        <w:lastRenderedPageBreak/>
        <w:tab/>
        <w:t>b.</w:t>
      </w:r>
      <w:r>
        <w:rPr>
          <w:lang w:val="nl-NL"/>
        </w:rPr>
        <w:tab/>
      </w:r>
      <w:r w:rsidRPr="00031DDE">
        <w:rPr>
          <w:lang w:val="nl-NL"/>
        </w:rPr>
        <w:t>De feitelijk betaalde salarissen van medewerkers die voor 1 april 2014 onder de HEMA cao hp vielen, zullen per 1 oktober 2016 met 4% worden verhoogd. De salarisschalen van functiegroepen I, II, III en IV zullen per dezelfde datum met respectievelijk 4%, 6%, 4% en 4% worden verhoogd.</w:t>
      </w:r>
    </w:p>
    <w:p w14:paraId="54F14EC9" w14:textId="77777777" w:rsidR="00DF64CE" w:rsidRPr="006C084B" w:rsidRDefault="00DF64CE" w:rsidP="00DF64CE">
      <w:pPr>
        <w:pStyle w:val="Titel"/>
      </w:pPr>
    </w:p>
    <w:p w14:paraId="486869FB" w14:textId="77777777" w:rsidR="00DF64CE" w:rsidRPr="00BE0FEA" w:rsidRDefault="00DF64CE" w:rsidP="00DF64CE">
      <w:pPr>
        <w:pStyle w:val="Kop3"/>
      </w:pPr>
      <w:bookmarkStart w:id="24" w:name="_Toc452712908"/>
      <w:r w:rsidRPr="00BE0FEA">
        <w:t>artikel 5.3  salarisvaststelling bij aanstelling</w:t>
      </w:r>
      <w:bookmarkEnd w:id="24"/>
    </w:p>
    <w:p w14:paraId="68B6B0C7" w14:textId="77777777" w:rsidR="00DF64CE" w:rsidRDefault="00DF64CE" w:rsidP="00DF64CE">
      <w:pPr>
        <w:pStyle w:val="nummeriekinspringen"/>
        <w:rPr>
          <w:lang w:val="nl-NL"/>
        </w:rPr>
      </w:pPr>
      <w:r w:rsidRPr="00BE0FEA">
        <w:rPr>
          <w:lang w:val="nl-NL"/>
        </w:rPr>
        <w:t>1.</w:t>
      </w:r>
      <w:r w:rsidRPr="00BE0FEA">
        <w:rPr>
          <w:lang w:val="nl-NL"/>
        </w:rPr>
        <w:tab/>
        <w:t xml:space="preserve">Bij aanstelling wordt het salaris vastgesteld op ten minste het bij de functie behorende aanvangssalaris. </w:t>
      </w:r>
    </w:p>
    <w:p w14:paraId="43A8A007" w14:textId="77777777" w:rsidR="003B477C" w:rsidRPr="00BE0FEA" w:rsidRDefault="003B477C" w:rsidP="00B2211C">
      <w:pPr>
        <w:pStyle w:val="nummeriekinspringen"/>
        <w:rPr>
          <w:lang w:val="nl-NL"/>
        </w:rPr>
      </w:pPr>
    </w:p>
    <w:p w14:paraId="37100F4D" w14:textId="77777777" w:rsidR="006C084B" w:rsidRPr="003B477C" w:rsidRDefault="006C084B" w:rsidP="00DF56D0">
      <w:pPr>
        <w:pStyle w:val="nummeriekinspringen"/>
        <w:rPr>
          <w:lang w:val="nl-NL"/>
        </w:rPr>
      </w:pPr>
      <w:r w:rsidRPr="00BE0FEA">
        <w:rPr>
          <w:lang w:val="nl-NL"/>
        </w:rPr>
        <w:t>2.</w:t>
      </w:r>
      <w:r w:rsidRPr="00BE0FEA">
        <w:rPr>
          <w:lang w:val="nl-NL"/>
        </w:rPr>
        <w:tab/>
        <w:t>Het salaris kan lager dan het bij de functie behorende aanvangssalaris worden vastgesteld voor</w:t>
      </w:r>
      <w:r w:rsidR="00DF56D0">
        <w:rPr>
          <w:lang w:val="nl-NL"/>
        </w:rPr>
        <w:t xml:space="preserve"> </w:t>
      </w:r>
      <w:r w:rsidR="001B7BD3" w:rsidRPr="001B7BD3">
        <w:rPr>
          <w:lang w:val="nl-NL"/>
        </w:rPr>
        <w:t xml:space="preserve">nieuwe medewerkers die bij aanstelling in de functie nog niet over de kundigheden beschikken die voor de volledige functievervulling </w:t>
      </w:r>
      <w:r w:rsidRPr="003B477C">
        <w:rPr>
          <w:lang w:val="nl-NL"/>
        </w:rPr>
        <w:t>zijn vereist</w:t>
      </w:r>
      <w:r w:rsidR="003B477C" w:rsidRPr="003B477C">
        <w:rPr>
          <w:lang w:val="nl-NL"/>
        </w:rPr>
        <w:t xml:space="preserve">. Het lager vaststellen van het salaris kan </w:t>
      </w:r>
      <w:r w:rsidRPr="003B477C">
        <w:rPr>
          <w:lang w:val="nl-NL"/>
        </w:rPr>
        <w:t>gedurende maximaal 2 jaar.</w:t>
      </w:r>
    </w:p>
    <w:p w14:paraId="7E27BFE1" w14:textId="77777777" w:rsidR="006C084B" w:rsidRPr="00B2211C" w:rsidRDefault="006C084B" w:rsidP="00B2211C">
      <w:pPr>
        <w:pStyle w:val="nummeriekinspringen"/>
        <w:rPr>
          <w:lang w:val="nl-NL"/>
        </w:rPr>
      </w:pPr>
    </w:p>
    <w:p w14:paraId="55F922CF" w14:textId="77777777" w:rsidR="006C084B" w:rsidRPr="00BE0FEA" w:rsidRDefault="006C084B" w:rsidP="00B2211C">
      <w:pPr>
        <w:pStyle w:val="nummeriekinspringen"/>
        <w:rPr>
          <w:lang w:val="nl-NL"/>
        </w:rPr>
      </w:pPr>
      <w:r w:rsidRPr="00B2211C">
        <w:rPr>
          <w:lang w:val="nl-NL"/>
        </w:rPr>
        <w:tab/>
      </w:r>
      <w:r w:rsidRPr="00BE0FEA">
        <w:rPr>
          <w:lang w:val="nl-NL"/>
        </w:rPr>
        <w:t xml:space="preserve">Het salaris wordt in dit geval ten minste vastgesteld op het aanvangssalaris van de naastlagere schaal. Indien het een functie betreft in functiegroep I, geldt als naastlagere schaal ten minste de hoogste schaal uit de HEMA </w:t>
      </w:r>
      <w:r w:rsidR="00816F48">
        <w:rPr>
          <w:lang w:val="nl-NL"/>
        </w:rPr>
        <w:t>cao</w:t>
      </w:r>
      <w:r w:rsidR="00816F48" w:rsidRPr="00BE0FEA">
        <w:rPr>
          <w:lang w:val="nl-NL"/>
        </w:rPr>
        <w:t xml:space="preserve"> </w:t>
      </w:r>
      <w:r w:rsidRPr="00BE0FEA">
        <w:rPr>
          <w:lang w:val="nl-NL"/>
        </w:rPr>
        <w:t xml:space="preserve">voor niet </w:t>
      </w:r>
      <w:r w:rsidR="0051747B">
        <w:rPr>
          <w:lang w:val="nl-NL"/>
        </w:rPr>
        <w:t>hp</w:t>
      </w:r>
      <w:r w:rsidRPr="00BE0FEA">
        <w:rPr>
          <w:lang w:val="nl-NL"/>
        </w:rPr>
        <w:t>-medewerkers in dienst van werkgever.</w:t>
      </w:r>
    </w:p>
    <w:p w14:paraId="51B933A5" w14:textId="77777777" w:rsidR="006C084B" w:rsidRPr="006C084B" w:rsidRDefault="006C084B" w:rsidP="00B701FB">
      <w:pPr>
        <w:pStyle w:val="Titel"/>
      </w:pPr>
    </w:p>
    <w:p w14:paraId="48FF0F9E" w14:textId="77777777" w:rsidR="006C084B" w:rsidRPr="00BE0FEA" w:rsidRDefault="006C084B" w:rsidP="00756A77">
      <w:pPr>
        <w:pStyle w:val="Kop3"/>
      </w:pPr>
      <w:bookmarkStart w:id="25" w:name="_Toc452712909"/>
      <w:r w:rsidRPr="00BE0FEA">
        <w:t>artikel 5.4  individuele salarisverhoging</w:t>
      </w:r>
      <w:bookmarkEnd w:id="25"/>
    </w:p>
    <w:p w14:paraId="7C06EF98" w14:textId="77777777" w:rsidR="006C084B" w:rsidRPr="00BE0FEA" w:rsidRDefault="006C084B" w:rsidP="00B2211C">
      <w:pPr>
        <w:pStyle w:val="nummeriekinspringen"/>
        <w:rPr>
          <w:lang w:val="nl-NL"/>
        </w:rPr>
      </w:pPr>
      <w:r w:rsidRPr="00BE0FEA">
        <w:rPr>
          <w:lang w:val="nl-NL"/>
        </w:rPr>
        <w:t>1.</w:t>
      </w:r>
      <w:r w:rsidRPr="00BE0FEA">
        <w:rPr>
          <w:lang w:val="nl-NL"/>
        </w:rPr>
        <w:tab/>
        <w:t>Bij de medewerker die op 31 januari ten minste 3 maanden bij werkgever</w:t>
      </w:r>
      <w:r w:rsidR="00DF56D0">
        <w:rPr>
          <w:lang w:val="nl-NL"/>
        </w:rPr>
        <w:t xml:space="preserve"> in dienst is</w:t>
      </w:r>
      <w:r w:rsidRPr="00BE0FEA">
        <w:rPr>
          <w:lang w:val="nl-NL"/>
        </w:rPr>
        <w:t>, vindt de jaarlijkse individuele salarisverhoging per 1 februari plaats.</w:t>
      </w:r>
    </w:p>
    <w:p w14:paraId="31229A33" w14:textId="77777777" w:rsidR="006C084B" w:rsidRPr="00BE0FEA" w:rsidRDefault="006C084B" w:rsidP="00B2211C">
      <w:pPr>
        <w:pStyle w:val="nummeriekinspringen"/>
        <w:rPr>
          <w:lang w:val="nl-NL"/>
        </w:rPr>
      </w:pPr>
      <w:r w:rsidRPr="00BE0FEA">
        <w:rPr>
          <w:lang w:val="nl-NL"/>
        </w:rPr>
        <w:tab/>
        <w:t>Indien de medewerker op 31 januari nog geen 3 maanden bij werkgever in dienst is, kan nadat de medewerker zijn functie 6 maanden heeft uitgeoefend het individuele salaris worden verhoogd.</w:t>
      </w:r>
    </w:p>
    <w:p w14:paraId="1782534C" w14:textId="77777777" w:rsidR="006C084B" w:rsidRPr="00BE0FEA" w:rsidRDefault="006C084B" w:rsidP="00B2211C">
      <w:pPr>
        <w:pStyle w:val="nummeriekinspringen"/>
        <w:rPr>
          <w:lang w:val="nl-NL"/>
        </w:rPr>
      </w:pPr>
    </w:p>
    <w:p w14:paraId="7DC249FF" w14:textId="77777777" w:rsidR="006C084B" w:rsidRPr="00BE0FEA" w:rsidRDefault="006C084B" w:rsidP="00B2211C">
      <w:pPr>
        <w:pStyle w:val="nummeriekinspringen"/>
        <w:rPr>
          <w:lang w:val="nl-NL"/>
        </w:rPr>
      </w:pPr>
      <w:r w:rsidRPr="00BE0FEA">
        <w:rPr>
          <w:lang w:val="nl-NL"/>
        </w:rPr>
        <w:t>2.</w:t>
      </w:r>
      <w:r w:rsidRPr="00BE0FEA">
        <w:rPr>
          <w:lang w:val="nl-NL"/>
        </w:rPr>
        <w:tab/>
        <w:t>Als een medewerker in de maand november, december of januari promotie heeft gema</w:t>
      </w:r>
      <w:r w:rsidR="00704B04">
        <w:rPr>
          <w:lang w:val="nl-NL"/>
        </w:rPr>
        <w:t>akt en de bijbehorende promotie</w:t>
      </w:r>
      <w:r w:rsidRPr="00BE0FEA">
        <w:rPr>
          <w:lang w:val="nl-NL"/>
        </w:rPr>
        <w:t>periodiek heeft ontvangen, zal de medewerker niet in januari beoordeeld worden en ook geen individuele salarisverhoging per 1 februari ontvangen, maar per 1 augustus daaropvolgend, al naar gelang de uitkomst van de tussentijdse beoordeling in juli.</w:t>
      </w:r>
    </w:p>
    <w:p w14:paraId="219DAF1A" w14:textId="77777777" w:rsidR="006C084B" w:rsidRPr="00BE0FEA" w:rsidRDefault="006C084B" w:rsidP="00B2211C">
      <w:pPr>
        <w:pStyle w:val="nummeriekinspringen"/>
        <w:rPr>
          <w:lang w:val="nl-NL"/>
        </w:rPr>
      </w:pPr>
    </w:p>
    <w:p w14:paraId="39534ED7" w14:textId="77777777" w:rsidR="006C084B" w:rsidRPr="00B2211C" w:rsidRDefault="006C084B" w:rsidP="00B2211C">
      <w:pPr>
        <w:pStyle w:val="nummeriekinspringen"/>
        <w:rPr>
          <w:lang w:val="nl-NL"/>
        </w:rPr>
      </w:pPr>
      <w:r w:rsidRPr="00BE0FEA">
        <w:rPr>
          <w:lang w:val="nl-NL"/>
        </w:rPr>
        <w:t>3.</w:t>
      </w:r>
      <w:r w:rsidRPr="00BE0FEA">
        <w:rPr>
          <w:lang w:val="nl-NL"/>
        </w:rPr>
        <w:tab/>
        <w:t xml:space="preserve">Ten behoeve van de vaststelling van de individuele salarisverhoging wordt de medewerker ten minste éénmaal per jaar beoordeeld op de wijze waarop hij zijn functie heeft vervuld (zie artikel 5.5). </w:t>
      </w:r>
      <w:r w:rsidR="00B2211C" w:rsidRPr="00BE0FEA">
        <w:rPr>
          <w:lang w:val="nl-NL"/>
        </w:rPr>
        <w:br/>
      </w:r>
      <w:r w:rsidRPr="00B2211C">
        <w:rPr>
          <w:lang w:val="nl-NL"/>
        </w:rPr>
        <w:lastRenderedPageBreak/>
        <w:t>De mogelijke beoordelingsuitkomsten zijn: voorbeeld voor anderen, aantoonbaar beter, goed, nog te ontwikkelen of onvoldoende.</w:t>
      </w:r>
    </w:p>
    <w:p w14:paraId="4C045224" w14:textId="77777777" w:rsidR="006C084B" w:rsidRPr="006C084B" w:rsidRDefault="006C084B" w:rsidP="00B701FB">
      <w:pPr>
        <w:pStyle w:val="Titel"/>
      </w:pPr>
    </w:p>
    <w:p w14:paraId="5CD00638" w14:textId="77777777" w:rsidR="006C084B" w:rsidRPr="00BE0FEA" w:rsidRDefault="006C084B" w:rsidP="00B2211C">
      <w:pPr>
        <w:pStyle w:val="nummeriekinspringen"/>
        <w:rPr>
          <w:lang w:val="nl-NL"/>
        </w:rPr>
      </w:pPr>
      <w:r w:rsidRPr="00BE0FEA">
        <w:rPr>
          <w:lang w:val="nl-NL"/>
        </w:rPr>
        <w:tab/>
        <w:t>De individuele salarisverhoging bedraagt bij de beoordeling:</w:t>
      </w:r>
    </w:p>
    <w:p w14:paraId="338B75B3" w14:textId="77777777" w:rsidR="006C084B" w:rsidRPr="006C084B" w:rsidRDefault="006C084B" w:rsidP="00A67977">
      <w:pPr>
        <w:pStyle w:val="Lijstalinea"/>
        <w:ind w:left="709" w:hanging="425"/>
      </w:pPr>
      <w:r w:rsidRPr="006C084B">
        <w:t>voorbeeld voor anderen</w:t>
      </w:r>
      <w:r w:rsidRPr="006C084B">
        <w:tab/>
      </w:r>
      <w:r w:rsidR="00FD59D9">
        <w:tab/>
      </w:r>
      <w:r w:rsidR="00A67D48">
        <w:t>6</w:t>
      </w:r>
      <w:r w:rsidRPr="00031B7F">
        <w:t>%</w:t>
      </w:r>
    </w:p>
    <w:p w14:paraId="082F2853" w14:textId="77777777" w:rsidR="006C084B" w:rsidRPr="0062233A" w:rsidRDefault="006C084B" w:rsidP="00A67977">
      <w:pPr>
        <w:pStyle w:val="Lijstalinea"/>
        <w:ind w:left="709" w:hanging="425"/>
      </w:pPr>
      <w:r w:rsidRPr="006C084B">
        <w:t>aantoonbaar beter</w:t>
      </w:r>
      <w:r w:rsidRPr="006C084B">
        <w:tab/>
      </w:r>
      <w:r w:rsidRPr="006C084B">
        <w:tab/>
      </w:r>
      <w:r w:rsidR="00A67D48" w:rsidRPr="0062233A">
        <w:t>4</w:t>
      </w:r>
      <w:r w:rsidR="00031DDE">
        <w:t>,</w:t>
      </w:r>
      <w:r w:rsidR="00A67D48" w:rsidRPr="0062233A">
        <w:t>5</w:t>
      </w:r>
      <w:r w:rsidRPr="0062233A">
        <w:t>%</w:t>
      </w:r>
    </w:p>
    <w:p w14:paraId="142AB8E5" w14:textId="77777777" w:rsidR="006C084B" w:rsidRPr="006C084B" w:rsidRDefault="006C084B" w:rsidP="00A67977">
      <w:pPr>
        <w:pStyle w:val="Lijstalinea"/>
        <w:ind w:left="709" w:hanging="425"/>
      </w:pPr>
      <w:r w:rsidRPr="006C084B">
        <w:t>goed</w:t>
      </w:r>
      <w:r w:rsidRPr="006C084B">
        <w:tab/>
      </w:r>
      <w:r w:rsidRPr="006C084B">
        <w:tab/>
      </w:r>
      <w:r w:rsidRPr="006C084B">
        <w:tab/>
      </w:r>
      <w:r w:rsidRPr="006C084B">
        <w:tab/>
      </w:r>
      <w:r w:rsidR="00A67D48">
        <w:t>3</w:t>
      </w:r>
      <w:r w:rsidR="001B7BD3" w:rsidRPr="00D308F1">
        <w:t>%</w:t>
      </w:r>
    </w:p>
    <w:p w14:paraId="4603DA45" w14:textId="77777777" w:rsidR="006C084B" w:rsidRPr="006C084B" w:rsidRDefault="006C084B" w:rsidP="00A67977">
      <w:pPr>
        <w:pStyle w:val="Lijstalinea"/>
        <w:ind w:left="709" w:hanging="425"/>
      </w:pPr>
      <w:r w:rsidRPr="006C084B">
        <w:t>nog te ontwikkelen</w:t>
      </w:r>
      <w:r w:rsidRPr="006C084B">
        <w:tab/>
      </w:r>
      <w:r w:rsidRPr="006C084B">
        <w:tab/>
      </w:r>
      <w:r w:rsidRPr="0062233A">
        <w:t>1%</w:t>
      </w:r>
    </w:p>
    <w:p w14:paraId="1CD961EF" w14:textId="77777777" w:rsidR="006C084B" w:rsidRPr="006C084B" w:rsidRDefault="006C084B" w:rsidP="00A67977">
      <w:pPr>
        <w:pStyle w:val="Lijstalinea"/>
        <w:ind w:left="709" w:hanging="425"/>
      </w:pPr>
      <w:r w:rsidRPr="006C084B">
        <w:t>onvoldoende</w:t>
      </w:r>
      <w:r w:rsidRPr="006C084B">
        <w:tab/>
      </w:r>
      <w:r w:rsidRPr="006C084B">
        <w:tab/>
      </w:r>
      <w:r w:rsidRPr="006C084B">
        <w:tab/>
        <w:t>0%</w:t>
      </w:r>
    </w:p>
    <w:p w14:paraId="5A8ED1A2" w14:textId="77777777" w:rsidR="006C084B" w:rsidRPr="006C084B" w:rsidRDefault="006C084B" w:rsidP="00B2211C">
      <w:pPr>
        <w:pStyle w:val="nummeriekinspringen"/>
      </w:pPr>
    </w:p>
    <w:p w14:paraId="340D1C74" w14:textId="77777777" w:rsidR="0049192B" w:rsidRDefault="006C084B" w:rsidP="00E048E1">
      <w:pPr>
        <w:pStyle w:val="nummeriekinspringen"/>
        <w:ind w:firstLine="0"/>
        <w:rPr>
          <w:lang w:val="nl-NL"/>
        </w:rPr>
      </w:pPr>
      <w:r w:rsidRPr="00BE0FEA">
        <w:rPr>
          <w:lang w:val="nl-NL"/>
        </w:rPr>
        <w:t>De individuele salarisverhoging vindt plaats tot het maximum van de schaal is bereikt.</w:t>
      </w:r>
    </w:p>
    <w:p w14:paraId="7609577E" w14:textId="77777777" w:rsidR="0049192B" w:rsidRPr="00B14A52" w:rsidRDefault="009D7421" w:rsidP="00600268">
      <w:pPr>
        <w:pStyle w:val="nummeriekinspringen"/>
        <w:ind w:firstLine="0"/>
        <w:rPr>
          <w:lang w:val="nl-NL"/>
        </w:rPr>
      </w:pPr>
      <w:r>
        <w:rPr>
          <w:lang w:val="nl-NL"/>
        </w:rPr>
        <w:t>I</w:t>
      </w:r>
      <w:r w:rsidR="00455F6E" w:rsidRPr="00455F6E">
        <w:rPr>
          <w:lang w:val="nl-NL"/>
        </w:rPr>
        <w:t xml:space="preserve">ndien het salaris </w:t>
      </w:r>
      <w:r>
        <w:rPr>
          <w:lang w:val="nl-NL"/>
        </w:rPr>
        <w:t xml:space="preserve">van een medewerker </w:t>
      </w:r>
      <w:r w:rsidR="00455F6E" w:rsidRPr="00455F6E">
        <w:rPr>
          <w:lang w:val="nl-NL"/>
        </w:rPr>
        <w:t xml:space="preserve">het maximum van de schaal </w:t>
      </w:r>
      <w:r w:rsidR="00792D79">
        <w:rPr>
          <w:lang w:val="nl-NL"/>
        </w:rPr>
        <w:t xml:space="preserve">(schaalmaximum) </w:t>
      </w:r>
      <w:r w:rsidR="00455F6E" w:rsidRPr="00455F6E">
        <w:rPr>
          <w:lang w:val="nl-NL"/>
        </w:rPr>
        <w:t>heeft</w:t>
      </w:r>
      <w:r w:rsidR="001311C9" w:rsidRPr="001311C9">
        <w:rPr>
          <w:lang w:val="nl-NL"/>
        </w:rPr>
        <w:t xml:space="preserve"> </w:t>
      </w:r>
      <w:r w:rsidR="001311C9" w:rsidRPr="009D7421">
        <w:rPr>
          <w:lang w:val="nl-NL"/>
        </w:rPr>
        <w:t>bereik</w:t>
      </w:r>
      <w:r w:rsidR="00AA0DBF">
        <w:rPr>
          <w:lang w:val="nl-NL"/>
        </w:rPr>
        <w:t>t,</w:t>
      </w:r>
      <w:r w:rsidR="00455F6E" w:rsidRPr="00455F6E">
        <w:rPr>
          <w:lang w:val="nl-NL"/>
        </w:rPr>
        <w:t xml:space="preserve"> </w:t>
      </w:r>
      <w:r>
        <w:rPr>
          <w:lang w:val="nl-NL"/>
        </w:rPr>
        <w:t>ontvangt de medewerker</w:t>
      </w:r>
      <w:r w:rsidR="00455F6E" w:rsidRPr="00455F6E">
        <w:rPr>
          <w:lang w:val="nl-NL"/>
        </w:rPr>
        <w:t xml:space="preserve"> bij de beoordeling ‘aantoonbaar beter’ of ‘voorbeeld voor anderen’ </w:t>
      </w:r>
      <w:r w:rsidR="00D629FD">
        <w:rPr>
          <w:lang w:val="nl-NL"/>
        </w:rPr>
        <w:t xml:space="preserve">per 1 februari </w:t>
      </w:r>
      <w:r w:rsidR="00455F6E" w:rsidRPr="00455F6E">
        <w:rPr>
          <w:lang w:val="nl-NL"/>
        </w:rPr>
        <w:t xml:space="preserve">een </w:t>
      </w:r>
      <w:r w:rsidR="00D629FD">
        <w:rPr>
          <w:lang w:val="nl-NL"/>
        </w:rPr>
        <w:t>eenmalige</w:t>
      </w:r>
      <w:r w:rsidR="00455F6E" w:rsidRPr="00455F6E">
        <w:rPr>
          <w:lang w:val="nl-NL"/>
        </w:rPr>
        <w:t xml:space="preserve"> extra uitkering ineens</w:t>
      </w:r>
      <w:r>
        <w:rPr>
          <w:lang w:val="nl-NL"/>
        </w:rPr>
        <w:t>.</w:t>
      </w:r>
    </w:p>
    <w:p w14:paraId="5F6E764E" w14:textId="77777777" w:rsidR="0049192B" w:rsidRPr="00B14A52" w:rsidRDefault="0049192B" w:rsidP="00600268">
      <w:pPr>
        <w:pStyle w:val="nummeriekinspringen"/>
        <w:rPr>
          <w:lang w:val="nl-NL"/>
        </w:rPr>
      </w:pPr>
    </w:p>
    <w:p w14:paraId="2BBD8027" w14:textId="77777777" w:rsidR="00B14A52" w:rsidRPr="00B14A52" w:rsidRDefault="00455F6E" w:rsidP="00600268">
      <w:pPr>
        <w:pStyle w:val="nummeriekinspringen"/>
        <w:ind w:firstLine="0"/>
        <w:rPr>
          <w:lang w:val="nl-NL"/>
        </w:rPr>
      </w:pPr>
      <w:r w:rsidRPr="00455F6E">
        <w:rPr>
          <w:lang w:val="nl-NL"/>
        </w:rPr>
        <w:t xml:space="preserve">De hoogte van de uitkering bedraagt bij aantoonbaar beter 4,5% van </w:t>
      </w:r>
      <w:r w:rsidR="007519E5">
        <w:rPr>
          <w:lang w:val="nl-NL"/>
        </w:rPr>
        <w:t>12 maal</w:t>
      </w:r>
      <w:r w:rsidRPr="00455F6E">
        <w:rPr>
          <w:lang w:val="nl-NL"/>
        </w:rPr>
        <w:t xml:space="preserve"> het </w:t>
      </w:r>
      <w:r w:rsidR="00792D79">
        <w:rPr>
          <w:lang w:val="nl-NL"/>
        </w:rPr>
        <w:t>schaal</w:t>
      </w:r>
      <w:r w:rsidRPr="00455F6E">
        <w:rPr>
          <w:lang w:val="nl-NL"/>
        </w:rPr>
        <w:t>maximum</w:t>
      </w:r>
      <w:r w:rsidR="007A5B25">
        <w:rPr>
          <w:lang w:val="nl-NL"/>
        </w:rPr>
        <w:t xml:space="preserve"> </w:t>
      </w:r>
      <w:r w:rsidRPr="00455F6E">
        <w:rPr>
          <w:lang w:val="nl-NL"/>
        </w:rPr>
        <w:t xml:space="preserve">en bij voorbeeld voor anderen 6% van </w:t>
      </w:r>
      <w:r w:rsidR="007519E5">
        <w:rPr>
          <w:lang w:val="nl-NL"/>
        </w:rPr>
        <w:t>12 maal</w:t>
      </w:r>
      <w:r w:rsidRPr="00455F6E">
        <w:rPr>
          <w:lang w:val="nl-NL"/>
        </w:rPr>
        <w:t xml:space="preserve"> het </w:t>
      </w:r>
      <w:r w:rsidR="00792D79">
        <w:rPr>
          <w:lang w:val="nl-NL"/>
        </w:rPr>
        <w:t>schaal</w:t>
      </w:r>
      <w:r w:rsidRPr="00455F6E">
        <w:rPr>
          <w:lang w:val="nl-NL"/>
        </w:rPr>
        <w:t>maximum.</w:t>
      </w:r>
    </w:p>
    <w:p w14:paraId="1FEA2EA3" w14:textId="77777777" w:rsidR="00B14A52" w:rsidRDefault="00B14A52" w:rsidP="00600268">
      <w:pPr>
        <w:pStyle w:val="nummeriekinspringen"/>
        <w:rPr>
          <w:lang w:val="nl-NL"/>
        </w:rPr>
      </w:pPr>
    </w:p>
    <w:p w14:paraId="760BEE37" w14:textId="77777777" w:rsidR="00B14A52" w:rsidRPr="00B14A52" w:rsidRDefault="00B14A52" w:rsidP="00600268">
      <w:pPr>
        <w:pStyle w:val="nummeriekinspringen"/>
        <w:ind w:firstLine="0"/>
        <w:rPr>
          <w:lang w:val="nl-NL"/>
        </w:rPr>
      </w:pPr>
      <w:r w:rsidRPr="00B14A52">
        <w:rPr>
          <w:lang w:val="nl-NL"/>
        </w:rPr>
        <w:t xml:space="preserve">Bij bovenschalige medewerkers wordt het deel </w:t>
      </w:r>
      <w:r w:rsidR="003B3B2A">
        <w:rPr>
          <w:lang w:val="nl-NL"/>
        </w:rPr>
        <w:t xml:space="preserve">van het </w:t>
      </w:r>
      <w:r w:rsidR="007519E5">
        <w:rPr>
          <w:lang w:val="nl-NL"/>
        </w:rPr>
        <w:t>jaarsalaris</w:t>
      </w:r>
      <w:r w:rsidR="003B3B2A">
        <w:rPr>
          <w:lang w:val="nl-NL"/>
        </w:rPr>
        <w:t xml:space="preserve"> dat boven het </w:t>
      </w:r>
      <w:r w:rsidR="00792D79">
        <w:rPr>
          <w:lang w:val="nl-NL"/>
        </w:rPr>
        <w:t>schaal</w:t>
      </w:r>
      <w:r w:rsidR="003B3B2A">
        <w:rPr>
          <w:lang w:val="nl-NL"/>
        </w:rPr>
        <w:t>maximum</w:t>
      </w:r>
      <w:r w:rsidR="00D629FD">
        <w:rPr>
          <w:lang w:val="nl-NL"/>
        </w:rPr>
        <w:t xml:space="preserve"> </w:t>
      </w:r>
      <w:r w:rsidR="003B3B2A">
        <w:rPr>
          <w:lang w:val="nl-NL"/>
        </w:rPr>
        <w:t xml:space="preserve">uitkomt, </w:t>
      </w:r>
      <w:r w:rsidRPr="00B14A52">
        <w:rPr>
          <w:lang w:val="nl-NL"/>
        </w:rPr>
        <w:t>in mindering gebracht op de uitkering.</w:t>
      </w:r>
      <w:r w:rsidR="007519E5">
        <w:rPr>
          <w:lang w:val="nl-NL"/>
        </w:rPr>
        <w:t xml:space="preserve"> Bij tussentijdse indiensttreding wordt bovengenoemde bepaling naar rato toegepast.</w:t>
      </w:r>
    </w:p>
    <w:p w14:paraId="42BEAD5D" w14:textId="77777777" w:rsidR="00A67D48" w:rsidRPr="00A67D48" w:rsidRDefault="00A67D48" w:rsidP="00B14A52">
      <w:pPr>
        <w:pStyle w:val="nummeriekinspringen"/>
        <w:spacing w:line="280" w:lineRule="atLeast"/>
        <w:rPr>
          <w:lang w:val="nl-NL"/>
        </w:rPr>
      </w:pPr>
    </w:p>
    <w:p w14:paraId="280DAC84" w14:textId="77777777" w:rsidR="006C084B" w:rsidRPr="00BE0FEA" w:rsidRDefault="006C084B" w:rsidP="00B2211C">
      <w:pPr>
        <w:pStyle w:val="nummeriekinspringen"/>
        <w:rPr>
          <w:lang w:val="nl-NL"/>
        </w:rPr>
      </w:pPr>
      <w:r w:rsidRPr="00BE0FEA">
        <w:rPr>
          <w:lang w:val="nl-NL"/>
        </w:rPr>
        <w:t>4.</w:t>
      </w:r>
      <w:r w:rsidRPr="00BE0FEA">
        <w:rPr>
          <w:lang w:val="nl-NL"/>
        </w:rPr>
        <w:tab/>
      </w:r>
      <w:r w:rsidR="009522F9">
        <w:rPr>
          <w:lang w:val="nl-NL"/>
        </w:rPr>
        <w:t>s</w:t>
      </w:r>
      <w:r w:rsidRPr="00BE0FEA">
        <w:rPr>
          <w:lang w:val="nl-NL"/>
        </w:rPr>
        <w:t>alarisvaststelling bij promotie</w:t>
      </w:r>
    </w:p>
    <w:p w14:paraId="2FA014BA" w14:textId="77777777" w:rsidR="006C084B" w:rsidRPr="00BE0FEA" w:rsidRDefault="006C084B" w:rsidP="00B2211C">
      <w:pPr>
        <w:pStyle w:val="nummeriekinspringen"/>
        <w:rPr>
          <w:lang w:val="nl-NL"/>
        </w:rPr>
      </w:pPr>
      <w:r w:rsidRPr="00BE0FEA">
        <w:rPr>
          <w:lang w:val="nl-NL"/>
        </w:rPr>
        <w:tab/>
        <w:t>Van promotie is sprake indien een medewerker een functie gaat vervullen, die is ingedeeld in een hogere functiegroep. Eveneens is sprake van promotie indien als gevolg van wijziging in taken de functie in een hogere functiegroep wordt ingedeeld.</w:t>
      </w:r>
    </w:p>
    <w:p w14:paraId="2B47F611" w14:textId="77777777" w:rsidR="006C084B" w:rsidRPr="00BE0FEA" w:rsidRDefault="006C084B" w:rsidP="00B2211C">
      <w:pPr>
        <w:pStyle w:val="nummeriekinspringen"/>
        <w:rPr>
          <w:lang w:val="nl-NL"/>
        </w:rPr>
      </w:pPr>
    </w:p>
    <w:p w14:paraId="02B7C37F" w14:textId="77777777" w:rsidR="006C084B" w:rsidRPr="00B2211C" w:rsidRDefault="006C084B" w:rsidP="00B2211C">
      <w:pPr>
        <w:pStyle w:val="nummeriekinspringen"/>
        <w:rPr>
          <w:lang w:val="nl-NL"/>
        </w:rPr>
      </w:pPr>
      <w:r w:rsidRPr="00BE0FEA">
        <w:rPr>
          <w:lang w:val="nl-NL"/>
        </w:rPr>
        <w:lastRenderedPageBreak/>
        <w:tab/>
        <w:t>In geval van promotie wordt het salaris verhoogd met een bedrag ter grootte van 6%.</w:t>
      </w:r>
      <w:r w:rsidR="00B2211C" w:rsidRPr="00BE0FEA">
        <w:rPr>
          <w:lang w:val="nl-NL"/>
        </w:rPr>
        <w:br/>
      </w:r>
      <w:r w:rsidRPr="00B2211C">
        <w:rPr>
          <w:lang w:val="nl-NL"/>
        </w:rPr>
        <w:t>In ieder geval wordt het salaris verhoogd tot het bij de functie behorende aanvangssalaris van de nieuwe salarisschaal. Het nieuwe salaris zal het maximum van de nieuwe schaal niet mogen overschrijden.</w:t>
      </w:r>
      <w:r w:rsidR="00B2211C">
        <w:rPr>
          <w:lang w:val="nl-NL"/>
        </w:rPr>
        <w:t xml:space="preserve"> </w:t>
      </w:r>
      <w:r w:rsidR="00B2211C">
        <w:rPr>
          <w:lang w:val="nl-NL"/>
        </w:rPr>
        <w:br/>
      </w:r>
      <w:r w:rsidRPr="00B2211C">
        <w:rPr>
          <w:lang w:val="nl-NL"/>
        </w:rPr>
        <w:t>In geval iemand een promotie maakt maar bij de start in de nieuwe functie ‘in opleiding’ wordt benoemd, wordt het promotiebedrag gesplitst uitbetaald: de ene helft bij de benoeming in de nieuwe functie ‘in opleiding’ en de andere helft bij de definitieve benoeming (na succesvolle afronding van de ‘in opleiding’ periode).</w:t>
      </w:r>
    </w:p>
    <w:p w14:paraId="5ED38007" w14:textId="77777777" w:rsidR="006C084B" w:rsidRPr="00B2211C" w:rsidRDefault="006C084B" w:rsidP="00B2211C">
      <w:pPr>
        <w:pStyle w:val="nummeriekinspringen"/>
        <w:rPr>
          <w:lang w:val="nl-NL"/>
        </w:rPr>
      </w:pPr>
    </w:p>
    <w:p w14:paraId="72E382C8" w14:textId="77777777" w:rsidR="006C084B" w:rsidRPr="00BE0FEA" w:rsidRDefault="006C084B" w:rsidP="00B2211C">
      <w:pPr>
        <w:pStyle w:val="nummeriekinspringen"/>
        <w:rPr>
          <w:lang w:val="nl-NL"/>
        </w:rPr>
      </w:pPr>
      <w:r w:rsidRPr="00B2211C">
        <w:rPr>
          <w:lang w:val="nl-NL"/>
        </w:rPr>
        <w:tab/>
      </w:r>
      <w:r w:rsidRPr="00BE0FEA">
        <w:rPr>
          <w:lang w:val="nl-NL"/>
        </w:rPr>
        <w:t>Vindt de promotie plaats per 1 februari, dan wordt naast de promotieverhoging de gebruikelijke individuele verhoging volgens de oude salarisschaal toegekend</w:t>
      </w:r>
      <w:r w:rsidR="00767226">
        <w:rPr>
          <w:lang w:val="nl-NL"/>
        </w:rPr>
        <w:t>.</w:t>
      </w:r>
    </w:p>
    <w:p w14:paraId="1D1D1544" w14:textId="77777777" w:rsidR="006C084B" w:rsidRDefault="006C084B" w:rsidP="00B701FB">
      <w:pPr>
        <w:pStyle w:val="Titel"/>
      </w:pPr>
    </w:p>
    <w:p w14:paraId="7FC586AD" w14:textId="77777777" w:rsidR="00767226" w:rsidRPr="00767226" w:rsidRDefault="00767226" w:rsidP="00767226">
      <w:pPr>
        <w:pStyle w:val="nummeriekinspringen"/>
        <w:ind w:firstLine="0"/>
        <w:rPr>
          <w:lang w:val="nl-NL"/>
        </w:rPr>
      </w:pPr>
      <w:r w:rsidRPr="00767226">
        <w:rPr>
          <w:lang w:val="nl-NL"/>
        </w:rPr>
        <w:t xml:space="preserve">Indien de gepromoveerde medewerker de opleidingsperiode niet binnen twee jaar met succes heeft afgerond, wordt de promotie als niet geslaagd beschouwd. De medewerker wordt dan zo mogelijk teruggeplaatst in zijn oude functie en anders herplaatst in een in vergelijking met de oude functie passende functie. De medewerker </w:t>
      </w:r>
      <w:r w:rsidRPr="00767226">
        <w:rPr>
          <w:lang w:val="nl-NL"/>
        </w:rPr>
        <w:lastRenderedPageBreak/>
        <w:t xml:space="preserve">behoudt de 3% waarmee het salaris in het kader van de promotie was verhoogd, indien er ruimte is in de salarisschaal van de functie waarin de medewerker is teruggeplaatst of herplaatst. Mocht er geen ruimte zijn in </w:t>
      </w:r>
      <w:r w:rsidR="008B4E65">
        <w:rPr>
          <w:lang w:val="nl-NL"/>
        </w:rPr>
        <w:t>de</w:t>
      </w:r>
      <w:r w:rsidRPr="00767226">
        <w:rPr>
          <w:lang w:val="nl-NL"/>
        </w:rPr>
        <w:t>ze schaal, dan zal het salaris per de plaatsingsdatum worden aangepast aan het maximum van de nieuwe schaal.</w:t>
      </w:r>
    </w:p>
    <w:p w14:paraId="57CC84CC" w14:textId="77777777" w:rsidR="00767226" w:rsidRPr="00767226" w:rsidRDefault="00767226" w:rsidP="00767226">
      <w:pPr>
        <w:rPr>
          <w:lang w:val="nl-NL"/>
        </w:rPr>
      </w:pPr>
    </w:p>
    <w:p w14:paraId="5C0F59F4" w14:textId="77777777" w:rsidR="006C084B" w:rsidRPr="00BE0FEA" w:rsidRDefault="006C084B" w:rsidP="00756A77">
      <w:pPr>
        <w:pStyle w:val="Kop3"/>
      </w:pPr>
      <w:bookmarkStart w:id="26" w:name="_Toc452712910"/>
      <w:r w:rsidRPr="00BE0FEA">
        <w:t>artikel 5.5  hoofdlijnen van het beoordelingsbeleid</w:t>
      </w:r>
      <w:bookmarkEnd w:id="26"/>
    </w:p>
    <w:p w14:paraId="53FAC94B" w14:textId="77777777" w:rsidR="006C084B" w:rsidRDefault="006C084B" w:rsidP="00B2211C">
      <w:pPr>
        <w:pStyle w:val="nummeriekinspringen"/>
        <w:rPr>
          <w:lang w:val="nl-NL"/>
        </w:rPr>
      </w:pPr>
      <w:r w:rsidRPr="00BE0FEA">
        <w:rPr>
          <w:lang w:val="nl-NL"/>
        </w:rPr>
        <w:t>1.</w:t>
      </w:r>
      <w:r w:rsidRPr="00BE0FEA">
        <w:rPr>
          <w:lang w:val="nl-NL"/>
        </w:rPr>
        <w:tab/>
        <w:t xml:space="preserve">De beoordelingssystematiek is gebaseerd op de per functie vast te stellen functiebeschrijving waaraan een medewerker moet voldoen om voor het </w:t>
      </w:r>
      <w:r w:rsidR="006C7BE9" w:rsidRPr="006C7BE9">
        <w:rPr>
          <w:lang w:val="nl-NL"/>
        </w:rPr>
        <w:t>predicaat</w:t>
      </w:r>
      <w:r w:rsidRPr="00BE0FEA">
        <w:rPr>
          <w:lang w:val="nl-NL"/>
        </w:rPr>
        <w:t xml:space="preserve"> ‘goed’ in aanmerking te komen. De medewerker wordt beoordeeld op resultaten en competenties.</w:t>
      </w:r>
    </w:p>
    <w:p w14:paraId="5709326A" w14:textId="77777777" w:rsidR="007519E5" w:rsidRDefault="007519E5" w:rsidP="00B2211C">
      <w:pPr>
        <w:pStyle w:val="nummeriekinspringen"/>
        <w:rPr>
          <w:lang w:val="nl-NL"/>
        </w:rPr>
      </w:pPr>
    </w:p>
    <w:p w14:paraId="16DFE321" w14:textId="77777777" w:rsidR="007519E5" w:rsidRPr="00BE0FEA" w:rsidRDefault="007519E5" w:rsidP="007519E5">
      <w:pPr>
        <w:pStyle w:val="nummeriekinspringen"/>
        <w:rPr>
          <w:lang w:val="nl-NL"/>
        </w:rPr>
      </w:pPr>
      <w:r>
        <w:rPr>
          <w:lang w:val="nl-NL"/>
        </w:rPr>
        <w:t>2</w:t>
      </w:r>
      <w:r w:rsidRPr="00BE0FEA">
        <w:rPr>
          <w:lang w:val="nl-NL"/>
        </w:rPr>
        <w:t>.</w:t>
      </w:r>
      <w:r w:rsidRPr="00BE0FEA">
        <w:rPr>
          <w:lang w:val="nl-NL"/>
        </w:rPr>
        <w:tab/>
      </w:r>
      <w:r>
        <w:rPr>
          <w:lang w:val="nl-NL"/>
        </w:rPr>
        <w:t>Een medewerker die zich niet kan vinden in de uitkomst van de beoordeling, kan zich wenden tot de naasthogere leidinggevende.</w:t>
      </w:r>
    </w:p>
    <w:p w14:paraId="26191B91" w14:textId="77777777" w:rsidR="006C084B" w:rsidRPr="006C084B" w:rsidRDefault="006C084B" w:rsidP="00B701FB">
      <w:pPr>
        <w:pStyle w:val="Titel"/>
      </w:pPr>
    </w:p>
    <w:p w14:paraId="2C435475" w14:textId="77777777" w:rsidR="006C084B" w:rsidRPr="00BE0FEA" w:rsidRDefault="007519E5" w:rsidP="00B2211C">
      <w:pPr>
        <w:pStyle w:val="nummeriekinspringen"/>
        <w:rPr>
          <w:lang w:val="nl-NL"/>
        </w:rPr>
      </w:pPr>
      <w:r>
        <w:rPr>
          <w:lang w:val="nl-NL"/>
        </w:rPr>
        <w:t>3</w:t>
      </w:r>
      <w:r w:rsidR="006C084B" w:rsidRPr="00BE0FEA">
        <w:rPr>
          <w:lang w:val="nl-NL"/>
        </w:rPr>
        <w:t>.</w:t>
      </w:r>
      <w:r w:rsidR="006C084B" w:rsidRPr="00BE0FEA">
        <w:rPr>
          <w:lang w:val="nl-NL"/>
        </w:rPr>
        <w:tab/>
        <w:t xml:space="preserve">Het systeem van de beoordeling is door partijen bij deze </w:t>
      </w:r>
      <w:r w:rsidR="00816F48">
        <w:rPr>
          <w:lang w:val="nl-NL"/>
        </w:rPr>
        <w:t>cao</w:t>
      </w:r>
      <w:r w:rsidR="00816F48" w:rsidRPr="00BE0FEA">
        <w:rPr>
          <w:lang w:val="nl-NL"/>
        </w:rPr>
        <w:t xml:space="preserve"> </w:t>
      </w:r>
      <w:r w:rsidR="006C084B" w:rsidRPr="00BE0FEA">
        <w:rPr>
          <w:lang w:val="nl-NL"/>
        </w:rPr>
        <w:t>vastgesteld.</w:t>
      </w:r>
    </w:p>
    <w:p w14:paraId="2E0BCA9F" w14:textId="77777777" w:rsidR="006C084B" w:rsidRPr="006C084B" w:rsidRDefault="006C084B" w:rsidP="00B701FB">
      <w:pPr>
        <w:pStyle w:val="Titel"/>
      </w:pPr>
    </w:p>
    <w:p w14:paraId="1568FF7E" w14:textId="77777777" w:rsidR="006C084B" w:rsidRPr="00BE0FEA" w:rsidRDefault="006C084B" w:rsidP="00756A77">
      <w:pPr>
        <w:pStyle w:val="Kop3"/>
      </w:pPr>
      <w:bookmarkStart w:id="27" w:name="_Toc452712911"/>
      <w:r w:rsidRPr="00BE0FEA">
        <w:lastRenderedPageBreak/>
        <w:t>artikel 5.6  variabele beloning</w:t>
      </w:r>
      <w:bookmarkEnd w:id="27"/>
    </w:p>
    <w:p w14:paraId="781E546B" w14:textId="77777777" w:rsidR="006C084B" w:rsidRPr="00BE0FEA" w:rsidRDefault="006C084B" w:rsidP="00B2211C">
      <w:pPr>
        <w:pStyle w:val="nummeriekinspringen"/>
        <w:rPr>
          <w:lang w:val="nl-NL"/>
        </w:rPr>
      </w:pPr>
      <w:r w:rsidRPr="00BE0FEA">
        <w:rPr>
          <w:lang w:val="nl-NL"/>
        </w:rPr>
        <w:t>1.</w:t>
      </w:r>
      <w:r w:rsidRPr="00BE0FEA">
        <w:rPr>
          <w:lang w:val="nl-NL"/>
        </w:rPr>
        <w:tab/>
        <w:t xml:space="preserve">Naast het </w:t>
      </w:r>
      <w:r w:rsidR="007519E5">
        <w:rPr>
          <w:lang w:val="nl-NL"/>
        </w:rPr>
        <w:t>jaar</w:t>
      </w:r>
      <w:r w:rsidRPr="00BE0FEA">
        <w:rPr>
          <w:lang w:val="nl-NL"/>
        </w:rPr>
        <w:t>inkomen</w:t>
      </w:r>
      <w:r w:rsidR="00BB5E6B">
        <w:rPr>
          <w:lang w:val="nl-NL"/>
        </w:rPr>
        <w:t xml:space="preserve"> </w:t>
      </w:r>
      <w:r w:rsidRPr="00BE0FEA">
        <w:rPr>
          <w:lang w:val="nl-NL"/>
        </w:rPr>
        <w:t xml:space="preserve">kan een variabel inkomen worden toegekend, in beginsel bestaande uit een percentage van het individuele totaal vast inkomen gebaseerd op het salaris van de laatste maand van het boekjaar. </w:t>
      </w:r>
    </w:p>
    <w:p w14:paraId="3E99904C" w14:textId="77777777" w:rsidR="00ED2A66" w:rsidRDefault="00ED2A66" w:rsidP="00292078">
      <w:pPr>
        <w:pStyle w:val="Titel"/>
        <w:ind w:left="284"/>
      </w:pPr>
      <w:r>
        <w:t xml:space="preserve">Indien de beoordelingsuitkomst ‘onvoldoende’ is, vervalt de aanspraak op </w:t>
      </w:r>
      <w:r w:rsidR="008B4E65">
        <w:t>de variabele beloning zoals bedoeld in dit artikel</w:t>
      </w:r>
      <w:r>
        <w:t xml:space="preserve">. </w:t>
      </w:r>
    </w:p>
    <w:p w14:paraId="24417E2A" w14:textId="77777777" w:rsidR="006C084B" w:rsidRPr="00BE0FEA" w:rsidRDefault="006C084B" w:rsidP="00B2211C">
      <w:pPr>
        <w:pStyle w:val="nummeriekinspringen"/>
        <w:rPr>
          <w:lang w:val="nl-NL"/>
        </w:rPr>
      </w:pPr>
    </w:p>
    <w:p w14:paraId="7F91E0D4" w14:textId="77777777" w:rsidR="006C084B" w:rsidRPr="00BE0FEA" w:rsidRDefault="006C084B" w:rsidP="00B2211C">
      <w:pPr>
        <w:pStyle w:val="nummeriekinspringen"/>
        <w:rPr>
          <w:lang w:val="nl-NL"/>
        </w:rPr>
      </w:pPr>
      <w:r w:rsidRPr="00BE0FEA">
        <w:rPr>
          <w:lang w:val="nl-NL"/>
        </w:rPr>
        <w:t>2.</w:t>
      </w:r>
      <w:r w:rsidRPr="00BE0FEA">
        <w:rPr>
          <w:lang w:val="nl-NL"/>
        </w:rPr>
        <w:tab/>
        <w:t>De hoogte van het variabele inkomen is afhankelijk van:</w:t>
      </w:r>
    </w:p>
    <w:p w14:paraId="1A6B2179" w14:textId="77777777" w:rsidR="006C084B" w:rsidRPr="006C084B" w:rsidRDefault="006C084B" w:rsidP="00A67977">
      <w:pPr>
        <w:pStyle w:val="Lijstalinea"/>
        <w:ind w:left="709" w:hanging="425"/>
      </w:pPr>
      <w:r w:rsidRPr="006C084B">
        <w:t>de mate waarin het gebudgetteerde resultaat door werkgever gerealiseerd is</w:t>
      </w:r>
      <w:r w:rsidR="009522F9">
        <w:t>;</w:t>
      </w:r>
      <w:r w:rsidRPr="006C084B">
        <w:t xml:space="preserve"> en</w:t>
      </w:r>
    </w:p>
    <w:p w14:paraId="1AEFED8F" w14:textId="77777777" w:rsidR="006C084B" w:rsidRDefault="006C084B" w:rsidP="00A67977">
      <w:pPr>
        <w:pStyle w:val="Lijstalinea"/>
        <w:ind w:left="709" w:hanging="425"/>
      </w:pPr>
      <w:r w:rsidRPr="006C084B">
        <w:t>het behalen van de vooraf vastgestelde doelstellingen</w:t>
      </w:r>
      <w:r w:rsidR="00341BC9">
        <w:t>.</w:t>
      </w:r>
    </w:p>
    <w:p w14:paraId="01794F2F" w14:textId="77777777" w:rsidR="00767226" w:rsidRDefault="006C084B" w:rsidP="009A796D">
      <w:pPr>
        <w:pStyle w:val="nummeriekinspringen"/>
        <w:rPr>
          <w:lang w:val="nl-NL"/>
        </w:rPr>
      </w:pPr>
      <w:r w:rsidRPr="00767226">
        <w:rPr>
          <w:lang w:val="nl-NL"/>
        </w:rPr>
        <w:tab/>
        <w:t>Een en ander conform de navolgende tabel:</w:t>
      </w:r>
    </w:p>
    <w:p w14:paraId="25DF7573" w14:textId="77777777" w:rsidR="00DF64CE" w:rsidRPr="009A796D" w:rsidRDefault="00DF64CE" w:rsidP="009A796D">
      <w:pPr>
        <w:pStyle w:val="nummeriekinspringen"/>
        <w:rPr>
          <w:lang w:val="nl-NL" w:eastAsia="nl-NL"/>
        </w:rPr>
      </w:pPr>
    </w:p>
    <w:tbl>
      <w:tblPr>
        <w:tblStyle w:val="Tabelraster"/>
        <w:tblW w:w="6237" w:type="dxa"/>
        <w:tblInd w:w="392"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bottom w:w="57" w:type="dxa"/>
        </w:tblCellMar>
        <w:tblLook w:val="04A0" w:firstRow="1" w:lastRow="0" w:firstColumn="1" w:lastColumn="0" w:noHBand="0" w:noVBand="1"/>
      </w:tblPr>
      <w:tblGrid>
        <w:gridCol w:w="1276"/>
        <w:gridCol w:w="756"/>
        <w:gridCol w:w="945"/>
        <w:gridCol w:w="2126"/>
        <w:gridCol w:w="850"/>
        <w:gridCol w:w="284"/>
      </w:tblGrid>
      <w:tr w:rsidR="00B701FB" w:rsidRPr="00E81AEF" w14:paraId="1A73FB2E" w14:textId="77777777" w:rsidTr="00E81AEF">
        <w:trPr>
          <w:trHeight w:val="604"/>
        </w:trPr>
        <w:tc>
          <w:tcPr>
            <w:tcW w:w="2977" w:type="dxa"/>
            <w:gridSpan w:val="3"/>
            <w:tcBorders>
              <w:bottom w:val="single" w:sz="4" w:space="0" w:color="3FB8FF" w:themeColor="accent1" w:themeTint="99"/>
            </w:tcBorders>
            <w:shd w:val="clear" w:color="auto" w:fill="3FB8FF" w:themeFill="accent1" w:themeFillTint="99"/>
            <w:vAlign w:val="center"/>
          </w:tcPr>
          <w:p w14:paraId="08A9792D" w14:textId="77777777" w:rsidR="00455F6E" w:rsidRPr="00E81AEF" w:rsidRDefault="00B701FB" w:rsidP="00E81AEF">
            <w:pPr>
              <w:pStyle w:val="Titel"/>
              <w:rPr>
                <w:b/>
                <w:color w:val="FFFFFF" w:themeColor="background1"/>
              </w:rPr>
            </w:pPr>
            <w:r w:rsidRPr="00E81AEF">
              <w:rPr>
                <w:b/>
                <w:color w:val="FFFFFF" w:themeColor="background1"/>
              </w:rPr>
              <w:t>resultaat werkgever</w:t>
            </w:r>
          </w:p>
        </w:tc>
        <w:tc>
          <w:tcPr>
            <w:tcW w:w="2976" w:type="dxa"/>
            <w:gridSpan w:val="2"/>
            <w:tcBorders>
              <w:bottom w:val="single" w:sz="4" w:space="0" w:color="3FB8FF" w:themeColor="accent1" w:themeTint="99"/>
            </w:tcBorders>
            <w:shd w:val="clear" w:color="auto" w:fill="3FB8FF" w:themeFill="accent1" w:themeFillTint="99"/>
            <w:vAlign w:val="center"/>
          </w:tcPr>
          <w:p w14:paraId="689A5B65" w14:textId="77777777" w:rsidR="00455F6E" w:rsidRPr="00E81AEF" w:rsidRDefault="00B701FB" w:rsidP="00E81AEF">
            <w:pPr>
              <w:pStyle w:val="Titel"/>
              <w:rPr>
                <w:b/>
                <w:color w:val="FFFFFF" w:themeColor="background1"/>
              </w:rPr>
            </w:pPr>
            <w:r w:rsidRPr="00E81AEF">
              <w:rPr>
                <w:b/>
                <w:color w:val="FFFFFF" w:themeColor="background1"/>
              </w:rPr>
              <w:t>doelstellingen</w:t>
            </w:r>
          </w:p>
        </w:tc>
        <w:tc>
          <w:tcPr>
            <w:tcW w:w="284" w:type="dxa"/>
            <w:tcBorders>
              <w:bottom w:val="single" w:sz="4" w:space="0" w:color="3FB8FF" w:themeColor="accent1" w:themeTint="99"/>
            </w:tcBorders>
            <w:shd w:val="clear" w:color="auto" w:fill="3FB8FF" w:themeFill="accent1" w:themeFillTint="99"/>
          </w:tcPr>
          <w:p w14:paraId="04B1220D" w14:textId="77777777" w:rsidR="00B701FB" w:rsidRPr="00E81AEF" w:rsidDel="00341BC9" w:rsidRDefault="00B701FB" w:rsidP="00E81AEF">
            <w:pPr>
              <w:pStyle w:val="Titel"/>
              <w:rPr>
                <w:b/>
                <w:color w:val="FFFFFF" w:themeColor="background1"/>
              </w:rPr>
            </w:pPr>
          </w:p>
        </w:tc>
      </w:tr>
      <w:tr w:rsidR="00B701FB" w:rsidRPr="00E81AEF" w14:paraId="0FF9D349" w14:textId="77777777" w:rsidTr="00B701FB">
        <w:trPr>
          <w:trHeight w:val="36"/>
        </w:trPr>
        <w:tc>
          <w:tcPr>
            <w:tcW w:w="1276" w:type="dxa"/>
            <w:tcBorders>
              <w:right w:val="nil"/>
            </w:tcBorders>
          </w:tcPr>
          <w:p w14:paraId="6E77DEDD" w14:textId="77777777" w:rsidR="00B701FB" w:rsidRPr="004E6AA6" w:rsidRDefault="00B701FB" w:rsidP="00B701FB">
            <w:pPr>
              <w:pStyle w:val="Titel"/>
            </w:pPr>
            <w:r w:rsidRPr="004E6AA6">
              <w:t xml:space="preserve">resultaat  ≥ </w:t>
            </w:r>
          </w:p>
        </w:tc>
        <w:tc>
          <w:tcPr>
            <w:tcW w:w="756" w:type="dxa"/>
            <w:tcBorders>
              <w:left w:val="nil"/>
              <w:right w:val="nil"/>
            </w:tcBorders>
          </w:tcPr>
          <w:p w14:paraId="07ADA53F" w14:textId="77777777" w:rsidR="00B701FB" w:rsidRPr="004E6AA6" w:rsidRDefault="00B701FB" w:rsidP="00B701FB">
            <w:pPr>
              <w:pStyle w:val="Titel"/>
            </w:pPr>
            <w:r w:rsidRPr="004E6AA6">
              <w:t>110%</w:t>
            </w:r>
          </w:p>
        </w:tc>
        <w:tc>
          <w:tcPr>
            <w:tcW w:w="945" w:type="dxa"/>
            <w:tcBorders>
              <w:left w:val="nil"/>
              <w:bottom w:val="single" w:sz="4" w:space="0" w:color="3FB8FF" w:themeColor="accent1" w:themeTint="99"/>
              <w:right w:val="single" w:sz="4" w:space="0" w:color="3FB8FF" w:themeColor="accent1" w:themeTint="99"/>
            </w:tcBorders>
          </w:tcPr>
          <w:p w14:paraId="2BA9172A" w14:textId="77777777" w:rsidR="00B701FB" w:rsidRPr="004E6AA6" w:rsidRDefault="00B701FB" w:rsidP="00B701FB">
            <w:pPr>
              <w:pStyle w:val="Titel"/>
            </w:pPr>
            <w:r w:rsidRPr="004E6AA6">
              <w:t>8,5%</w:t>
            </w:r>
          </w:p>
        </w:tc>
        <w:tc>
          <w:tcPr>
            <w:tcW w:w="2126" w:type="dxa"/>
            <w:tcBorders>
              <w:left w:val="nil"/>
              <w:bottom w:val="single" w:sz="4" w:space="0" w:color="3FB8FF" w:themeColor="accent1" w:themeTint="99"/>
              <w:right w:val="nil"/>
            </w:tcBorders>
          </w:tcPr>
          <w:p w14:paraId="10EA5F5B" w14:textId="77777777" w:rsidR="00B701FB" w:rsidRPr="004E6AA6" w:rsidRDefault="00B701FB" w:rsidP="00B701FB">
            <w:pPr>
              <w:pStyle w:val="Titel"/>
            </w:pPr>
            <w:r w:rsidRPr="004E6AA6">
              <w:t>ruimschoots behaald</w:t>
            </w:r>
          </w:p>
        </w:tc>
        <w:tc>
          <w:tcPr>
            <w:tcW w:w="1134" w:type="dxa"/>
            <w:gridSpan w:val="2"/>
            <w:tcBorders>
              <w:left w:val="nil"/>
              <w:bottom w:val="single" w:sz="4" w:space="0" w:color="3FB8FF" w:themeColor="accent1" w:themeTint="99"/>
            </w:tcBorders>
          </w:tcPr>
          <w:p w14:paraId="0A58E946" w14:textId="77777777" w:rsidR="00B701FB" w:rsidRPr="004E6AA6" w:rsidRDefault="00B701FB" w:rsidP="00B701FB">
            <w:pPr>
              <w:pStyle w:val="Titel"/>
            </w:pPr>
            <w:r w:rsidRPr="004E6AA6">
              <w:t xml:space="preserve">6,5% </w:t>
            </w:r>
          </w:p>
        </w:tc>
      </w:tr>
      <w:tr w:rsidR="00B701FB" w14:paraId="6D4FC6E6" w14:textId="77777777" w:rsidTr="00B701FB">
        <w:trPr>
          <w:trHeight w:val="28"/>
        </w:trPr>
        <w:tc>
          <w:tcPr>
            <w:tcW w:w="1276" w:type="dxa"/>
            <w:tcBorders>
              <w:right w:val="nil"/>
            </w:tcBorders>
          </w:tcPr>
          <w:p w14:paraId="7E2B5B7A" w14:textId="77777777" w:rsidR="00B701FB" w:rsidRPr="004E6AA6" w:rsidRDefault="00B701FB" w:rsidP="00B701FB">
            <w:pPr>
              <w:pStyle w:val="Titel"/>
            </w:pPr>
            <w:r w:rsidRPr="004E6AA6">
              <w:lastRenderedPageBreak/>
              <w:t xml:space="preserve">resultaat  ≥ </w:t>
            </w:r>
          </w:p>
        </w:tc>
        <w:tc>
          <w:tcPr>
            <w:tcW w:w="756" w:type="dxa"/>
            <w:tcBorders>
              <w:left w:val="nil"/>
              <w:right w:val="nil"/>
            </w:tcBorders>
          </w:tcPr>
          <w:p w14:paraId="60614DDB" w14:textId="77777777" w:rsidR="00B701FB" w:rsidRPr="004E6AA6" w:rsidRDefault="00B701FB" w:rsidP="00B701FB">
            <w:pPr>
              <w:pStyle w:val="Titel"/>
            </w:pPr>
            <w:r w:rsidRPr="004E6AA6">
              <w:t>105%</w:t>
            </w:r>
          </w:p>
        </w:tc>
        <w:tc>
          <w:tcPr>
            <w:tcW w:w="945" w:type="dxa"/>
            <w:tcBorders>
              <w:top w:val="single" w:sz="4" w:space="0" w:color="3FB8FF" w:themeColor="accent1" w:themeTint="99"/>
              <w:left w:val="nil"/>
              <w:bottom w:val="single" w:sz="4" w:space="0" w:color="3FB8FF" w:themeColor="accent1" w:themeTint="99"/>
              <w:right w:val="single" w:sz="4" w:space="0" w:color="3FB8FF" w:themeColor="accent1" w:themeTint="99"/>
            </w:tcBorders>
          </w:tcPr>
          <w:p w14:paraId="0FF4B230" w14:textId="77777777" w:rsidR="00B701FB" w:rsidRPr="004E6AA6" w:rsidRDefault="00B701FB" w:rsidP="00B701FB">
            <w:pPr>
              <w:pStyle w:val="Titel"/>
            </w:pPr>
            <w:r w:rsidRPr="004E6AA6">
              <w:t>7%</w:t>
            </w:r>
          </w:p>
        </w:tc>
        <w:tc>
          <w:tcPr>
            <w:tcW w:w="2126" w:type="dxa"/>
            <w:tcBorders>
              <w:top w:val="single" w:sz="4" w:space="0" w:color="3FB8FF" w:themeColor="accent1" w:themeTint="99"/>
              <w:left w:val="nil"/>
              <w:bottom w:val="single" w:sz="4" w:space="0" w:color="3FB8FF" w:themeColor="accent1" w:themeTint="99"/>
              <w:right w:val="nil"/>
            </w:tcBorders>
          </w:tcPr>
          <w:p w14:paraId="396496EE" w14:textId="77777777" w:rsidR="00B701FB" w:rsidRPr="004E6AA6" w:rsidRDefault="00B701FB" w:rsidP="00B701FB">
            <w:pPr>
              <w:pStyle w:val="Titel"/>
            </w:pPr>
            <w:r w:rsidRPr="004E6AA6">
              <w:t>meer dan behaald</w:t>
            </w:r>
          </w:p>
        </w:tc>
        <w:tc>
          <w:tcPr>
            <w:tcW w:w="1134" w:type="dxa"/>
            <w:gridSpan w:val="2"/>
            <w:tcBorders>
              <w:top w:val="single" w:sz="4" w:space="0" w:color="3FB8FF" w:themeColor="accent1" w:themeTint="99"/>
              <w:left w:val="nil"/>
              <w:bottom w:val="single" w:sz="4" w:space="0" w:color="3FB8FF" w:themeColor="accent1" w:themeTint="99"/>
            </w:tcBorders>
          </w:tcPr>
          <w:p w14:paraId="62FF0AD7" w14:textId="77777777" w:rsidR="00B701FB" w:rsidRPr="004E6AA6" w:rsidRDefault="00B701FB" w:rsidP="00B701FB">
            <w:pPr>
              <w:pStyle w:val="Titel"/>
            </w:pPr>
            <w:r w:rsidRPr="004E6AA6">
              <w:t>5%</w:t>
            </w:r>
          </w:p>
        </w:tc>
      </w:tr>
      <w:tr w:rsidR="00B701FB" w14:paraId="7639CD1A" w14:textId="77777777" w:rsidTr="00B701FB">
        <w:trPr>
          <w:trHeight w:val="36"/>
        </w:trPr>
        <w:tc>
          <w:tcPr>
            <w:tcW w:w="1276" w:type="dxa"/>
            <w:tcBorders>
              <w:right w:val="nil"/>
            </w:tcBorders>
          </w:tcPr>
          <w:p w14:paraId="288E5BDE" w14:textId="77777777" w:rsidR="00B701FB" w:rsidRPr="004E6AA6" w:rsidRDefault="00B701FB" w:rsidP="00B701FB">
            <w:pPr>
              <w:pStyle w:val="Titel"/>
            </w:pPr>
            <w:r w:rsidRPr="004E6AA6">
              <w:t xml:space="preserve">resultaat  = </w:t>
            </w:r>
          </w:p>
        </w:tc>
        <w:tc>
          <w:tcPr>
            <w:tcW w:w="756" w:type="dxa"/>
            <w:tcBorders>
              <w:left w:val="nil"/>
              <w:right w:val="nil"/>
            </w:tcBorders>
          </w:tcPr>
          <w:p w14:paraId="7867264B" w14:textId="77777777" w:rsidR="00B701FB" w:rsidRPr="004E6AA6" w:rsidRDefault="00B701FB" w:rsidP="00B701FB">
            <w:pPr>
              <w:pStyle w:val="Titel"/>
            </w:pPr>
            <w:r w:rsidRPr="004E6AA6">
              <w:t>100%</w:t>
            </w:r>
          </w:p>
        </w:tc>
        <w:tc>
          <w:tcPr>
            <w:tcW w:w="945" w:type="dxa"/>
            <w:tcBorders>
              <w:top w:val="single" w:sz="4" w:space="0" w:color="3FB8FF" w:themeColor="accent1" w:themeTint="99"/>
              <w:left w:val="nil"/>
              <w:bottom w:val="single" w:sz="4" w:space="0" w:color="3FB8FF" w:themeColor="accent1" w:themeTint="99"/>
              <w:right w:val="single" w:sz="4" w:space="0" w:color="3FB8FF" w:themeColor="accent1" w:themeTint="99"/>
            </w:tcBorders>
          </w:tcPr>
          <w:p w14:paraId="2834F280" w14:textId="77777777" w:rsidR="00B701FB" w:rsidRPr="004E6AA6" w:rsidRDefault="00B701FB" w:rsidP="00B701FB">
            <w:pPr>
              <w:pStyle w:val="Titel"/>
            </w:pPr>
            <w:r w:rsidRPr="004E6AA6">
              <w:t>5,5%</w:t>
            </w:r>
          </w:p>
        </w:tc>
        <w:tc>
          <w:tcPr>
            <w:tcW w:w="2126" w:type="dxa"/>
            <w:tcBorders>
              <w:top w:val="single" w:sz="4" w:space="0" w:color="3FB8FF" w:themeColor="accent1" w:themeTint="99"/>
              <w:left w:val="nil"/>
              <w:bottom w:val="single" w:sz="4" w:space="0" w:color="3FB8FF" w:themeColor="accent1" w:themeTint="99"/>
              <w:right w:val="nil"/>
            </w:tcBorders>
          </w:tcPr>
          <w:p w14:paraId="1247D7AB" w14:textId="77777777" w:rsidR="00B701FB" w:rsidRPr="004E6AA6" w:rsidRDefault="00B701FB" w:rsidP="00B701FB">
            <w:pPr>
              <w:pStyle w:val="Titel"/>
            </w:pPr>
            <w:r w:rsidRPr="004E6AA6">
              <w:t>behaald</w:t>
            </w:r>
          </w:p>
        </w:tc>
        <w:tc>
          <w:tcPr>
            <w:tcW w:w="1134" w:type="dxa"/>
            <w:gridSpan w:val="2"/>
            <w:tcBorders>
              <w:top w:val="single" w:sz="4" w:space="0" w:color="3FB8FF" w:themeColor="accent1" w:themeTint="99"/>
              <w:left w:val="nil"/>
              <w:bottom w:val="single" w:sz="4" w:space="0" w:color="3FB8FF" w:themeColor="accent1" w:themeTint="99"/>
            </w:tcBorders>
          </w:tcPr>
          <w:p w14:paraId="69297351" w14:textId="77777777" w:rsidR="00B701FB" w:rsidRPr="004E6AA6" w:rsidRDefault="00B701FB" w:rsidP="00B701FB">
            <w:pPr>
              <w:pStyle w:val="Titel"/>
            </w:pPr>
            <w:r w:rsidRPr="004E6AA6">
              <w:t>3,5%</w:t>
            </w:r>
          </w:p>
        </w:tc>
      </w:tr>
      <w:tr w:rsidR="00B701FB" w14:paraId="09D3051E" w14:textId="77777777" w:rsidTr="00B701FB">
        <w:trPr>
          <w:trHeight w:val="28"/>
        </w:trPr>
        <w:tc>
          <w:tcPr>
            <w:tcW w:w="1276" w:type="dxa"/>
            <w:tcBorders>
              <w:right w:val="nil"/>
            </w:tcBorders>
          </w:tcPr>
          <w:p w14:paraId="227E671E" w14:textId="77777777" w:rsidR="00B701FB" w:rsidRPr="004E6AA6" w:rsidRDefault="00B701FB" w:rsidP="00B701FB">
            <w:pPr>
              <w:pStyle w:val="Titel"/>
            </w:pPr>
            <w:r w:rsidRPr="004E6AA6">
              <w:t xml:space="preserve">resultaat  ≥   </w:t>
            </w:r>
          </w:p>
        </w:tc>
        <w:tc>
          <w:tcPr>
            <w:tcW w:w="756" w:type="dxa"/>
            <w:tcBorders>
              <w:left w:val="nil"/>
              <w:right w:val="nil"/>
            </w:tcBorders>
          </w:tcPr>
          <w:p w14:paraId="6646A95C" w14:textId="77777777" w:rsidR="00B701FB" w:rsidRPr="004E6AA6" w:rsidRDefault="00B701FB" w:rsidP="00B701FB">
            <w:pPr>
              <w:pStyle w:val="Titel"/>
            </w:pPr>
            <w:r w:rsidRPr="004E6AA6">
              <w:t>95%</w:t>
            </w:r>
          </w:p>
        </w:tc>
        <w:tc>
          <w:tcPr>
            <w:tcW w:w="945" w:type="dxa"/>
            <w:tcBorders>
              <w:top w:val="single" w:sz="4" w:space="0" w:color="3FB8FF" w:themeColor="accent1" w:themeTint="99"/>
              <w:left w:val="nil"/>
              <w:bottom w:val="single" w:sz="4" w:space="0" w:color="3FB8FF" w:themeColor="accent1" w:themeTint="99"/>
              <w:right w:val="single" w:sz="4" w:space="0" w:color="3FB8FF" w:themeColor="accent1" w:themeTint="99"/>
            </w:tcBorders>
          </w:tcPr>
          <w:p w14:paraId="3FDC28DB" w14:textId="77777777" w:rsidR="00B701FB" w:rsidRPr="004E6AA6" w:rsidRDefault="00B701FB" w:rsidP="00B701FB">
            <w:pPr>
              <w:pStyle w:val="Titel"/>
            </w:pPr>
            <w:r w:rsidRPr="004E6AA6">
              <w:t>3,5%</w:t>
            </w:r>
          </w:p>
        </w:tc>
        <w:tc>
          <w:tcPr>
            <w:tcW w:w="2126" w:type="dxa"/>
            <w:tcBorders>
              <w:top w:val="single" w:sz="4" w:space="0" w:color="3FB8FF" w:themeColor="accent1" w:themeTint="99"/>
              <w:left w:val="nil"/>
              <w:bottom w:val="single" w:sz="4" w:space="0" w:color="3FB8FF" w:themeColor="accent1" w:themeTint="99"/>
              <w:right w:val="nil"/>
            </w:tcBorders>
          </w:tcPr>
          <w:p w14:paraId="7C182BC0" w14:textId="77777777" w:rsidR="00B701FB" w:rsidRPr="004E6AA6" w:rsidRDefault="00B701FB" w:rsidP="00B701FB">
            <w:pPr>
              <w:pStyle w:val="Titel"/>
            </w:pPr>
            <w:r w:rsidRPr="004E6AA6">
              <w:t>net niet behaald</w:t>
            </w:r>
          </w:p>
        </w:tc>
        <w:tc>
          <w:tcPr>
            <w:tcW w:w="1134" w:type="dxa"/>
            <w:gridSpan w:val="2"/>
            <w:tcBorders>
              <w:top w:val="single" w:sz="4" w:space="0" w:color="3FB8FF" w:themeColor="accent1" w:themeTint="99"/>
              <w:left w:val="nil"/>
              <w:bottom w:val="single" w:sz="4" w:space="0" w:color="3FB8FF" w:themeColor="accent1" w:themeTint="99"/>
            </w:tcBorders>
          </w:tcPr>
          <w:p w14:paraId="46536EEB" w14:textId="77777777" w:rsidR="00B701FB" w:rsidRPr="004E6AA6" w:rsidRDefault="00B701FB" w:rsidP="00B701FB">
            <w:pPr>
              <w:pStyle w:val="Titel"/>
            </w:pPr>
            <w:r w:rsidRPr="004E6AA6">
              <w:t>2,5%</w:t>
            </w:r>
          </w:p>
        </w:tc>
      </w:tr>
      <w:tr w:rsidR="00B701FB" w14:paraId="6B5FFF66" w14:textId="77777777" w:rsidTr="00B701FB">
        <w:trPr>
          <w:trHeight w:val="36"/>
        </w:trPr>
        <w:tc>
          <w:tcPr>
            <w:tcW w:w="1276" w:type="dxa"/>
            <w:tcBorders>
              <w:right w:val="nil"/>
            </w:tcBorders>
          </w:tcPr>
          <w:p w14:paraId="7F77F7E8" w14:textId="77777777" w:rsidR="00B701FB" w:rsidRPr="004E6AA6" w:rsidRDefault="00B701FB" w:rsidP="00B701FB">
            <w:pPr>
              <w:pStyle w:val="Titel"/>
            </w:pPr>
            <w:r w:rsidRPr="004E6AA6">
              <w:t xml:space="preserve">resultaat  &lt; </w:t>
            </w:r>
          </w:p>
        </w:tc>
        <w:tc>
          <w:tcPr>
            <w:tcW w:w="756" w:type="dxa"/>
            <w:tcBorders>
              <w:left w:val="nil"/>
              <w:right w:val="nil"/>
            </w:tcBorders>
          </w:tcPr>
          <w:p w14:paraId="386E7F56" w14:textId="77777777" w:rsidR="00B701FB" w:rsidRPr="004E6AA6" w:rsidRDefault="00B701FB" w:rsidP="00B701FB">
            <w:pPr>
              <w:pStyle w:val="Titel"/>
            </w:pPr>
            <w:r w:rsidRPr="004E6AA6">
              <w:t>95%</w:t>
            </w:r>
          </w:p>
        </w:tc>
        <w:tc>
          <w:tcPr>
            <w:tcW w:w="945" w:type="dxa"/>
            <w:tcBorders>
              <w:top w:val="single" w:sz="4" w:space="0" w:color="3FB8FF" w:themeColor="accent1" w:themeTint="99"/>
              <w:left w:val="nil"/>
              <w:right w:val="single" w:sz="4" w:space="0" w:color="3FB8FF" w:themeColor="accent1" w:themeTint="99"/>
            </w:tcBorders>
          </w:tcPr>
          <w:p w14:paraId="0217CA0E" w14:textId="77777777" w:rsidR="00B701FB" w:rsidRPr="004E6AA6" w:rsidRDefault="00B701FB" w:rsidP="00B701FB">
            <w:pPr>
              <w:pStyle w:val="Titel"/>
            </w:pPr>
            <w:r w:rsidRPr="004E6AA6">
              <w:t>0%</w:t>
            </w:r>
          </w:p>
        </w:tc>
        <w:tc>
          <w:tcPr>
            <w:tcW w:w="2126" w:type="dxa"/>
            <w:tcBorders>
              <w:top w:val="single" w:sz="4" w:space="0" w:color="3FB8FF" w:themeColor="accent1" w:themeTint="99"/>
              <w:left w:val="nil"/>
              <w:right w:val="nil"/>
            </w:tcBorders>
          </w:tcPr>
          <w:p w14:paraId="65AF3D52" w14:textId="77777777" w:rsidR="00B701FB" w:rsidRPr="004E6AA6" w:rsidRDefault="00B701FB" w:rsidP="00B701FB">
            <w:pPr>
              <w:pStyle w:val="Titel"/>
            </w:pPr>
            <w:r w:rsidRPr="004E6AA6">
              <w:t>niet behaald</w:t>
            </w:r>
          </w:p>
        </w:tc>
        <w:tc>
          <w:tcPr>
            <w:tcW w:w="1134" w:type="dxa"/>
            <w:gridSpan w:val="2"/>
            <w:tcBorders>
              <w:top w:val="single" w:sz="4" w:space="0" w:color="3FB8FF" w:themeColor="accent1" w:themeTint="99"/>
              <w:left w:val="nil"/>
            </w:tcBorders>
          </w:tcPr>
          <w:p w14:paraId="0ED06283" w14:textId="77777777" w:rsidR="00B701FB" w:rsidRPr="004E6AA6" w:rsidRDefault="00B701FB" w:rsidP="00B701FB">
            <w:pPr>
              <w:pStyle w:val="Titel"/>
            </w:pPr>
            <w:r w:rsidRPr="004E6AA6">
              <w:t>0%</w:t>
            </w:r>
          </w:p>
        </w:tc>
      </w:tr>
    </w:tbl>
    <w:p w14:paraId="5CD5D4A7" w14:textId="77777777" w:rsidR="006C084B" w:rsidRDefault="006C084B" w:rsidP="00B701FB">
      <w:pPr>
        <w:pStyle w:val="Titel"/>
      </w:pPr>
    </w:p>
    <w:p w14:paraId="124BFA64" w14:textId="77777777" w:rsidR="00D9350F" w:rsidRPr="001D2719" w:rsidRDefault="00D9350F" w:rsidP="00D9350F">
      <w:pPr>
        <w:pStyle w:val="nummeriekinspringen"/>
        <w:rPr>
          <w:b/>
          <w:lang w:val="nl-NL"/>
        </w:rPr>
      </w:pPr>
      <w:r w:rsidRPr="001D2719">
        <w:rPr>
          <w:b/>
          <w:lang w:val="nl-NL"/>
        </w:rPr>
        <w:t xml:space="preserve">Met ingang van 1 </w:t>
      </w:r>
      <w:r>
        <w:rPr>
          <w:b/>
          <w:lang w:val="nl-NL"/>
        </w:rPr>
        <w:t>februari 2016</w:t>
      </w:r>
      <w:r w:rsidRPr="001D2719">
        <w:rPr>
          <w:b/>
          <w:lang w:val="nl-NL"/>
        </w:rPr>
        <w:t xml:space="preserve"> komt artikel </w:t>
      </w:r>
      <w:r>
        <w:rPr>
          <w:b/>
          <w:lang w:val="nl-NL"/>
        </w:rPr>
        <w:t>5.</w:t>
      </w:r>
      <w:r w:rsidRPr="001D2719">
        <w:rPr>
          <w:b/>
          <w:lang w:val="nl-NL"/>
        </w:rPr>
        <w:t xml:space="preserve">6 lid </w:t>
      </w:r>
      <w:r>
        <w:rPr>
          <w:b/>
          <w:lang w:val="nl-NL"/>
        </w:rPr>
        <w:t>2</w:t>
      </w:r>
      <w:r w:rsidRPr="001D2719">
        <w:rPr>
          <w:b/>
          <w:lang w:val="nl-NL"/>
        </w:rPr>
        <w:t xml:space="preserve"> als volgt te luiden:</w:t>
      </w:r>
    </w:p>
    <w:p w14:paraId="07D17B24" w14:textId="77777777" w:rsidR="00D9350F" w:rsidRPr="00BE0FEA" w:rsidRDefault="00D9350F" w:rsidP="00D9350F">
      <w:pPr>
        <w:pStyle w:val="nummeriekinspringen"/>
        <w:rPr>
          <w:lang w:val="nl-NL"/>
        </w:rPr>
      </w:pPr>
      <w:r w:rsidRPr="00BE0FEA">
        <w:rPr>
          <w:lang w:val="nl-NL"/>
        </w:rPr>
        <w:t>2.</w:t>
      </w:r>
      <w:r w:rsidRPr="00BE0FEA">
        <w:rPr>
          <w:lang w:val="nl-NL"/>
        </w:rPr>
        <w:tab/>
        <w:t>De hoogte van het variabele inkomen is afhankelijk van:</w:t>
      </w:r>
    </w:p>
    <w:p w14:paraId="0A6DB905" w14:textId="77777777" w:rsidR="00D9350F" w:rsidRPr="006C084B" w:rsidRDefault="00D9350F" w:rsidP="00D9350F">
      <w:pPr>
        <w:pStyle w:val="Lijstalinea"/>
        <w:ind w:left="709" w:hanging="425"/>
      </w:pPr>
      <w:r w:rsidRPr="006C084B">
        <w:t>de mate waarin het gebudgetteerde resultaat door werkgever gerealiseerd is</w:t>
      </w:r>
      <w:r>
        <w:t>;</w:t>
      </w:r>
      <w:r w:rsidRPr="006C084B">
        <w:t xml:space="preserve"> en</w:t>
      </w:r>
    </w:p>
    <w:p w14:paraId="2E5FBD59" w14:textId="77777777" w:rsidR="00D9350F" w:rsidRDefault="00D9350F" w:rsidP="00D9350F">
      <w:pPr>
        <w:pStyle w:val="Lijstalinea"/>
        <w:ind w:left="709" w:hanging="425"/>
      </w:pPr>
      <w:r w:rsidRPr="006C084B">
        <w:t>het behalen van de vooraf vastgestelde doelstellingen</w:t>
      </w:r>
      <w:r>
        <w:t>.</w:t>
      </w:r>
    </w:p>
    <w:p w14:paraId="29EFD294" w14:textId="77777777" w:rsidR="00D9350F" w:rsidRDefault="00D9350F" w:rsidP="00D9350F">
      <w:pPr>
        <w:pStyle w:val="nummeriekinspringen"/>
        <w:rPr>
          <w:lang w:val="nl-NL"/>
        </w:rPr>
      </w:pPr>
      <w:r w:rsidRPr="00767226">
        <w:rPr>
          <w:lang w:val="nl-NL"/>
        </w:rPr>
        <w:tab/>
        <w:t>Een en ander conform de navolgende tabel:</w:t>
      </w:r>
    </w:p>
    <w:p w14:paraId="706E4A09" w14:textId="77777777" w:rsidR="00332E9D" w:rsidRPr="009A796D" w:rsidRDefault="00332E9D" w:rsidP="00D9350F">
      <w:pPr>
        <w:pStyle w:val="nummeriekinspringen"/>
        <w:rPr>
          <w:lang w:val="nl-NL" w:eastAsia="nl-NL"/>
        </w:rPr>
      </w:pPr>
    </w:p>
    <w:tbl>
      <w:tblPr>
        <w:tblStyle w:val="Tabelraster"/>
        <w:tblW w:w="0" w:type="auto"/>
        <w:tblInd w:w="39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809"/>
        <w:gridCol w:w="1843"/>
        <w:gridCol w:w="2693"/>
        <w:gridCol w:w="3119"/>
      </w:tblGrid>
      <w:tr w:rsidR="009A796D" w:rsidRPr="003202D5" w14:paraId="29E1D806" w14:textId="77777777" w:rsidTr="00E81AEF">
        <w:tc>
          <w:tcPr>
            <w:tcW w:w="1809" w:type="dxa"/>
            <w:tcBorders>
              <w:right w:val="nil"/>
            </w:tcBorders>
            <w:shd w:val="clear" w:color="auto" w:fill="00B0F0"/>
            <w:tcMar>
              <w:top w:w="57" w:type="dxa"/>
              <w:bottom w:w="57" w:type="dxa"/>
            </w:tcMar>
          </w:tcPr>
          <w:p w14:paraId="521B260B" w14:textId="77777777" w:rsidR="009A796D" w:rsidRPr="009A796D" w:rsidRDefault="009A796D" w:rsidP="009A796D">
            <w:pPr>
              <w:pStyle w:val="Titel"/>
              <w:tabs>
                <w:tab w:val="left" w:pos="567"/>
              </w:tabs>
              <w:rPr>
                <w:rFonts w:cs="Arial"/>
                <w:b/>
                <w:color w:val="FFFFFF" w:themeColor="background1"/>
                <w:sz w:val="20"/>
                <w:szCs w:val="19"/>
                <w:lang w:eastAsia="nl-NL"/>
              </w:rPr>
            </w:pPr>
            <w:r w:rsidRPr="009A796D">
              <w:rPr>
                <w:rFonts w:cs="Arial"/>
                <w:b/>
                <w:color w:val="FFFFFF" w:themeColor="background1"/>
                <w:sz w:val="20"/>
                <w:szCs w:val="19"/>
                <w:lang w:eastAsia="nl-NL"/>
              </w:rPr>
              <w:t>Ebitda</w:t>
            </w:r>
          </w:p>
        </w:tc>
        <w:tc>
          <w:tcPr>
            <w:tcW w:w="1843" w:type="dxa"/>
            <w:tcBorders>
              <w:left w:val="nil"/>
              <w:right w:val="single" w:sz="4" w:space="0" w:color="FFFFFF" w:themeColor="background1"/>
            </w:tcBorders>
            <w:shd w:val="clear" w:color="auto" w:fill="00B0F0"/>
          </w:tcPr>
          <w:p w14:paraId="768F47B0" w14:textId="77777777" w:rsidR="009A796D" w:rsidRPr="009A796D" w:rsidRDefault="009A796D" w:rsidP="009A796D">
            <w:pPr>
              <w:pStyle w:val="Titel"/>
              <w:tabs>
                <w:tab w:val="left" w:pos="567"/>
              </w:tabs>
              <w:rPr>
                <w:rFonts w:cs="Arial"/>
                <w:b/>
                <w:color w:val="FFFFFF" w:themeColor="background1"/>
                <w:sz w:val="20"/>
                <w:szCs w:val="19"/>
                <w:lang w:eastAsia="nl-NL"/>
              </w:rPr>
            </w:pPr>
            <w:r w:rsidRPr="009A796D">
              <w:rPr>
                <w:rFonts w:cs="Arial"/>
                <w:b/>
                <w:color w:val="FFFFFF" w:themeColor="background1"/>
                <w:sz w:val="20"/>
                <w:szCs w:val="19"/>
                <w:lang w:eastAsia="nl-NL"/>
              </w:rPr>
              <w:t>bedrijfsresultaat</w:t>
            </w:r>
          </w:p>
        </w:tc>
        <w:tc>
          <w:tcPr>
            <w:tcW w:w="2693" w:type="dxa"/>
            <w:tcBorders>
              <w:left w:val="single" w:sz="4" w:space="0" w:color="FFFFFF" w:themeColor="background1"/>
              <w:right w:val="single" w:sz="4" w:space="0" w:color="FFFFFF" w:themeColor="background1"/>
            </w:tcBorders>
            <w:shd w:val="clear" w:color="auto" w:fill="00B0F0"/>
          </w:tcPr>
          <w:p w14:paraId="71BE2704" w14:textId="77777777" w:rsidR="009A796D" w:rsidRPr="009A796D" w:rsidRDefault="009A796D" w:rsidP="009A796D">
            <w:pPr>
              <w:pStyle w:val="Titel"/>
              <w:tabs>
                <w:tab w:val="left" w:pos="567"/>
              </w:tabs>
              <w:rPr>
                <w:rFonts w:cs="Arial"/>
                <w:b/>
                <w:color w:val="FFFFFF" w:themeColor="background1"/>
                <w:sz w:val="20"/>
                <w:szCs w:val="19"/>
                <w:lang w:eastAsia="nl-NL"/>
              </w:rPr>
            </w:pPr>
            <w:r w:rsidRPr="009A796D">
              <w:rPr>
                <w:rFonts w:cs="Arial"/>
                <w:b/>
                <w:color w:val="FFFFFF" w:themeColor="background1"/>
                <w:sz w:val="20"/>
                <w:szCs w:val="19"/>
                <w:lang w:eastAsia="nl-NL"/>
              </w:rPr>
              <w:t xml:space="preserve">individuele </w:t>
            </w:r>
          </w:p>
          <w:p w14:paraId="26EBBCDD" w14:textId="77777777" w:rsidR="009A796D" w:rsidRPr="009A796D" w:rsidRDefault="009A796D" w:rsidP="009A796D">
            <w:pPr>
              <w:pStyle w:val="Titel"/>
              <w:tabs>
                <w:tab w:val="left" w:pos="567"/>
              </w:tabs>
              <w:rPr>
                <w:rFonts w:cs="Arial"/>
                <w:b/>
                <w:color w:val="FFFFFF" w:themeColor="background1"/>
                <w:sz w:val="20"/>
                <w:szCs w:val="19"/>
                <w:lang w:eastAsia="nl-NL"/>
              </w:rPr>
            </w:pPr>
            <w:r w:rsidRPr="009A796D">
              <w:rPr>
                <w:rFonts w:cs="Arial"/>
                <w:b/>
                <w:color w:val="FFFFFF" w:themeColor="background1"/>
                <w:sz w:val="20"/>
                <w:szCs w:val="19"/>
                <w:lang w:eastAsia="nl-NL"/>
              </w:rPr>
              <w:t>doelstellingen</w:t>
            </w:r>
            <w:r w:rsidR="00835F9D">
              <w:rPr>
                <w:rFonts w:cs="Arial"/>
                <w:b/>
                <w:color w:val="FFFFFF" w:themeColor="background1"/>
                <w:sz w:val="20"/>
                <w:szCs w:val="19"/>
                <w:lang w:eastAsia="nl-NL"/>
              </w:rPr>
              <w:t xml:space="preserve"> (indien behaald)</w:t>
            </w:r>
          </w:p>
        </w:tc>
        <w:tc>
          <w:tcPr>
            <w:tcW w:w="3119" w:type="dxa"/>
            <w:tcBorders>
              <w:left w:val="single" w:sz="4" w:space="0" w:color="FFFFFF" w:themeColor="background1"/>
              <w:right w:val="single" w:sz="4" w:space="0" w:color="00B0F0"/>
            </w:tcBorders>
            <w:shd w:val="clear" w:color="auto" w:fill="00B0F0"/>
          </w:tcPr>
          <w:p w14:paraId="3CB9403A" w14:textId="77777777" w:rsidR="009A796D" w:rsidRPr="009A796D" w:rsidRDefault="009A796D" w:rsidP="00E81AEF">
            <w:pPr>
              <w:pStyle w:val="Titel"/>
              <w:tabs>
                <w:tab w:val="left" w:pos="567"/>
              </w:tabs>
              <w:ind w:right="-141"/>
              <w:rPr>
                <w:rFonts w:cs="Arial"/>
                <w:b/>
                <w:color w:val="FFFFFF" w:themeColor="background1"/>
                <w:sz w:val="20"/>
                <w:szCs w:val="19"/>
                <w:lang w:eastAsia="nl-NL"/>
              </w:rPr>
            </w:pPr>
            <w:r w:rsidRPr="009A796D">
              <w:rPr>
                <w:rFonts w:cs="Arial"/>
                <w:b/>
                <w:color w:val="FFFFFF" w:themeColor="background1"/>
                <w:sz w:val="20"/>
                <w:szCs w:val="19"/>
                <w:lang w:eastAsia="nl-NL"/>
              </w:rPr>
              <w:t>variabele beloning in</w:t>
            </w:r>
            <w:r w:rsidR="00ED2A66">
              <w:rPr>
                <w:rFonts w:cs="Arial"/>
                <w:b/>
                <w:color w:val="FFFFFF" w:themeColor="background1"/>
                <w:sz w:val="20"/>
                <w:szCs w:val="19"/>
                <w:lang w:eastAsia="nl-NL"/>
              </w:rPr>
              <w:t>clusief individuele doelstellingen</w:t>
            </w:r>
            <w:r w:rsidR="00835F9D">
              <w:rPr>
                <w:rFonts w:cs="Arial"/>
                <w:b/>
                <w:color w:val="FFFFFF" w:themeColor="background1"/>
                <w:sz w:val="20"/>
                <w:szCs w:val="19"/>
                <w:lang w:eastAsia="nl-NL"/>
              </w:rPr>
              <w:t xml:space="preserve"> (indien beide doelstellingen behaald)</w:t>
            </w:r>
          </w:p>
        </w:tc>
      </w:tr>
      <w:tr w:rsidR="009A796D" w:rsidRPr="00E81AEF" w14:paraId="05ADA77E" w14:textId="77777777" w:rsidTr="00E81AEF">
        <w:trPr>
          <w:trHeight w:val="397"/>
        </w:trPr>
        <w:tc>
          <w:tcPr>
            <w:tcW w:w="1809" w:type="dxa"/>
            <w:tcMar>
              <w:top w:w="57" w:type="dxa"/>
              <w:bottom w:w="57" w:type="dxa"/>
            </w:tcMar>
            <w:vAlign w:val="center"/>
          </w:tcPr>
          <w:p w14:paraId="582927AF"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lastRenderedPageBreak/>
              <w:t>≥ 110</w:t>
            </w:r>
            <w:r w:rsidR="00B17487">
              <w:rPr>
                <w:rFonts w:cs="Arial"/>
                <w:sz w:val="20"/>
                <w:szCs w:val="19"/>
                <w:lang w:eastAsia="nl-NL"/>
              </w:rPr>
              <w:t>%</w:t>
            </w:r>
          </w:p>
        </w:tc>
        <w:tc>
          <w:tcPr>
            <w:tcW w:w="1843" w:type="dxa"/>
            <w:vAlign w:val="center"/>
          </w:tcPr>
          <w:p w14:paraId="3DE445AF"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8,5%</w:t>
            </w:r>
          </w:p>
        </w:tc>
        <w:tc>
          <w:tcPr>
            <w:tcW w:w="2693" w:type="dxa"/>
            <w:vAlign w:val="center"/>
          </w:tcPr>
          <w:p w14:paraId="79520DA2"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4 + 4%</w:t>
            </w:r>
          </w:p>
        </w:tc>
        <w:tc>
          <w:tcPr>
            <w:tcW w:w="3119" w:type="dxa"/>
            <w:vAlign w:val="center"/>
          </w:tcPr>
          <w:p w14:paraId="5BE1EF7E"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16,5%</w:t>
            </w:r>
          </w:p>
        </w:tc>
      </w:tr>
      <w:tr w:rsidR="009A796D" w:rsidRPr="00E81AEF" w14:paraId="325F772F" w14:textId="77777777" w:rsidTr="00E81AEF">
        <w:trPr>
          <w:trHeight w:val="397"/>
        </w:trPr>
        <w:tc>
          <w:tcPr>
            <w:tcW w:w="1809" w:type="dxa"/>
            <w:tcMar>
              <w:top w:w="57" w:type="dxa"/>
              <w:bottom w:w="57" w:type="dxa"/>
            </w:tcMar>
            <w:vAlign w:val="center"/>
          </w:tcPr>
          <w:p w14:paraId="71FF43C5"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 105 tot 110</w:t>
            </w:r>
            <w:r w:rsidR="00B17487">
              <w:rPr>
                <w:rFonts w:cs="Arial"/>
                <w:sz w:val="20"/>
                <w:szCs w:val="19"/>
                <w:lang w:eastAsia="nl-NL"/>
              </w:rPr>
              <w:t>%</w:t>
            </w:r>
          </w:p>
        </w:tc>
        <w:tc>
          <w:tcPr>
            <w:tcW w:w="1843" w:type="dxa"/>
            <w:vAlign w:val="center"/>
          </w:tcPr>
          <w:p w14:paraId="68D7C2D7"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7%</w:t>
            </w:r>
          </w:p>
        </w:tc>
        <w:tc>
          <w:tcPr>
            <w:tcW w:w="2693" w:type="dxa"/>
            <w:vAlign w:val="center"/>
          </w:tcPr>
          <w:p w14:paraId="385AB010"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4 + 4%</w:t>
            </w:r>
          </w:p>
        </w:tc>
        <w:tc>
          <w:tcPr>
            <w:tcW w:w="3119" w:type="dxa"/>
            <w:vAlign w:val="center"/>
          </w:tcPr>
          <w:p w14:paraId="0A211641"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15%</w:t>
            </w:r>
          </w:p>
        </w:tc>
      </w:tr>
      <w:tr w:rsidR="009A796D" w:rsidRPr="00E81AEF" w14:paraId="7910EB31" w14:textId="77777777" w:rsidTr="00E81AEF">
        <w:trPr>
          <w:trHeight w:val="397"/>
        </w:trPr>
        <w:tc>
          <w:tcPr>
            <w:tcW w:w="1809" w:type="dxa"/>
            <w:tcMar>
              <w:top w:w="57" w:type="dxa"/>
              <w:bottom w:w="57" w:type="dxa"/>
            </w:tcMar>
            <w:vAlign w:val="center"/>
          </w:tcPr>
          <w:p w14:paraId="136C0910"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 100 tot 105</w:t>
            </w:r>
            <w:r w:rsidR="00B17487">
              <w:rPr>
                <w:rFonts w:cs="Arial"/>
                <w:sz w:val="20"/>
                <w:szCs w:val="19"/>
                <w:lang w:eastAsia="nl-NL"/>
              </w:rPr>
              <w:t>%</w:t>
            </w:r>
          </w:p>
        </w:tc>
        <w:tc>
          <w:tcPr>
            <w:tcW w:w="1843" w:type="dxa"/>
            <w:vAlign w:val="center"/>
          </w:tcPr>
          <w:p w14:paraId="32A46D20"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5,5%</w:t>
            </w:r>
          </w:p>
        </w:tc>
        <w:tc>
          <w:tcPr>
            <w:tcW w:w="2693" w:type="dxa"/>
            <w:vAlign w:val="center"/>
          </w:tcPr>
          <w:p w14:paraId="68FB34F2"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4 + 4%</w:t>
            </w:r>
          </w:p>
        </w:tc>
        <w:tc>
          <w:tcPr>
            <w:tcW w:w="3119" w:type="dxa"/>
            <w:vAlign w:val="center"/>
          </w:tcPr>
          <w:p w14:paraId="082B1D55"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13,5%</w:t>
            </w:r>
          </w:p>
        </w:tc>
      </w:tr>
      <w:tr w:rsidR="009A796D" w:rsidRPr="00E81AEF" w14:paraId="0FD88D24" w14:textId="77777777" w:rsidTr="00E81AEF">
        <w:trPr>
          <w:trHeight w:val="397"/>
        </w:trPr>
        <w:tc>
          <w:tcPr>
            <w:tcW w:w="1809" w:type="dxa"/>
            <w:tcMar>
              <w:top w:w="57" w:type="dxa"/>
              <w:bottom w:w="57" w:type="dxa"/>
            </w:tcMar>
            <w:vAlign w:val="center"/>
          </w:tcPr>
          <w:p w14:paraId="191BA22D"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&lt; 100</w:t>
            </w:r>
            <w:r w:rsidR="00B17487">
              <w:rPr>
                <w:rFonts w:cs="Arial"/>
                <w:sz w:val="20"/>
                <w:szCs w:val="19"/>
                <w:lang w:eastAsia="nl-NL"/>
              </w:rPr>
              <w:t>%</w:t>
            </w:r>
          </w:p>
        </w:tc>
        <w:tc>
          <w:tcPr>
            <w:tcW w:w="1843" w:type="dxa"/>
            <w:vAlign w:val="center"/>
          </w:tcPr>
          <w:p w14:paraId="54295710"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0%</w:t>
            </w:r>
          </w:p>
        </w:tc>
        <w:tc>
          <w:tcPr>
            <w:tcW w:w="2693" w:type="dxa"/>
            <w:vAlign w:val="center"/>
          </w:tcPr>
          <w:p w14:paraId="50FDDBED"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2 + 2%</w:t>
            </w:r>
          </w:p>
        </w:tc>
        <w:tc>
          <w:tcPr>
            <w:tcW w:w="3119" w:type="dxa"/>
            <w:vAlign w:val="center"/>
          </w:tcPr>
          <w:p w14:paraId="35EAE824" w14:textId="77777777" w:rsidR="009A796D" w:rsidRPr="00B17487" w:rsidRDefault="009A796D" w:rsidP="00E81AEF">
            <w:pPr>
              <w:pStyle w:val="Titel"/>
              <w:tabs>
                <w:tab w:val="left" w:pos="567"/>
              </w:tabs>
              <w:rPr>
                <w:rFonts w:cs="Arial"/>
                <w:sz w:val="20"/>
                <w:szCs w:val="19"/>
                <w:lang w:eastAsia="nl-NL"/>
              </w:rPr>
            </w:pPr>
            <w:r w:rsidRPr="00B17487">
              <w:rPr>
                <w:rFonts w:cs="Arial"/>
                <w:sz w:val="20"/>
                <w:szCs w:val="19"/>
                <w:lang w:eastAsia="nl-NL"/>
              </w:rPr>
              <w:t>4%</w:t>
            </w:r>
          </w:p>
        </w:tc>
      </w:tr>
    </w:tbl>
    <w:p w14:paraId="01AB4C50" w14:textId="77777777" w:rsidR="009A796D" w:rsidRPr="009A796D" w:rsidRDefault="009A796D" w:rsidP="009A796D">
      <w:pPr>
        <w:rPr>
          <w:lang w:val="nl-NL"/>
        </w:rPr>
      </w:pPr>
    </w:p>
    <w:p w14:paraId="239B4F50" w14:textId="77777777" w:rsidR="009773B8" w:rsidRDefault="006C084B" w:rsidP="00681671">
      <w:pPr>
        <w:pStyle w:val="nummeriekinspringen"/>
        <w:rPr>
          <w:lang w:val="nl-NL"/>
        </w:rPr>
      </w:pPr>
      <w:r w:rsidRPr="00BE0FEA">
        <w:rPr>
          <w:lang w:val="nl-NL"/>
        </w:rPr>
        <w:t>3.</w:t>
      </w:r>
      <w:r w:rsidRPr="00BE0FEA">
        <w:rPr>
          <w:lang w:val="nl-NL"/>
        </w:rPr>
        <w:tab/>
        <w:t xml:space="preserve">De leidinggevende stelt </w:t>
      </w:r>
      <w:r w:rsidR="00ED2A66" w:rsidRPr="00ED2A66">
        <w:rPr>
          <w:lang w:val="nl-NL"/>
        </w:rPr>
        <w:t xml:space="preserve">in mei van het lopende boekjaar </w:t>
      </w:r>
      <w:r w:rsidRPr="00BE0FEA">
        <w:rPr>
          <w:lang w:val="nl-NL"/>
        </w:rPr>
        <w:t xml:space="preserve">voor de medewerker </w:t>
      </w:r>
      <w:r w:rsidR="00C025AD">
        <w:rPr>
          <w:lang w:val="nl-NL"/>
        </w:rPr>
        <w:t xml:space="preserve">twee </w:t>
      </w:r>
      <w:r w:rsidRPr="00BE0FEA">
        <w:rPr>
          <w:lang w:val="nl-NL"/>
        </w:rPr>
        <w:t>doelstellingen vast</w:t>
      </w:r>
      <w:r w:rsidR="00FD7CF5">
        <w:rPr>
          <w:lang w:val="nl-NL"/>
        </w:rPr>
        <w:t xml:space="preserve"> </w:t>
      </w:r>
      <w:r w:rsidR="00816E29" w:rsidRPr="00816E29">
        <w:rPr>
          <w:lang w:val="nl-NL"/>
        </w:rPr>
        <w:t>die zijn afgeleid van de HEMA-waarden en die worden uitgewerkt naar voor de functie relevante doelstellingen</w:t>
      </w:r>
      <w:r w:rsidR="00816E29">
        <w:rPr>
          <w:lang w:val="nl-NL"/>
        </w:rPr>
        <w:t xml:space="preserve"> </w:t>
      </w:r>
      <w:r w:rsidR="00FD7CF5">
        <w:rPr>
          <w:lang w:val="nl-NL"/>
        </w:rPr>
        <w:t>waarvan het behalen door de medewerker beïnvloed kan worden</w:t>
      </w:r>
      <w:r w:rsidRPr="00BE0FEA">
        <w:rPr>
          <w:lang w:val="nl-NL"/>
        </w:rPr>
        <w:t>.</w:t>
      </w:r>
    </w:p>
    <w:p w14:paraId="183E7706" w14:textId="77777777" w:rsidR="00673F70" w:rsidRPr="003676E9" w:rsidRDefault="006C084B" w:rsidP="00673F70">
      <w:pPr>
        <w:pStyle w:val="Titel"/>
        <w:ind w:left="284"/>
      </w:pPr>
      <w:r w:rsidRPr="00BE0FEA">
        <w:t>Deze doelstellingen worden jaarlijks geëvalueerd</w:t>
      </w:r>
      <w:r w:rsidR="009773B8" w:rsidRPr="009773B8">
        <w:t xml:space="preserve"> </w:t>
      </w:r>
      <w:r w:rsidR="009773B8">
        <w:t>waarbij geldt dat een</w:t>
      </w:r>
      <w:r w:rsidR="009773B8" w:rsidRPr="009773B8">
        <w:t xml:space="preserve"> doelstelling is behaald of niet behaald</w:t>
      </w:r>
      <w:r w:rsidR="009773B8">
        <w:t>.</w:t>
      </w:r>
      <w:r w:rsidR="009773B8" w:rsidRPr="009773B8">
        <w:t xml:space="preserve"> </w:t>
      </w:r>
      <w:r w:rsidR="009773B8" w:rsidRPr="003676E9">
        <w:t xml:space="preserve">Bij </w:t>
      </w:r>
      <w:r w:rsidR="009773B8">
        <w:t>behaald</w:t>
      </w:r>
      <w:r w:rsidR="009773B8" w:rsidRPr="003676E9">
        <w:t xml:space="preserve"> wordt per </w:t>
      </w:r>
      <w:r w:rsidR="009773B8">
        <w:t xml:space="preserve">individuele doelstelling </w:t>
      </w:r>
      <w:r w:rsidR="009773B8" w:rsidRPr="003676E9">
        <w:t>4% betaald, anders 0%.</w:t>
      </w:r>
      <w:r w:rsidR="00673F70" w:rsidRPr="00673F70">
        <w:t xml:space="preserve"> </w:t>
      </w:r>
      <w:r w:rsidR="00F015D7">
        <w:t>Indien het</w:t>
      </w:r>
      <w:r w:rsidR="00673F70" w:rsidRPr="003676E9">
        <w:t xml:space="preserve"> Ebitda beneden de 100% uitvalt, wordt de uitbetal</w:t>
      </w:r>
      <w:r w:rsidR="00673F70">
        <w:t>ing</w:t>
      </w:r>
      <w:r w:rsidR="00673F70" w:rsidRPr="003676E9">
        <w:t xml:space="preserve"> per </w:t>
      </w:r>
      <w:r w:rsidR="00673F70">
        <w:t xml:space="preserve">doelstelling </w:t>
      </w:r>
      <w:r w:rsidR="00673F70" w:rsidRPr="003676E9">
        <w:t>gehalveerd</w:t>
      </w:r>
      <w:r w:rsidR="00673F70">
        <w:t xml:space="preserve">, </w:t>
      </w:r>
      <w:r w:rsidR="00673F70" w:rsidRPr="003676E9">
        <w:t xml:space="preserve">kortom dan </w:t>
      </w:r>
      <w:r w:rsidR="00673F70">
        <w:t xml:space="preserve">geldt </w:t>
      </w:r>
      <w:r w:rsidR="00673F70" w:rsidRPr="003676E9">
        <w:t>voor elk</w:t>
      </w:r>
      <w:r w:rsidR="00673F70">
        <w:t>e</w:t>
      </w:r>
      <w:r w:rsidR="00673F70" w:rsidRPr="003676E9">
        <w:t xml:space="preserve"> behaald</w:t>
      </w:r>
      <w:r w:rsidR="00673F70">
        <w:t>e</w:t>
      </w:r>
      <w:r w:rsidR="00673F70" w:rsidRPr="003676E9">
        <w:t xml:space="preserve"> </w:t>
      </w:r>
      <w:r w:rsidR="00673F70">
        <w:t xml:space="preserve">doelstelling </w:t>
      </w:r>
      <w:r w:rsidR="00673F70" w:rsidRPr="003676E9">
        <w:t>2%</w:t>
      </w:r>
      <w:r w:rsidR="00673F70">
        <w:t>.</w:t>
      </w:r>
    </w:p>
    <w:p w14:paraId="2F68EC2F" w14:textId="77777777" w:rsidR="006C084B" w:rsidRDefault="009773B8" w:rsidP="00681671">
      <w:pPr>
        <w:pStyle w:val="nummeriekinspringen"/>
        <w:rPr>
          <w:lang w:val="nl-NL"/>
        </w:rPr>
      </w:pPr>
      <w:r>
        <w:rPr>
          <w:lang w:val="nl-NL"/>
        </w:rPr>
        <w:tab/>
      </w:r>
      <w:r w:rsidR="006C084B" w:rsidRPr="00BE0FEA">
        <w:rPr>
          <w:lang w:val="nl-NL"/>
        </w:rPr>
        <w:t xml:space="preserve">Indien tussen een medewerker en diens leidinggevende verschil van inzicht bestaat over de hoogte </w:t>
      </w:r>
      <w:r w:rsidR="00845EC2" w:rsidRPr="00EF1B0A">
        <w:rPr>
          <w:lang w:val="nl-NL"/>
        </w:rPr>
        <w:t>dan wel zwaarte</w:t>
      </w:r>
      <w:r w:rsidR="00FD59D9">
        <w:rPr>
          <w:lang w:val="nl-NL"/>
        </w:rPr>
        <w:t xml:space="preserve"> van de van toepassing zijn</w:t>
      </w:r>
      <w:r w:rsidR="006C084B" w:rsidRPr="00BE0FEA">
        <w:rPr>
          <w:lang w:val="nl-NL"/>
        </w:rPr>
        <w:t xml:space="preserve">de te realiseren doelstellingen, zal de naasthogere leidinggevende </w:t>
      </w:r>
      <w:r w:rsidR="00292078">
        <w:rPr>
          <w:lang w:val="nl-NL"/>
        </w:rPr>
        <w:t xml:space="preserve">hierover </w:t>
      </w:r>
      <w:r w:rsidR="006C084B" w:rsidRPr="00BE0FEA">
        <w:rPr>
          <w:lang w:val="nl-NL"/>
        </w:rPr>
        <w:t>beslissen.</w:t>
      </w:r>
    </w:p>
    <w:p w14:paraId="67399A18" w14:textId="77777777" w:rsidR="00237A71" w:rsidRPr="00BE0FEA" w:rsidRDefault="00237A71" w:rsidP="00681671">
      <w:pPr>
        <w:pStyle w:val="nummeriekinspringen"/>
        <w:rPr>
          <w:lang w:val="nl-NL"/>
        </w:rPr>
      </w:pPr>
    </w:p>
    <w:p w14:paraId="27D96E73" w14:textId="77777777" w:rsidR="006C084B" w:rsidRPr="00BE0FEA" w:rsidRDefault="006C084B" w:rsidP="00681671">
      <w:pPr>
        <w:pStyle w:val="nummeriekinspringen"/>
        <w:rPr>
          <w:lang w:val="nl-NL"/>
        </w:rPr>
      </w:pPr>
      <w:r w:rsidRPr="00BE0FEA">
        <w:rPr>
          <w:lang w:val="nl-NL"/>
        </w:rPr>
        <w:t>4.</w:t>
      </w:r>
      <w:r w:rsidRPr="00BE0FEA">
        <w:rPr>
          <w:lang w:val="nl-NL"/>
        </w:rPr>
        <w:tab/>
        <w:t>Medewerkers die lopende het budgetjaar uit dienst treden, verliezen hun aanspraak op variabel inkomen over dat jaar volledig. Medewerkers die lopende het budgetjaar in dienst treden, ontvangen het variabel inkomen naar rato van het aantal volledige maanden diensttijd.</w:t>
      </w:r>
    </w:p>
    <w:p w14:paraId="5B6F028C" w14:textId="77777777" w:rsidR="006C084B" w:rsidRPr="00BE0FEA" w:rsidRDefault="006C084B" w:rsidP="00756A77">
      <w:pPr>
        <w:pStyle w:val="Kop3"/>
      </w:pPr>
      <w:bookmarkStart w:id="28" w:name="_Toc452712912"/>
      <w:r w:rsidRPr="00BE0FEA">
        <w:t>artikel 5.7  plaatsing in een lagere functie</w:t>
      </w:r>
      <w:bookmarkEnd w:id="28"/>
    </w:p>
    <w:p w14:paraId="4CC1ADB8" w14:textId="77777777" w:rsidR="00455F6E" w:rsidRDefault="00BC7180" w:rsidP="00500481">
      <w:pPr>
        <w:pStyle w:val="nummeriekinspringen"/>
        <w:rPr>
          <w:lang w:val="nl-NL"/>
        </w:rPr>
      </w:pPr>
      <w:r w:rsidRPr="00341BC9">
        <w:rPr>
          <w:lang w:val="nl-NL"/>
        </w:rPr>
        <w:t>1.</w:t>
      </w:r>
      <w:r w:rsidRPr="00341BC9">
        <w:rPr>
          <w:lang w:val="nl-NL"/>
        </w:rPr>
        <w:tab/>
        <w:t>Onderstaande regeling is van toepassing op medewerkers die een functie gaan vervullen, die is ingedeeld in een lagere functiegroep. De regeling is eveneens van toepassing indien als gevolg van een wijziging in de taken de functie in een lagere functiegroep wordt ingedeeld (onderhoud functieclassificatie).</w:t>
      </w:r>
    </w:p>
    <w:p w14:paraId="3D324529" w14:textId="77777777" w:rsidR="006C084B" w:rsidRPr="00341BC9" w:rsidRDefault="006C084B" w:rsidP="00681671">
      <w:pPr>
        <w:pStyle w:val="nummeriekinspringen"/>
        <w:rPr>
          <w:lang w:val="nl-NL"/>
        </w:rPr>
      </w:pPr>
    </w:p>
    <w:p w14:paraId="4C93FD27" w14:textId="77777777" w:rsidR="006C084B" w:rsidRDefault="00BC7180" w:rsidP="00681671">
      <w:pPr>
        <w:pStyle w:val="nummeriekinspringen"/>
        <w:rPr>
          <w:lang w:val="nl-NL"/>
        </w:rPr>
      </w:pPr>
      <w:r w:rsidRPr="00341BC9">
        <w:rPr>
          <w:lang w:val="nl-NL"/>
        </w:rPr>
        <w:t>2.</w:t>
      </w:r>
      <w:r w:rsidRPr="00341BC9">
        <w:rPr>
          <w:lang w:val="nl-NL"/>
        </w:rPr>
        <w:tab/>
        <w:t>Plaatsing in een lager ingedeelde functie als gevolg van disfunctioneren geschiedt in overleg tussen werkgever en medewerker.</w:t>
      </w:r>
    </w:p>
    <w:p w14:paraId="6463910A" w14:textId="77777777" w:rsidR="00AE0D1E" w:rsidRPr="00BE0FEA" w:rsidRDefault="00AE0D1E" w:rsidP="00681671">
      <w:pPr>
        <w:pStyle w:val="nummeriekinspringen"/>
        <w:rPr>
          <w:lang w:val="nl-NL"/>
        </w:rPr>
      </w:pPr>
    </w:p>
    <w:p w14:paraId="5AC01E99" w14:textId="77777777" w:rsidR="00FD7CF5" w:rsidRDefault="006C084B" w:rsidP="00681671">
      <w:pPr>
        <w:pStyle w:val="nummeriekinspringen"/>
        <w:rPr>
          <w:lang w:val="nl-NL"/>
        </w:rPr>
      </w:pPr>
      <w:r w:rsidRPr="00BE0FEA">
        <w:rPr>
          <w:lang w:val="nl-NL"/>
        </w:rPr>
        <w:t>3.</w:t>
      </w:r>
      <w:r w:rsidRPr="00BE0FEA">
        <w:rPr>
          <w:lang w:val="nl-NL"/>
        </w:rPr>
        <w:tab/>
        <w:t>Vanaf het moment van plaatsing in een lager ingedeelde functie is de salarisschaal van toepassing die behoort bij de nieuwe functie(groep).</w:t>
      </w:r>
    </w:p>
    <w:p w14:paraId="1762B7FD" w14:textId="77777777" w:rsidR="006C084B" w:rsidRPr="00BE0FEA" w:rsidRDefault="00237A71" w:rsidP="00681671">
      <w:pPr>
        <w:pStyle w:val="nummeriekinspringen"/>
        <w:rPr>
          <w:lang w:val="nl-NL"/>
        </w:rPr>
      </w:pPr>
      <w:r>
        <w:rPr>
          <w:lang w:val="nl-NL"/>
        </w:rPr>
        <w:lastRenderedPageBreak/>
        <w:t xml:space="preserve"> </w:t>
      </w:r>
    </w:p>
    <w:p w14:paraId="413927AC" w14:textId="77777777" w:rsidR="006C084B" w:rsidRPr="00BE0FEA" w:rsidRDefault="006C084B" w:rsidP="00681671">
      <w:pPr>
        <w:pStyle w:val="nummeriekinspringen"/>
        <w:rPr>
          <w:lang w:val="nl-NL"/>
        </w:rPr>
      </w:pPr>
      <w:r w:rsidRPr="00BE0FEA">
        <w:rPr>
          <w:lang w:val="nl-NL"/>
        </w:rPr>
        <w:t>4.</w:t>
      </w:r>
      <w:r w:rsidRPr="00BE0FEA">
        <w:rPr>
          <w:lang w:val="nl-NL"/>
        </w:rPr>
        <w:tab/>
        <w:t xml:space="preserve">Indien bij plaatsing in een lager ingedeelde functie het salaris hoger is dan het maximum van de salarisschaal behorend bij de lagere functie(groep) wordt het salaris </w:t>
      </w:r>
      <w:r w:rsidR="00CE6F40">
        <w:rPr>
          <w:lang w:val="nl-NL"/>
        </w:rPr>
        <w:t xml:space="preserve">jaarlijks </w:t>
      </w:r>
      <w:r w:rsidRPr="00BE0FEA">
        <w:rPr>
          <w:lang w:val="nl-NL"/>
        </w:rPr>
        <w:t>aangepast tot dit bedrag is bereikt.</w:t>
      </w:r>
    </w:p>
    <w:p w14:paraId="48B3C541" w14:textId="77777777" w:rsidR="006C084B" w:rsidRPr="00BE0FEA" w:rsidRDefault="006C084B" w:rsidP="00681671">
      <w:pPr>
        <w:pStyle w:val="nummeriekinspringen"/>
        <w:rPr>
          <w:lang w:val="nl-NL"/>
        </w:rPr>
      </w:pPr>
    </w:p>
    <w:p w14:paraId="33A32B4D" w14:textId="77777777" w:rsidR="006C084B" w:rsidRPr="00BE0FEA" w:rsidRDefault="006C084B" w:rsidP="00681671">
      <w:pPr>
        <w:pStyle w:val="nummeriekinspringen"/>
        <w:rPr>
          <w:lang w:val="nl-NL"/>
        </w:rPr>
      </w:pPr>
      <w:r w:rsidRPr="00BE0FEA">
        <w:rPr>
          <w:lang w:val="nl-NL"/>
        </w:rPr>
        <w:tab/>
        <w:t>Deze salarisaanpassing vindt als volgt plaats:</w:t>
      </w:r>
    </w:p>
    <w:p w14:paraId="15C0F6E7" w14:textId="77777777" w:rsidR="006C084B" w:rsidRPr="00BE0FEA" w:rsidRDefault="006C084B" w:rsidP="00A67977">
      <w:pPr>
        <w:pStyle w:val="anummeriek"/>
        <w:rPr>
          <w:lang w:val="nl-NL"/>
        </w:rPr>
      </w:pPr>
      <w:r w:rsidRPr="00BE0FEA">
        <w:rPr>
          <w:lang w:val="nl-NL"/>
        </w:rPr>
        <w:tab/>
        <w:t>a.</w:t>
      </w:r>
      <w:r w:rsidRPr="00BE0FEA">
        <w:rPr>
          <w:lang w:val="nl-NL"/>
        </w:rPr>
        <w:tab/>
        <w:t>Wanneer de plaatsing het gevolg is van disfunctioneren van de medewerker wordt het salaris jaarlijks met 5% gekort; hiervoor is de toestemming van de directie vereist.</w:t>
      </w:r>
    </w:p>
    <w:p w14:paraId="26CCABCD" w14:textId="77777777" w:rsidR="006C084B" w:rsidRPr="00BE0FEA" w:rsidRDefault="006C084B" w:rsidP="00A67977">
      <w:pPr>
        <w:pStyle w:val="anummeriek"/>
        <w:rPr>
          <w:lang w:val="nl-NL"/>
        </w:rPr>
      </w:pPr>
    </w:p>
    <w:p w14:paraId="14E78D93" w14:textId="77777777" w:rsidR="006C084B" w:rsidRPr="00BE0FEA" w:rsidRDefault="006C084B" w:rsidP="00A67977">
      <w:pPr>
        <w:pStyle w:val="anummeriek"/>
        <w:rPr>
          <w:lang w:val="nl-NL"/>
        </w:rPr>
      </w:pPr>
      <w:r w:rsidRPr="00BE0FEA">
        <w:rPr>
          <w:lang w:val="nl-NL"/>
        </w:rPr>
        <w:tab/>
        <w:t xml:space="preserve">b. </w:t>
      </w:r>
      <w:r w:rsidRPr="00BE0FEA">
        <w:rPr>
          <w:lang w:val="nl-NL"/>
        </w:rPr>
        <w:tab/>
        <w:t xml:space="preserve">Wanneer plaatsing in een lager ingedeelde functie het gevolg is van onderhoud </w:t>
      </w:r>
      <w:r w:rsidR="003412BA">
        <w:rPr>
          <w:lang w:val="nl-NL"/>
        </w:rPr>
        <w:t xml:space="preserve">dan wel wijziging </w:t>
      </w:r>
      <w:r w:rsidRPr="00BE0FEA">
        <w:rPr>
          <w:lang w:val="nl-NL"/>
        </w:rPr>
        <w:t>van het functieclassificatiesysteem, wordt op de algemene loonronde een korting van 0,5% van het laatst verdiende salaris toegepast. Deze korting kan niet meer bedragen dan die algemene loonronde groot is en, indien in enig kalenderjaar sprake is van meerdere algemene loonronden, wordt hierop in totaal maximaal éénmaal het kortingspercentage toegepast.</w:t>
      </w:r>
    </w:p>
    <w:p w14:paraId="122EF96D" w14:textId="77777777" w:rsidR="006C084B" w:rsidRPr="00BE0FEA" w:rsidRDefault="006C084B" w:rsidP="00A67977">
      <w:pPr>
        <w:pStyle w:val="anummeriek"/>
        <w:rPr>
          <w:lang w:val="nl-NL"/>
        </w:rPr>
      </w:pPr>
    </w:p>
    <w:p w14:paraId="2F2386D7" w14:textId="77777777" w:rsidR="006C084B" w:rsidRDefault="0050600F" w:rsidP="00A67977">
      <w:pPr>
        <w:pStyle w:val="anummeriek"/>
        <w:rPr>
          <w:lang w:val="nl-NL"/>
        </w:rPr>
      </w:pPr>
      <w:r w:rsidRPr="00FD7CF5">
        <w:rPr>
          <w:lang w:val="nl-NL"/>
        </w:rPr>
        <w:lastRenderedPageBreak/>
        <w:tab/>
        <w:t>c</w:t>
      </w:r>
      <w:r w:rsidR="006C084B" w:rsidRPr="00BE0FEA">
        <w:rPr>
          <w:lang w:val="nl-NL"/>
        </w:rPr>
        <w:t xml:space="preserve">. </w:t>
      </w:r>
      <w:r w:rsidR="006C084B" w:rsidRPr="00BE0FEA">
        <w:rPr>
          <w:lang w:val="nl-NL"/>
        </w:rPr>
        <w:tab/>
        <w:t>Wanneer plaatsing in een lager ingedeelde functie het gevolg is van reorganisatie, wordt op de algemene loonronde een korting van 1% van het op dat moment geldende salaris. Deze korting kan niet meer bedragen dan die algemene loonronde groot is en, indien er in een kalenderjaar sprake is van meerdere algemene loonronden, wordt hierop in totaal maximaal éénmaal het kortingspercentage toegepast.</w:t>
      </w:r>
    </w:p>
    <w:p w14:paraId="00F8C172" w14:textId="77777777" w:rsidR="00FD7CF5" w:rsidRDefault="00FD7CF5" w:rsidP="00A67977">
      <w:pPr>
        <w:pStyle w:val="anummeriek"/>
        <w:rPr>
          <w:lang w:val="nl-NL"/>
        </w:rPr>
      </w:pPr>
    </w:p>
    <w:p w14:paraId="6221F5FF" w14:textId="77777777" w:rsidR="006C084B" w:rsidRPr="00BE0FEA" w:rsidRDefault="0050600F" w:rsidP="003412BA">
      <w:pPr>
        <w:pStyle w:val="anummeriek"/>
        <w:rPr>
          <w:lang w:val="nl-NL"/>
        </w:rPr>
      </w:pPr>
      <w:r w:rsidRPr="00FD7CF5">
        <w:rPr>
          <w:lang w:val="nl-NL"/>
        </w:rPr>
        <w:tab/>
      </w:r>
      <w:r w:rsidR="00FD7CF5">
        <w:rPr>
          <w:lang w:val="nl-NL"/>
        </w:rPr>
        <w:t>d</w:t>
      </w:r>
      <w:r w:rsidRPr="00FD7CF5">
        <w:rPr>
          <w:lang w:val="nl-NL"/>
        </w:rPr>
        <w:t>.</w:t>
      </w:r>
      <w:r w:rsidR="00341BC9" w:rsidRPr="00BE0FEA">
        <w:rPr>
          <w:lang w:val="nl-NL"/>
        </w:rPr>
        <w:t xml:space="preserve"> </w:t>
      </w:r>
      <w:r w:rsidR="00341BC9" w:rsidRPr="00BE0FEA">
        <w:rPr>
          <w:lang w:val="nl-NL"/>
        </w:rPr>
        <w:tab/>
      </w:r>
      <w:r w:rsidR="006C084B" w:rsidRPr="00BE0FEA">
        <w:rPr>
          <w:lang w:val="nl-NL"/>
        </w:rPr>
        <w:t>In alle gevallen waarin plaatsing in een lager ingedeelde functie niet het gevolg is van de in sub a t/m c genoemde redenen, zal afhankelijk van de omstandigheden van het geval, een afbouwregeling worden toegepast, die recht doet aan die omstandigheden van het geval.</w:t>
      </w:r>
    </w:p>
    <w:p w14:paraId="4BE731B2" w14:textId="77777777" w:rsidR="006C084B" w:rsidRPr="00BE0FEA" w:rsidRDefault="006C084B" w:rsidP="00681671">
      <w:pPr>
        <w:pStyle w:val="nummeriekinspringen"/>
        <w:rPr>
          <w:lang w:val="nl-NL"/>
        </w:rPr>
      </w:pPr>
    </w:p>
    <w:p w14:paraId="7F6A5AD8" w14:textId="77777777" w:rsidR="006C084B" w:rsidRPr="00AE0D1E" w:rsidRDefault="00AE0D1E" w:rsidP="00AE0D1E">
      <w:pPr>
        <w:pStyle w:val="anummeriek"/>
        <w:rPr>
          <w:lang w:val="nl-NL"/>
        </w:rPr>
      </w:pPr>
      <w:r>
        <w:rPr>
          <w:lang w:val="nl-NL"/>
        </w:rPr>
        <w:tab/>
      </w:r>
      <w:r>
        <w:rPr>
          <w:lang w:val="nl-NL"/>
        </w:rPr>
        <w:tab/>
      </w:r>
      <w:r w:rsidR="006C084B" w:rsidRPr="00AE0D1E">
        <w:rPr>
          <w:lang w:val="nl-NL"/>
        </w:rPr>
        <w:t>De afbouwregeling zal nooit meer bedragen dan een korting van 5% van het op dat moment geldende salaris, met ingang van de maand volgend op de plaatsingsdatum in de lager ingedeelde functie en vervolgens telkenmale na het verstrijken van een tijdvak van 12 maanden opnieuw een korting van maximaal 5% van het dan geldende salaris.</w:t>
      </w:r>
    </w:p>
    <w:p w14:paraId="2E2C00DD" w14:textId="77777777" w:rsidR="006C084B" w:rsidRPr="00681671" w:rsidRDefault="006C084B" w:rsidP="00681671">
      <w:pPr>
        <w:pStyle w:val="nummeriekinspringen"/>
        <w:rPr>
          <w:lang w:val="nl-NL"/>
        </w:rPr>
      </w:pPr>
    </w:p>
    <w:p w14:paraId="6929E371" w14:textId="77777777" w:rsidR="006C084B" w:rsidRPr="00BE0FEA" w:rsidRDefault="006C084B" w:rsidP="00681671">
      <w:pPr>
        <w:pStyle w:val="nummeriekinspringen"/>
        <w:rPr>
          <w:lang w:val="nl-NL"/>
        </w:rPr>
      </w:pPr>
      <w:r w:rsidRPr="00BE0FEA">
        <w:rPr>
          <w:lang w:val="nl-NL"/>
        </w:rPr>
        <w:lastRenderedPageBreak/>
        <w:t>5.</w:t>
      </w:r>
      <w:r w:rsidRPr="00BE0FEA">
        <w:rPr>
          <w:lang w:val="nl-NL"/>
        </w:rPr>
        <w:tab/>
        <w:t xml:space="preserve">Indien de plaatsing in een lager ingedeelde functie het gevolg is van </w:t>
      </w:r>
      <w:r w:rsidR="00FD7CF5">
        <w:rPr>
          <w:lang w:val="nl-NL"/>
        </w:rPr>
        <w:t>reorganisatie</w:t>
      </w:r>
      <w:r w:rsidRPr="00BE0FEA">
        <w:rPr>
          <w:lang w:val="nl-NL"/>
        </w:rPr>
        <w:t>, wordt de salarisaanpassing gedurende twee jaar uitgesteld, teneinde te trachten in deze periode een functie te vinden, waarmee salarisaanpassing kan worden voorkomen.</w:t>
      </w:r>
    </w:p>
    <w:p w14:paraId="070758FF" w14:textId="77777777" w:rsidR="006C084B" w:rsidRDefault="006C084B" w:rsidP="00681671">
      <w:pPr>
        <w:pStyle w:val="nummeriekinspringen"/>
        <w:rPr>
          <w:lang w:val="nl-NL"/>
        </w:rPr>
      </w:pPr>
    </w:p>
    <w:p w14:paraId="3FEDD42D" w14:textId="77777777" w:rsidR="00DF64CE" w:rsidRPr="00BE0FEA" w:rsidRDefault="00DF64CE" w:rsidP="00681671">
      <w:pPr>
        <w:pStyle w:val="nummeriekinspringen"/>
        <w:rPr>
          <w:lang w:val="nl-NL"/>
        </w:rPr>
      </w:pPr>
    </w:p>
    <w:p w14:paraId="21F19C44" w14:textId="77777777" w:rsidR="006C084B" w:rsidRPr="00BE0FEA" w:rsidRDefault="006C084B" w:rsidP="00681671">
      <w:pPr>
        <w:pStyle w:val="nummeriekinspringen"/>
        <w:rPr>
          <w:lang w:val="nl-NL"/>
        </w:rPr>
      </w:pPr>
      <w:r w:rsidRPr="00BE0FEA">
        <w:rPr>
          <w:lang w:val="nl-NL"/>
        </w:rPr>
        <w:t>6.</w:t>
      </w:r>
      <w:r w:rsidRPr="00BE0FEA">
        <w:rPr>
          <w:lang w:val="nl-NL"/>
        </w:rPr>
        <w:tab/>
        <w:t>De salarisaanpassing als genoemd in lid 4 vindt niet plaats indien:</w:t>
      </w:r>
    </w:p>
    <w:p w14:paraId="4D048EFB" w14:textId="77777777" w:rsidR="007E0A36" w:rsidRDefault="006C084B" w:rsidP="00A2301F">
      <w:pPr>
        <w:pStyle w:val="anummeriek"/>
        <w:rPr>
          <w:lang w:val="nl-NL"/>
        </w:rPr>
      </w:pPr>
      <w:r w:rsidRPr="00BE0FEA">
        <w:rPr>
          <w:lang w:val="nl-NL"/>
        </w:rPr>
        <w:tab/>
        <w:t>a.</w:t>
      </w:r>
      <w:r w:rsidRPr="00BE0FEA">
        <w:rPr>
          <w:lang w:val="nl-NL"/>
        </w:rPr>
        <w:tab/>
        <w:t xml:space="preserve">de plaatsing in een lager ingedeelde functie geschiedt wegens medische redenen in het kader van de toepassing van de Ziektewet of WAO/WIA. In dat geval is de regeling bij ziekte van toepassing (zie hoofdstuk </w:t>
      </w:r>
      <w:r w:rsidR="00BC7180" w:rsidRPr="00526CAB">
        <w:rPr>
          <w:lang w:val="nl-NL"/>
        </w:rPr>
        <w:t>1</w:t>
      </w:r>
      <w:r w:rsidR="009059BB" w:rsidRPr="00526CAB">
        <w:rPr>
          <w:lang w:val="nl-NL"/>
        </w:rPr>
        <w:t>1</w:t>
      </w:r>
      <w:r w:rsidRPr="00526CAB">
        <w:rPr>
          <w:lang w:val="nl-NL"/>
        </w:rPr>
        <w:t>)</w:t>
      </w:r>
      <w:r w:rsidRPr="00BE0FEA">
        <w:rPr>
          <w:lang w:val="nl-NL"/>
        </w:rPr>
        <w:t xml:space="preserve">. </w:t>
      </w:r>
    </w:p>
    <w:p w14:paraId="42EE0874" w14:textId="77777777" w:rsidR="006C084B" w:rsidRPr="00BE0FEA" w:rsidRDefault="006C084B" w:rsidP="00A67977">
      <w:pPr>
        <w:pStyle w:val="anummeriek"/>
        <w:rPr>
          <w:lang w:val="nl-NL"/>
        </w:rPr>
      </w:pPr>
    </w:p>
    <w:p w14:paraId="40C718BE" w14:textId="77777777" w:rsidR="006C084B" w:rsidRPr="00BE0FEA" w:rsidRDefault="006C084B" w:rsidP="00A67977">
      <w:pPr>
        <w:pStyle w:val="anummeriek"/>
        <w:rPr>
          <w:lang w:val="nl-NL"/>
        </w:rPr>
      </w:pPr>
      <w:r w:rsidRPr="00BE0FEA">
        <w:rPr>
          <w:lang w:val="nl-NL"/>
        </w:rPr>
        <w:tab/>
        <w:t xml:space="preserve">b. </w:t>
      </w:r>
      <w:r w:rsidRPr="00BE0FEA">
        <w:rPr>
          <w:lang w:val="nl-NL"/>
        </w:rPr>
        <w:tab/>
        <w:t xml:space="preserve">de medewerker 55 jaar of ouder is op het tijdstip waarop de salarisaanpassing op grond van onderhoud </w:t>
      </w:r>
      <w:r w:rsidR="003412BA">
        <w:rPr>
          <w:lang w:val="nl-NL"/>
        </w:rPr>
        <w:t xml:space="preserve">dan wel wijziging </w:t>
      </w:r>
      <w:r w:rsidRPr="00BE0FEA">
        <w:rPr>
          <w:lang w:val="nl-NL"/>
        </w:rPr>
        <w:t>van het functieclassificatiesysteem of reorganisatie (lid 4 onder b en c) zou aanvangen. In dat geval wordt het salaris gehandhaafd met toepassing van algemene loonrondes.</w:t>
      </w:r>
    </w:p>
    <w:p w14:paraId="310CF941" w14:textId="77777777" w:rsidR="006C084B" w:rsidRPr="00BE0FEA" w:rsidRDefault="006C084B" w:rsidP="00681671">
      <w:pPr>
        <w:pStyle w:val="nummeriekinspringen"/>
        <w:rPr>
          <w:lang w:val="nl-NL"/>
        </w:rPr>
      </w:pPr>
    </w:p>
    <w:p w14:paraId="59C31059" w14:textId="77777777" w:rsidR="006C084B" w:rsidRPr="00BE0FEA" w:rsidRDefault="006C084B" w:rsidP="00681671">
      <w:pPr>
        <w:pStyle w:val="nummeriekinspringen"/>
        <w:rPr>
          <w:lang w:val="nl-NL"/>
        </w:rPr>
      </w:pPr>
      <w:r w:rsidRPr="00BE0FEA">
        <w:rPr>
          <w:lang w:val="nl-NL"/>
        </w:rPr>
        <w:lastRenderedPageBreak/>
        <w:t>7.</w:t>
      </w:r>
      <w:r w:rsidRPr="00BE0FEA">
        <w:rPr>
          <w:lang w:val="nl-NL"/>
        </w:rPr>
        <w:tab/>
        <w:t>Indien de plaatsing in een lager ingedeelde functie geschiedt op uitdrukkelijk verzoek van de medewerker - om louter persoonlijke redenen - en werkgever hiermee instemt, zullen in onderling overleg afspraken over een snellere salarisaanpassing kunnen worden gemaakt, die afwijken van het bovenstaande.</w:t>
      </w:r>
    </w:p>
    <w:p w14:paraId="2B570917" w14:textId="77777777" w:rsidR="006C084B" w:rsidRPr="00BE0FEA" w:rsidRDefault="006C084B" w:rsidP="00681671">
      <w:pPr>
        <w:pStyle w:val="nummeriekinspringen"/>
        <w:rPr>
          <w:lang w:val="nl-NL"/>
        </w:rPr>
      </w:pPr>
    </w:p>
    <w:p w14:paraId="45047A44" w14:textId="77777777" w:rsidR="006C084B" w:rsidRPr="00BE0FEA" w:rsidRDefault="006C084B" w:rsidP="00756A77">
      <w:pPr>
        <w:pStyle w:val="Kop3"/>
      </w:pPr>
      <w:bookmarkStart w:id="29" w:name="_Toc452712913"/>
      <w:r w:rsidRPr="00BE0FEA">
        <w:t xml:space="preserve">artikel 5.8  doorbetaling van het </w:t>
      </w:r>
      <w:r w:rsidR="008A1499">
        <w:t>salaris</w:t>
      </w:r>
      <w:r w:rsidRPr="00BE0FEA">
        <w:t xml:space="preserve"> op feestdagen</w:t>
      </w:r>
      <w:bookmarkEnd w:id="29"/>
    </w:p>
    <w:p w14:paraId="57D36469" w14:textId="77777777" w:rsidR="006C084B" w:rsidRPr="00592A7A" w:rsidRDefault="006C084B" w:rsidP="00592A7A">
      <w:pPr>
        <w:pStyle w:val="nummeriekinspringen"/>
        <w:ind w:left="0" w:firstLine="0"/>
        <w:rPr>
          <w:lang w:val="nl-NL"/>
        </w:rPr>
      </w:pPr>
      <w:r w:rsidRPr="00592A7A">
        <w:rPr>
          <w:lang w:val="nl-NL"/>
        </w:rPr>
        <w:t xml:space="preserve">Het </w:t>
      </w:r>
      <w:r w:rsidR="007519E5" w:rsidRPr="00592A7A">
        <w:rPr>
          <w:lang w:val="nl-NL"/>
        </w:rPr>
        <w:t xml:space="preserve">salaris </w:t>
      </w:r>
      <w:r w:rsidRPr="00592A7A">
        <w:rPr>
          <w:lang w:val="nl-NL"/>
        </w:rPr>
        <w:t>wordt doorbetaald over feestdagen, indien deze feestdagen vallen op dagen waarop door de medewerker arbeid zou zijn verricht, indien er geen sprake zou zijn van een feestdag.</w:t>
      </w:r>
    </w:p>
    <w:p w14:paraId="63BFE496" w14:textId="77777777" w:rsidR="006C084B" w:rsidRPr="006C084B" w:rsidRDefault="006C084B" w:rsidP="00B701FB">
      <w:pPr>
        <w:pStyle w:val="Titel"/>
      </w:pPr>
      <w:r w:rsidRPr="006C084B">
        <w:t xml:space="preserve"> </w:t>
      </w:r>
    </w:p>
    <w:p w14:paraId="53B14388" w14:textId="77777777" w:rsidR="006C084B" w:rsidRPr="006C084B" w:rsidRDefault="006C084B" w:rsidP="00B701FB">
      <w:pPr>
        <w:pStyle w:val="Titel"/>
      </w:pPr>
    </w:p>
    <w:p w14:paraId="5278879B" w14:textId="77777777" w:rsidR="006C084B" w:rsidRPr="00D32E3A" w:rsidRDefault="0019083F" w:rsidP="00681671">
      <w:pPr>
        <w:pStyle w:val="Kop4"/>
        <w:rPr>
          <w:lang w:val="fr-FR"/>
        </w:rPr>
      </w:pPr>
      <w:r w:rsidRPr="0019083F">
        <w:rPr>
          <w:lang w:val="fr-FR"/>
        </w:rPr>
        <w:lastRenderedPageBreak/>
        <w:t>hoofdstuk 6</w:t>
      </w:r>
    </w:p>
    <w:p w14:paraId="74F71EEC" w14:textId="77777777" w:rsidR="006C084B" w:rsidRPr="00D32E3A" w:rsidRDefault="0019083F" w:rsidP="00681671">
      <w:pPr>
        <w:pStyle w:val="Kop1"/>
        <w:rPr>
          <w:lang w:val="fr-FR"/>
        </w:rPr>
      </w:pPr>
      <w:bookmarkStart w:id="30" w:name="_Toc452712914"/>
      <w:r w:rsidRPr="0019083F">
        <w:rPr>
          <w:lang w:val="fr-FR"/>
        </w:rPr>
        <w:t>à la carte</w:t>
      </w:r>
      <w:bookmarkEnd w:id="30"/>
    </w:p>
    <w:p w14:paraId="476A26DD" w14:textId="77777777" w:rsidR="006C084B" w:rsidRPr="00D32E3A" w:rsidRDefault="0019083F" w:rsidP="00756A77">
      <w:pPr>
        <w:pStyle w:val="Kop3"/>
        <w:rPr>
          <w:lang w:val="fr-FR"/>
        </w:rPr>
      </w:pPr>
      <w:bookmarkStart w:id="31" w:name="_Toc452712915"/>
      <w:r w:rsidRPr="0019083F">
        <w:rPr>
          <w:lang w:val="fr-FR"/>
        </w:rPr>
        <w:t>artikel 6.1  à la carte</w:t>
      </w:r>
      <w:bookmarkEnd w:id="31"/>
    </w:p>
    <w:p w14:paraId="4E61D21D" w14:textId="77777777" w:rsidR="006C084B" w:rsidRPr="00BE0FEA" w:rsidRDefault="006C084B" w:rsidP="00681671">
      <w:pPr>
        <w:pStyle w:val="nummeriekinspringen"/>
        <w:rPr>
          <w:lang w:val="nl-NL"/>
        </w:rPr>
      </w:pPr>
      <w:r w:rsidRPr="00BE0FEA">
        <w:rPr>
          <w:lang w:val="nl-NL"/>
        </w:rPr>
        <w:t>1.</w:t>
      </w:r>
      <w:r w:rsidRPr="00BE0FEA">
        <w:rPr>
          <w:lang w:val="nl-NL"/>
        </w:rPr>
        <w:tab/>
        <w:t>De medewerker kan onderdelen van het arbeidsvoorwaardenpakket tegen elkaar uitwisselen door gebruik te maken van het à la carte systeem.</w:t>
      </w:r>
    </w:p>
    <w:p w14:paraId="19C6769B" w14:textId="77777777" w:rsidR="006C084B" w:rsidRPr="00BE0FEA" w:rsidRDefault="006C084B" w:rsidP="00681671">
      <w:pPr>
        <w:pStyle w:val="nummeriekinspringen"/>
        <w:rPr>
          <w:lang w:val="nl-NL"/>
        </w:rPr>
      </w:pPr>
    </w:p>
    <w:p w14:paraId="6DC0EA81" w14:textId="77777777" w:rsidR="006C084B" w:rsidRPr="00BE0FEA" w:rsidRDefault="006C084B" w:rsidP="00A67977">
      <w:pPr>
        <w:pStyle w:val="anummeriek"/>
        <w:rPr>
          <w:lang w:val="nl-NL"/>
        </w:rPr>
      </w:pPr>
      <w:r w:rsidRPr="00BE0FEA">
        <w:rPr>
          <w:lang w:val="nl-NL"/>
        </w:rPr>
        <w:t>2.</w:t>
      </w:r>
      <w:r w:rsidRPr="00BE0FEA">
        <w:rPr>
          <w:lang w:val="nl-NL"/>
        </w:rPr>
        <w:tab/>
        <w:t>a.</w:t>
      </w:r>
      <w:r w:rsidRPr="00BE0FEA">
        <w:rPr>
          <w:lang w:val="nl-NL"/>
        </w:rPr>
        <w:tab/>
        <w:t>Deze regeling is niet van toepassing voor de medewerker die langer dan een jaar volledig arbeidsongeschikt</w:t>
      </w:r>
      <w:r w:rsidR="00C02B0A">
        <w:rPr>
          <w:lang w:val="nl-NL"/>
        </w:rPr>
        <w:t xml:space="preserve"> is</w:t>
      </w:r>
      <w:r w:rsidRPr="00BE0FEA">
        <w:rPr>
          <w:lang w:val="nl-NL"/>
        </w:rPr>
        <w:t>.</w:t>
      </w:r>
    </w:p>
    <w:p w14:paraId="1CF13AAC" w14:textId="77777777" w:rsidR="006C084B" w:rsidRPr="00BE0FEA" w:rsidRDefault="006C084B" w:rsidP="00A67977">
      <w:pPr>
        <w:pStyle w:val="anummeriek"/>
        <w:rPr>
          <w:lang w:val="nl-NL"/>
        </w:rPr>
      </w:pPr>
    </w:p>
    <w:p w14:paraId="6D6489DC" w14:textId="77777777" w:rsidR="006C084B" w:rsidRPr="00BE0FEA" w:rsidRDefault="006C084B" w:rsidP="00A67977">
      <w:pPr>
        <w:pStyle w:val="anummeriek"/>
        <w:rPr>
          <w:lang w:val="nl-NL"/>
        </w:rPr>
      </w:pPr>
      <w:r w:rsidRPr="00BE0FEA">
        <w:rPr>
          <w:lang w:val="nl-NL"/>
        </w:rPr>
        <w:tab/>
        <w:t>b.</w:t>
      </w:r>
      <w:r w:rsidRPr="00BE0FEA">
        <w:rPr>
          <w:lang w:val="nl-NL"/>
        </w:rPr>
        <w:tab/>
        <w:t xml:space="preserve">Op de medewerker die langer dan een jaar gedeeltelijk arbeidsongeschikt is, is voor de toepassing van deze regeling de evenredigheidsbepaling uit artikel </w:t>
      </w:r>
      <w:r w:rsidR="00C37242">
        <w:rPr>
          <w:lang w:val="nl-NL"/>
        </w:rPr>
        <w:t>4.1 lid 1</w:t>
      </w:r>
      <w:r w:rsidRPr="00BE0FEA">
        <w:rPr>
          <w:lang w:val="nl-NL"/>
        </w:rPr>
        <w:t xml:space="preserve"> onverkort van toepassing.</w:t>
      </w:r>
    </w:p>
    <w:p w14:paraId="4509B1A9" w14:textId="77777777" w:rsidR="001E55A4" w:rsidRPr="00BE0FEA" w:rsidRDefault="001E55A4" w:rsidP="00681671">
      <w:pPr>
        <w:pStyle w:val="nummeriekinspringen"/>
        <w:rPr>
          <w:lang w:val="nl-NL"/>
        </w:rPr>
      </w:pPr>
    </w:p>
    <w:p w14:paraId="1FF17A3C" w14:textId="77777777" w:rsidR="006C084B" w:rsidRPr="00BE0FEA" w:rsidRDefault="006C084B" w:rsidP="00756A77">
      <w:pPr>
        <w:pStyle w:val="Kop3"/>
      </w:pPr>
      <w:bookmarkStart w:id="32" w:name="_Toc452712916"/>
      <w:r w:rsidRPr="00BE0FEA">
        <w:lastRenderedPageBreak/>
        <w:t>artikel 6.2  à la carte jaar</w:t>
      </w:r>
      <w:bookmarkEnd w:id="32"/>
    </w:p>
    <w:p w14:paraId="0DEB2179" w14:textId="77777777" w:rsidR="006C084B" w:rsidRPr="00BE0FEA" w:rsidRDefault="006C084B" w:rsidP="00681671">
      <w:pPr>
        <w:pStyle w:val="nummeriekinspringen"/>
        <w:rPr>
          <w:lang w:val="nl-NL"/>
        </w:rPr>
      </w:pPr>
      <w:r w:rsidRPr="00BE0FEA">
        <w:rPr>
          <w:lang w:val="nl-NL"/>
        </w:rPr>
        <w:t>1.</w:t>
      </w:r>
      <w:r w:rsidRPr="00BE0FEA">
        <w:rPr>
          <w:lang w:val="nl-NL"/>
        </w:rPr>
        <w:tab/>
        <w:t>Jaarlijks per 1 oktober kan de medewerker zijn keuze m</w:t>
      </w:r>
      <w:r w:rsidR="00341BC9">
        <w:rPr>
          <w:lang w:val="nl-NL"/>
        </w:rPr>
        <w:t>et betrekking tot</w:t>
      </w:r>
      <w:r w:rsidRPr="00BE0FEA">
        <w:rPr>
          <w:lang w:val="nl-NL"/>
        </w:rPr>
        <w:t xml:space="preserve"> het à la carte systeem kenbaar maken. </w:t>
      </w:r>
    </w:p>
    <w:p w14:paraId="106FD1FD" w14:textId="77777777" w:rsidR="006C084B" w:rsidRPr="00BE0FEA" w:rsidRDefault="006C084B" w:rsidP="00681671">
      <w:pPr>
        <w:pStyle w:val="nummeriekinspringen"/>
        <w:rPr>
          <w:lang w:val="nl-NL"/>
        </w:rPr>
      </w:pPr>
      <w:r w:rsidRPr="00BE0FEA">
        <w:rPr>
          <w:lang w:val="nl-NL"/>
        </w:rPr>
        <w:tab/>
      </w:r>
    </w:p>
    <w:p w14:paraId="2CD77EC6" w14:textId="77777777" w:rsidR="006C084B" w:rsidRPr="00BE0FEA" w:rsidRDefault="006C084B" w:rsidP="00681671">
      <w:pPr>
        <w:pStyle w:val="nummeriekinspringen"/>
        <w:rPr>
          <w:lang w:val="nl-NL"/>
        </w:rPr>
      </w:pPr>
      <w:r w:rsidRPr="00BE0FEA">
        <w:rPr>
          <w:lang w:val="nl-NL"/>
        </w:rPr>
        <w:t>2.</w:t>
      </w:r>
      <w:r w:rsidRPr="00BE0FEA">
        <w:rPr>
          <w:lang w:val="nl-NL"/>
        </w:rPr>
        <w:tab/>
        <w:t>De door de medewerker gemaakte keuzen gelden voor de periode van één jaar, van 1 oktober tot en met 30 september.</w:t>
      </w:r>
    </w:p>
    <w:p w14:paraId="62273DAE" w14:textId="77777777" w:rsidR="006C084B" w:rsidRPr="00BE0FEA" w:rsidRDefault="006C084B" w:rsidP="00681671">
      <w:pPr>
        <w:pStyle w:val="nummeriekinspringen"/>
        <w:rPr>
          <w:lang w:val="nl-NL"/>
        </w:rPr>
      </w:pPr>
    </w:p>
    <w:p w14:paraId="16762E8E" w14:textId="77777777" w:rsidR="006C084B" w:rsidRPr="00BE0FEA" w:rsidRDefault="006C084B" w:rsidP="00756A77">
      <w:pPr>
        <w:pStyle w:val="Kop3"/>
      </w:pPr>
      <w:bookmarkStart w:id="33" w:name="_Toc452712917"/>
      <w:r w:rsidRPr="00BE0FEA">
        <w:t>artikel 6.3  bronnen en doelen</w:t>
      </w:r>
      <w:bookmarkEnd w:id="33"/>
    </w:p>
    <w:p w14:paraId="4EE4B81B" w14:textId="77777777" w:rsidR="006C084B" w:rsidRPr="00BE0FEA" w:rsidRDefault="006C084B" w:rsidP="00681671">
      <w:pPr>
        <w:pStyle w:val="nummeriekinspringen"/>
        <w:rPr>
          <w:lang w:val="nl-NL"/>
        </w:rPr>
      </w:pPr>
      <w:r w:rsidRPr="00BE0FEA">
        <w:rPr>
          <w:lang w:val="nl-NL"/>
        </w:rPr>
        <w:t>1.</w:t>
      </w:r>
      <w:r w:rsidRPr="00BE0FEA">
        <w:rPr>
          <w:lang w:val="nl-NL"/>
        </w:rPr>
        <w:tab/>
        <w:t xml:space="preserve">De onder bronnen aangegeven arbeidsvoorwaarden kunnen </w:t>
      </w:r>
      <w:r w:rsidR="00725B30">
        <w:rPr>
          <w:lang w:val="nl-NL"/>
        </w:rPr>
        <w:t xml:space="preserve">indien van toepassing </w:t>
      </w:r>
      <w:r w:rsidRPr="00BE0FEA">
        <w:rPr>
          <w:lang w:val="nl-NL"/>
        </w:rPr>
        <w:t>geheel of gedeeltelijk worden ingezet voor de onder doelen aangegeven arbeidsvoorwaarden.</w:t>
      </w:r>
    </w:p>
    <w:p w14:paraId="3777B854" w14:textId="77777777" w:rsidR="006C084B" w:rsidRPr="00BE0FEA" w:rsidRDefault="006C084B" w:rsidP="00681671">
      <w:pPr>
        <w:pStyle w:val="nummeriekinspringen"/>
        <w:rPr>
          <w:lang w:val="nl-NL"/>
        </w:rPr>
      </w:pPr>
    </w:p>
    <w:p w14:paraId="06E7442A" w14:textId="77777777" w:rsidR="006C084B" w:rsidRPr="006C084B" w:rsidRDefault="006C084B" w:rsidP="00FD59D9">
      <w:pPr>
        <w:pStyle w:val="Kop4"/>
        <w:ind w:firstLine="284"/>
      </w:pPr>
      <w:r w:rsidRPr="006C084B">
        <w:t>bronnen</w:t>
      </w:r>
    </w:p>
    <w:p w14:paraId="712EA3F8" w14:textId="77777777" w:rsidR="006C084B" w:rsidRPr="006C084B" w:rsidRDefault="006C084B" w:rsidP="00FD59D9">
      <w:pPr>
        <w:pStyle w:val="Lijstalinea"/>
        <w:ind w:left="709" w:hanging="425"/>
        <w:rPr>
          <w:szCs w:val="19"/>
        </w:rPr>
      </w:pPr>
      <w:r w:rsidRPr="006C084B">
        <w:rPr>
          <w:szCs w:val="19"/>
        </w:rPr>
        <w:t xml:space="preserve">bovenwettelijke vakantiedagen, met een maximum van </w:t>
      </w:r>
      <w:r w:rsidR="00BC7180" w:rsidRPr="00341BC9">
        <w:rPr>
          <w:szCs w:val="19"/>
        </w:rPr>
        <w:t>10</w:t>
      </w:r>
      <w:r w:rsidRPr="006C084B">
        <w:rPr>
          <w:szCs w:val="19"/>
        </w:rPr>
        <w:t xml:space="preserve"> per jaar;</w:t>
      </w:r>
    </w:p>
    <w:p w14:paraId="25556173" w14:textId="77777777" w:rsidR="006C084B" w:rsidRPr="006C084B" w:rsidRDefault="006C084B" w:rsidP="00FD59D9">
      <w:pPr>
        <w:pStyle w:val="Lijstalinea"/>
        <w:ind w:left="709" w:hanging="425"/>
        <w:rPr>
          <w:szCs w:val="19"/>
        </w:rPr>
      </w:pPr>
      <w:r w:rsidRPr="006C084B">
        <w:rPr>
          <w:szCs w:val="19"/>
        </w:rPr>
        <w:t>vakantietoeslag;</w:t>
      </w:r>
    </w:p>
    <w:p w14:paraId="57883219" w14:textId="77777777" w:rsidR="006C084B" w:rsidRPr="006C084B" w:rsidRDefault="006C084B" w:rsidP="00FD59D9">
      <w:pPr>
        <w:pStyle w:val="Lijstalinea"/>
        <w:ind w:left="709" w:hanging="425"/>
        <w:rPr>
          <w:szCs w:val="19"/>
        </w:rPr>
      </w:pPr>
      <w:r w:rsidRPr="006C084B">
        <w:rPr>
          <w:szCs w:val="19"/>
        </w:rPr>
        <w:lastRenderedPageBreak/>
        <w:t>variabele beloning</w:t>
      </w:r>
      <w:r w:rsidR="00DE0E70">
        <w:rPr>
          <w:szCs w:val="19"/>
        </w:rPr>
        <w:t>;</w:t>
      </w:r>
      <w:r w:rsidRPr="006C084B">
        <w:rPr>
          <w:szCs w:val="19"/>
        </w:rPr>
        <w:t xml:space="preserve"> </w:t>
      </w:r>
    </w:p>
    <w:p w14:paraId="1EF6C133" w14:textId="77777777" w:rsidR="00DD01F4" w:rsidRPr="006C084B" w:rsidRDefault="00DD01F4" w:rsidP="00DD01F4">
      <w:pPr>
        <w:pStyle w:val="Lijstalinea"/>
        <w:ind w:left="709" w:hanging="425"/>
        <w:rPr>
          <w:szCs w:val="19"/>
        </w:rPr>
      </w:pPr>
      <w:r w:rsidRPr="006C084B">
        <w:rPr>
          <w:szCs w:val="19"/>
        </w:rPr>
        <w:t>kerstgratificatie;</w:t>
      </w:r>
    </w:p>
    <w:p w14:paraId="7B5E8C61" w14:textId="77777777" w:rsidR="00725B30" w:rsidRPr="006C084B" w:rsidRDefault="00725B30" w:rsidP="00725B30">
      <w:pPr>
        <w:pStyle w:val="Lijstalinea"/>
        <w:ind w:left="709" w:hanging="425"/>
      </w:pPr>
      <w:r w:rsidRPr="006C084B">
        <w:t xml:space="preserve">leeftijdsafhankelijke </w:t>
      </w:r>
      <w:r w:rsidR="00DD01F4">
        <w:t xml:space="preserve">extra </w:t>
      </w:r>
      <w:r w:rsidRPr="006C084B">
        <w:t>roostervrije dagen;</w:t>
      </w:r>
    </w:p>
    <w:p w14:paraId="753C50AF" w14:textId="77777777" w:rsidR="00725B30" w:rsidRPr="006C084B" w:rsidRDefault="00725B30" w:rsidP="00725B30">
      <w:pPr>
        <w:pStyle w:val="Lijstalinea"/>
        <w:ind w:left="709" w:hanging="425"/>
        <w:rPr>
          <w:szCs w:val="19"/>
        </w:rPr>
      </w:pPr>
      <w:r w:rsidRPr="006C084B">
        <w:rPr>
          <w:szCs w:val="19"/>
        </w:rPr>
        <w:t>verdiscon</w:t>
      </w:r>
      <w:r w:rsidR="00DE0E70">
        <w:rPr>
          <w:szCs w:val="19"/>
        </w:rPr>
        <w:t>tering van de 35-urige werkweek</w:t>
      </w:r>
      <w:r w:rsidRPr="006C084B">
        <w:rPr>
          <w:szCs w:val="19"/>
        </w:rPr>
        <w:t>;</w:t>
      </w:r>
    </w:p>
    <w:p w14:paraId="25F035B3" w14:textId="77777777" w:rsidR="00725B30" w:rsidRPr="006C084B" w:rsidRDefault="00725B30" w:rsidP="00725B30">
      <w:pPr>
        <w:pStyle w:val="Lijstalinea"/>
        <w:ind w:left="709" w:hanging="425"/>
        <w:rPr>
          <w:szCs w:val="19"/>
        </w:rPr>
      </w:pPr>
      <w:r w:rsidRPr="006C084B">
        <w:rPr>
          <w:szCs w:val="19"/>
        </w:rPr>
        <w:t>leeftijdsafhankelijke vakantiedagen</w:t>
      </w:r>
      <w:r w:rsidR="00341BC9">
        <w:t>.</w:t>
      </w:r>
    </w:p>
    <w:p w14:paraId="0B48CBB4" w14:textId="77777777" w:rsidR="006C084B" w:rsidRPr="006C084B" w:rsidRDefault="006C084B" w:rsidP="00B701FB">
      <w:pPr>
        <w:pStyle w:val="Titel"/>
      </w:pPr>
    </w:p>
    <w:p w14:paraId="02BB6A4C" w14:textId="77777777" w:rsidR="006C084B" w:rsidRPr="006C084B" w:rsidRDefault="006C084B" w:rsidP="00FD59D9">
      <w:pPr>
        <w:pStyle w:val="Kop4"/>
        <w:ind w:firstLine="284"/>
      </w:pPr>
      <w:r w:rsidRPr="006C084B">
        <w:t>doelen</w:t>
      </w:r>
    </w:p>
    <w:p w14:paraId="6AE99809" w14:textId="77777777" w:rsidR="006C084B" w:rsidRDefault="006C084B" w:rsidP="00FD59D9">
      <w:pPr>
        <w:pStyle w:val="Lijstalinea"/>
        <w:ind w:left="709" w:hanging="426"/>
      </w:pPr>
      <w:r w:rsidRPr="006C084B">
        <w:t>extra vakantiedagen, met een maximum van 7 per jaar;</w:t>
      </w:r>
    </w:p>
    <w:p w14:paraId="1E7A747B" w14:textId="77777777" w:rsidR="009A7FBD" w:rsidRPr="009A7FBD" w:rsidRDefault="009A7FBD" w:rsidP="009A7FBD">
      <w:pPr>
        <w:pStyle w:val="nummeriekinspringen"/>
        <w:ind w:firstLine="425"/>
        <w:rPr>
          <w:b/>
          <w:lang w:val="nl-NL"/>
        </w:rPr>
      </w:pPr>
      <w:r w:rsidRPr="009A7FBD">
        <w:rPr>
          <w:b/>
          <w:lang w:val="nl-NL"/>
        </w:rPr>
        <w:t xml:space="preserve">Met ingang van 1 oktober 2016 </w:t>
      </w:r>
      <w:r>
        <w:rPr>
          <w:b/>
          <w:lang w:val="nl-NL"/>
        </w:rPr>
        <w:t xml:space="preserve">wordt </w:t>
      </w:r>
      <w:r w:rsidR="00EF1ED8">
        <w:rPr>
          <w:b/>
          <w:lang w:val="nl-NL"/>
        </w:rPr>
        <w:t xml:space="preserve">bovenstaand doel </w:t>
      </w:r>
      <w:r w:rsidRPr="009A7FBD">
        <w:rPr>
          <w:b/>
          <w:lang w:val="nl-NL"/>
        </w:rPr>
        <w:t>als volgt</w:t>
      </w:r>
      <w:r w:rsidR="00EF1ED8">
        <w:rPr>
          <w:b/>
          <w:lang w:val="nl-NL"/>
        </w:rPr>
        <w:t xml:space="preserve"> gewijzigd</w:t>
      </w:r>
      <w:r w:rsidRPr="009A7FBD">
        <w:rPr>
          <w:b/>
          <w:lang w:val="nl-NL"/>
        </w:rPr>
        <w:t>:</w:t>
      </w:r>
    </w:p>
    <w:p w14:paraId="5AD349C1" w14:textId="77777777" w:rsidR="009A7FBD" w:rsidRPr="009A7FBD" w:rsidRDefault="009A7FBD" w:rsidP="009A7FBD">
      <w:pPr>
        <w:pStyle w:val="nummeriekinspringen"/>
        <w:ind w:firstLine="425"/>
        <w:rPr>
          <w:lang w:val="nl-NL"/>
        </w:rPr>
      </w:pPr>
      <w:r w:rsidRPr="009A7FBD">
        <w:rPr>
          <w:lang w:val="nl-NL"/>
        </w:rPr>
        <w:t>extra vakantiedagen, met een maximum van 12 per jaar;</w:t>
      </w:r>
    </w:p>
    <w:p w14:paraId="76C15E5B" w14:textId="77777777" w:rsidR="006C084B" w:rsidRPr="006C084B" w:rsidRDefault="006C084B" w:rsidP="00FD59D9">
      <w:pPr>
        <w:pStyle w:val="Lijstalinea"/>
        <w:ind w:left="709" w:hanging="426"/>
      </w:pPr>
      <w:r w:rsidRPr="006C084B">
        <w:t>sabbatical leave (1 maal per 4 jaar, gedurende maximaal 2</w:t>
      </w:r>
      <w:r w:rsidR="00BF5365">
        <w:t xml:space="preserve"> </w:t>
      </w:r>
      <w:r w:rsidRPr="006C084B">
        <w:t>maanden);</w:t>
      </w:r>
    </w:p>
    <w:p w14:paraId="734DC2D0" w14:textId="77777777" w:rsidR="006C084B" w:rsidRPr="006C084B" w:rsidRDefault="006C084B" w:rsidP="00FD59D9">
      <w:pPr>
        <w:pStyle w:val="Lijstalinea"/>
        <w:ind w:left="709" w:hanging="426"/>
      </w:pPr>
      <w:r w:rsidRPr="006C084B">
        <w:t>studieverlof;</w:t>
      </w:r>
    </w:p>
    <w:p w14:paraId="0937AC36" w14:textId="77777777" w:rsidR="006C084B" w:rsidRPr="006C084B" w:rsidRDefault="006C084B" w:rsidP="00FD59D9">
      <w:pPr>
        <w:pStyle w:val="Lijstalinea"/>
        <w:ind w:left="709" w:hanging="426"/>
      </w:pPr>
      <w:r w:rsidRPr="006C084B">
        <w:t>betaald ouderschapsverlof;</w:t>
      </w:r>
    </w:p>
    <w:p w14:paraId="37D656D4" w14:textId="77777777" w:rsidR="006C084B" w:rsidRPr="006C084B" w:rsidRDefault="006C084B" w:rsidP="00FD59D9">
      <w:pPr>
        <w:pStyle w:val="Lijstalinea"/>
        <w:ind w:left="709" w:hanging="426"/>
      </w:pPr>
      <w:r w:rsidRPr="006C084B">
        <w:t>geld;</w:t>
      </w:r>
    </w:p>
    <w:p w14:paraId="34CDDA3C" w14:textId="77777777" w:rsidR="006C084B" w:rsidRPr="006C084B" w:rsidRDefault="006C084B" w:rsidP="00FD59D9">
      <w:pPr>
        <w:pStyle w:val="Lijstalinea"/>
        <w:ind w:left="709" w:hanging="426"/>
      </w:pPr>
      <w:r w:rsidRPr="006C084B">
        <w:lastRenderedPageBreak/>
        <w:t>dagen in het kader van zorgverlof</w:t>
      </w:r>
      <w:r w:rsidR="00AE0D1E">
        <w:t>.</w:t>
      </w:r>
    </w:p>
    <w:p w14:paraId="5839F3C1" w14:textId="77777777" w:rsidR="007E0A36" w:rsidRDefault="007E0A36">
      <w:pPr>
        <w:pStyle w:val="nummeriekinspringen"/>
        <w:ind w:left="0" w:firstLine="0"/>
        <w:rPr>
          <w:lang w:val="nl-NL"/>
        </w:rPr>
      </w:pPr>
    </w:p>
    <w:p w14:paraId="424929A6" w14:textId="77777777" w:rsidR="006C084B" w:rsidRPr="00BE0FEA" w:rsidRDefault="006C084B" w:rsidP="00681671">
      <w:pPr>
        <w:pStyle w:val="nummeriekinspringen"/>
        <w:rPr>
          <w:lang w:val="nl-NL"/>
        </w:rPr>
      </w:pPr>
      <w:r w:rsidRPr="00BE0FEA">
        <w:rPr>
          <w:lang w:val="nl-NL"/>
        </w:rPr>
        <w:t>2.</w:t>
      </w:r>
      <w:r w:rsidRPr="00BE0FEA">
        <w:rPr>
          <w:lang w:val="nl-NL"/>
        </w:rPr>
        <w:tab/>
        <w:t>De bronnen en doelen worden uitgedrukt in tijd. Voor de medewerker die op voor 1 januari 2002 in dienst was bij werkgever is de waarde van één dag vas</w:t>
      </w:r>
      <w:r w:rsidR="00FD59D9">
        <w:rPr>
          <w:lang w:val="nl-NL"/>
        </w:rPr>
        <w:t>tgesteld op 5,17% van het maand</w:t>
      </w:r>
      <w:r w:rsidRPr="00BE0FEA">
        <w:rPr>
          <w:lang w:val="nl-NL"/>
        </w:rPr>
        <w:t>salaris en voor de medewerker die op of na 1 januari 2002 in dienst getreden is van werkgever is de waarde van één dag vastgesteld op 4,99% van het maandsalaris.</w:t>
      </w:r>
    </w:p>
    <w:p w14:paraId="0BCFACC9" w14:textId="77777777" w:rsidR="001D2719" w:rsidRDefault="001D2719" w:rsidP="001D2719">
      <w:pPr>
        <w:pStyle w:val="nummeriekinspringen"/>
        <w:rPr>
          <w:lang w:val="nl-NL"/>
        </w:rPr>
      </w:pPr>
    </w:p>
    <w:p w14:paraId="39244894" w14:textId="77777777" w:rsidR="001D2719" w:rsidRPr="001D2719" w:rsidRDefault="001D2719" w:rsidP="001D2719">
      <w:pPr>
        <w:pStyle w:val="nummeriekinspringen"/>
        <w:rPr>
          <w:b/>
          <w:lang w:val="nl-NL"/>
        </w:rPr>
      </w:pPr>
      <w:r w:rsidRPr="001D2719">
        <w:rPr>
          <w:b/>
          <w:lang w:val="nl-NL"/>
        </w:rPr>
        <w:t xml:space="preserve">Met ingang van 1 </w:t>
      </w:r>
      <w:r>
        <w:rPr>
          <w:b/>
          <w:lang w:val="nl-NL"/>
        </w:rPr>
        <w:t>oktober 2016</w:t>
      </w:r>
      <w:r w:rsidRPr="001D2719">
        <w:rPr>
          <w:b/>
          <w:lang w:val="nl-NL"/>
        </w:rPr>
        <w:t xml:space="preserve"> komt artikel 6</w:t>
      </w:r>
      <w:r>
        <w:rPr>
          <w:b/>
          <w:lang w:val="nl-NL"/>
        </w:rPr>
        <w:t>.3</w:t>
      </w:r>
      <w:r w:rsidRPr="001D2719">
        <w:rPr>
          <w:b/>
          <w:lang w:val="nl-NL"/>
        </w:rPr>
        <w:t xml:space="preserve"> lid </w:t>
      </w:r>
      <w:r>
        <w:rPr>
          <w:b/>
          <w:lang w:val="nl-NL"/>
        </w:rPr>
        <w:t>2</w:t>
      </w:r>
      <w:r w:rsidRPr="001D2719">
        <w:rPr>
          <w:b/>
          <w:lang w:val="nl-NL"/>
        </w:rPr>
        <w:t xml:space="preserve"> als volgt te luiden:</w:t>
      </w:r>
    </w:p>
    <w:p w14:paraId="40011A07" w14:textId="77777777" w:rsidR="001D2719" w:rsidRPr="00BE0FEA" w:rsidRDefault="001D2719" w:rsidP="001D2719">
      <w:pPr>
        <w:pStyle w:val="nummeriekinspringen"/>
        <w:rPr>
          <w:lang w:val="nl-NL"/>
        </w:rPr>
      </w:pPr>
      <w:r w:rsidRPr="001D2719">
        <w:rPr>
          <w:lang w:val="nl-NL"/>
        </w:rPr>
        <w:t>2.</w:t>
      </w:r>
      <w:r w:rsidRPr="001D2719">
        <w:rPr>
          <w:lang w:val="nl-NL"/>
        </w:rPr>
        <w:tab/>
        <w:t>De bronnen en doelen worden uitgedrukt in tijd. De waarde van één dag is vastgesteld op 5,0</w:t>
      </w:r>
      <w:r w:rsidR="006D1706">
        <w:rPr>
          <w:lang w:val="nl-NL"/>
        </w:rPr>
        <w:t>8</w:t>
      </w:r>
      <w:r w:rsidRPr="001D2719">
        <w:rPr>
          <w:lang w:val="nl-NL"/>
        </w:rPr>
        <w:t>% van het maandsalaris.</w:t>
      </w:r>
    </w:p>
    <w:p w14:paraId="0550443B" w14:textId="77777777" w:rsidR="006C084B" w:rsidRDefault="006C084B" w:rsidP="00B701FB">
      <w:pPr>
        <w:pStyle w:val="Titel"/>
      </w:pPr>
    </w:p>
    <w:p w14:paraId="73563C0F" w14:textId="77777777" w:rsidR="00DF64CE" w:rsidRPr="00DF64CE" w:rsidRDefault="00DF64CE" w:rsidP="00DF64CE">
      <w:pPr>
        <w:rPr>
          <w:lang w:val="nl-NL"/>
        </w:rPr>
      </w:pPr>
    </w:p>
    <w:p w14:paraId="4E4B073B" w14:textId="77777777" w:rsidR="00DF64CE" w:rsidRDefault="00DF64CE">
      <w:pPr>
        <w:rPr>
          <w:rFonts w:ascii="Arial" w:eastAsiaTheme="majorEastAsia" w:hAnsi="Arial" w:cstheme="majorBidi"/>
          <w:b/>
          <w:bCs/>
          <w:iCs/>
          <w:sz w:val="19"/>
          <w:lang w:val="nl-NL"/>
        </w:rPr>
      </w:pPr>
      <w:r>
        <w:rPr>
          <w:lang w:val="nl-NL"/>
        </w:rPr>
        <w:br w:type="page"/>
      </w:r>
    </w:p>
    <w:p w14:paraId="2F613EF9" w14:textId="77777777" w:rsidR="006C084B" w:rsidRPr="00BE0FEA" w:rsidRDefault="006C084B" w:rsidP="00681671">
      <w:pPr>
        <w:pStyle w:val="Kop4"/>
        <w:rPr>
          <w:lang w:val="nl-NL"/>
        </w:rPr>
      </w:pPr>
      <w:r w:rsidRPr="00BE0FEA">
        <w:rPr>
          <w:lang w:val="nl-NL"/>
        </w:rPr>
        <w:lastRenderedPageBreak/>
        <w:t>hoofdstuk 7</w:t>
      </w:r>
    </w:p>
    <w:p w14:paraId="40B99672" w14:textId="77777777" w:rsidR="006C084B" w:rsidRPr="00BE0FEA" w:rsidRDefault="006C084B" w:rsidP="00681671">
      <w:pPr>
        <w:pStyle w:val="Kop1"/>
        <w:rPr>
          <w:lang w:val="nl-NL"/>
        </w:rPr>
      </w:pPr>
      <w:bookmarkStart w:id="34" w:name="_Toc452712918"/>
      <w:r w:rsidRPr="00BE0FEA">
        <w:rPr>
          <w:lang w:val="nl-NL"/>
        </w:rPr>
        <w:t>toeslagen</w:t>
      </w:r>
      <w:bookmarkEnd w:id="34"/>
    </w:p>
    <w:p w14:paraId="2ACD71E6" w14:textId="77777777" w:rsidR="006C084B" w:rsidRPr="00BE0FEA" w:rsidRDefault="006C084B" w:rsidP="00756A77">
      <w:pPr>
        <w:pStyle w:val="Kop3"/>
      </w:pPr>
      <w:bookmarkStart w:id="35" w:name="_Toc452712919"/>
      <w:r w:rsidRPr="00BE0FEA">
        <w:t>artikel 7  vakantietoeslag</w:t>
      </w:r>
      <w:bookmarkEnd w:id="35"/>
    </w:p>
    <w:p w14:paraId="26976045" w14:textId="77777777" w:rsidR="006C084B" w:rsidRPr="00BE0FEA" w:rsidRDefault="006C084B" w:rsidP="00681671">
      <w:pPr>
        <w:pStyle w:val="nummeriekinspringen"/>
        <w:rPr>
          <w:lang w:val="nl-NL"/>
        </w:rPr>
      </w:pPr>
      <w:r w:rsidRPr="00BE0FEA">
        <w:rPr>
          <w:lang w:val="nl-NL"/>
        </w:rPr>
        <w:t>1.</w:t>
      </w:r>
      <w:r w:rsidRPr="00BE0FEA">
        <w:rPr>
          <w:lang w:val="nl-NL"/>
        </w:rPr>
        <w:tab/>
        <w:t xml:space="preserve">De medewerker heeft recht op een vakantietoeslag van 8% van het </w:t>
      </w:r>
      <w:r w:rsidR="006C7BE9" w:rsidRPr="006C7BE9">
        <w:rPr>
          <w:lang w:val="nl-NL"/>
        </w:rPr>
        <w:t>jaar</w:t>
      </w:r>
      <w:r w:rsidR="0050600F" w:rsidRPr="00145046">
        <w:rPr>
          <w:lang w:val="nl-NL"/>
        </w:rPr>
        <w:t>salaris</w:t>
      </w:r>
      <w:r w:rsidRPr="00BE0FEA">
        <w:rPr>
          <w:lang w:val="nl-NL"/>
        </w:rPr>
        <w:t>, verdiend in de periode van 1 juni t/m 31 mei.</w:t>
      </w:r>
    </w:p>
    <w:p w14:paraId="1854F722" w14:textId="77777777" w:rsidR="006C084B" w:rsidRPr="00BE0FEA" w:rsidRDefault="006C084B" w:rsidP="00681671">
      <w:pPr>
        <w:pStyle w:val="nummeriekinspringen"/>
        <w:rPr>
          <w:lang w:val="nl-NL"/>
        </w:rPr>
      </w:pPr>
    </w:p>
    <w:p w14:paraId="0E999272" w14:textId="77777777" w:rsidR="006C084B" w:rsidRPr="00BE0FEA" w:rsidRDefault="006C084B" w:rsidP="00681671">
      <w:pPr>
        <w:pStyle w:val="nummeriekinspringen"/>
        <w:rPr>
          <w:lang w:val="nl-NL"/>
        </w:rPr>
      </w:pPr>
      <w:r w:rsidRPr="00BE0FEA">
        <w:rPr>
          <w:lang w:val="nl-NL"/>
        </w:rPr>
        <w:t>2.</w:t>
      </w:r>
      <w:r w:rsidRPr="00BE0FEA">
        <w:rPr>
          <w:lang w:val="nl-NL"/>
        </w:rPr>
        <w:tab/>
        <w:t>De uitbetaling van de vakantietoeslag vindt plaats gelijktijdig met de salarisuitbetaling over de maand mei.</w:t>
      </w:r>
    </w:p>
    <w:p w14:paraId="3493D0A5" w14:textId="77777777" w:rsidR="006C084B" w:rsidRPr="00BE0FEA" w:rsidRDefault="006C084B" w:rsidP="00681671">
      <w:pPr>
        <w:pStyle w:val="nummeriekinspringen"/>
        <w:rPr>
          <w:lang w:val="nl-NL"/>
        </w:rPr>
      </w:pPr>
      <w:r w:rsidRPr="00BE0FEA">
        <w:rPr>
          <w:lang w:val="nl-NL"/>
        </w:rPr>
        <w:tab/>
        <w:t>Bij beëindiging van de arbeidsovereenkomst wordt de vakantietoeslag naar rato uitbetaald gelijktijdig met de laatste salarisbetaling.</w:t>
      </w:r>
    </w:p>
    <w:p w14:paraId="25B80A62" w14:textId="77777777" w:rsidR="006C084B" w:rsidRPr="006C084B" w:rsidRDefault="006C084B" w:rsidP="00B701FB">
      <w:pPr>
        <w:pStyle w:val="Titel"/>
      </w:pPr>
      <w:r w:rsidRPr="006C084B">
        <w:t xml:space="preserve"> </w:t>
      </w:r>
    </w:p>
    <w:p w14:paraId="20730D2C" w14:textId="77777777" w:rsidR="006C084B" w:rsidRPr="006C084B" w:rsidRDefault="006C084B" w:rsidP="00B701FB">
      <w:pPr>
        <w:pStyle w:val="Titel"/>
      </w:pPr>
    </w:p>
    <w:p w14:paraId="78CD13F8" w14:textId="77777777" w:rsidR="006C084B" w:rsidRPr="00BE0FEA" w:rsidRDefault="006C084B" w:rsidP="00681671">
      <w:pPr>
        <w:pStyle w:val="Kop4"/>
        <w:rPr>
          <w:lang w:val="nl-NL"/>
        </w:rPr>
      </w:pPr>
      <w:r w:rsidRPr="00BE0FEA">
        <w:rPr>
          <w:lang w:val="nl-NL"/>
        </w:rPr>
        <w:lastRenderedPageBreak/>
        <w:t xml:space="preserve">hoofdstuk 8 </w:t>
      </w:r>
      <w:r w:rsidRPr="00BE0FEA">
        <w:rPr>
          <w:lang w:val="nl-NL"/>
        </w:rPr>
        <w:tab/>
      </w:r>
    </w:p>
    <w:p w14:paraId="6E83F9C4" w14:textId="77777777" w:rsidR="006C084B" w:rsidRPr="00BE0FEA" w:rsidRDefault="006C084B" w:rsidP="00681671">
      <w:pPr>
        <w:pStyle w:val="Kop1"/>
        <w:rPr>
          <w:lang w:val="nl-NL"/>
        </w:rPr>
      </w:pPr>
      <w:bookmarkStart w:id="36" w:name="_Toc452712920"/>
      <w:r w:rsidRPr="00BE0FEA">
        <w:rPr>
          <w:lang w:val="nl-NL"/>
        </w:rPr>
        <w:t>vakantie en bijzonder verlof</w:t>
      </w:r>
      <w:bookmarkEnd w:id="36"/>
    </w:p>
    <w:p w14:paraId="5811CAF7" w14:textId="77777777" w:rsidR="006C084B" w:rsidRPr="00BE0FEA" w:rsidRDefault="006C084B" w:rsidP="00756A77">
      <w:pPr>
        <w:pStyle w:val="Kop3"/>
      </w:pPr>
      <w:bookmarkStart w:id="37" w:name="_Toc452712921"/>
      <w:r w:rsidRPr="00BE0FEA">
        <w:t>artikel 8.1  vakantie</w:t>
      </w:r>
      <w:bookmarkEnd w:id="37"/>
    </w:p>
    <w:p w14:paraId="3DA43BD3" w14:textId="77777777" w:rsidR="006C084B" w:rsidRPr="00BE0FEA" w:rsidRDefault="006C084B" w:rsidP="00681671">
      <w:pPr>
        <w:pStyle w:val="nummeriekinspringen"/>
        <w:rPr>
          <w:lang w:val="nl-NL"/>
        </w:rPr>
      </w:pPr>
      <w:r w:rsidRPr="00BE0FEA">
        <w:rPr>
          <w:lang w:val="nl-NL"/>
        </w:rPr>
        <w:t>1.</w:t>
      </w:r>
      <w:r w:rsidRPr="00BE0FEA">
        <w:rPr>
          <w:lang w:val="nl-NL"/>
        </w:rPr>
        <w:tab/>
        <w:t>vakantiejaar</w:t>
      </w:r>
    </w:p>
    <w:p w14:paraId="6097DC2D" w14:textId="77777777" w:rsidR="006C084B" w:rsidRPr="00BE0FEA" w:rsidRDefault="006C084B" w:rsidP="00681671">
      <w:pPr>
        <w:pStyle w:val="nummeriekinspringen"/>
        <w:rPr>
          <w:lang w:val="nl-NL"/>
        </w:rPr>
      </w:pPr>
      <w:r w:rsidRPr="00BE0FEA">
        <w:rPr>
          <w:lang w:val="nl-NL"/>
        </w:rPr>
        <w:tab/>
        <w:t xml:space="preserve">Voor de berekening van de vakantierechten wordt uitgegaan van het vakantiejaar dat loopt van 1 oktober t/m 30 september. </w:t>
      </w:r>
    </w:p>
    <w:p w14:paraId="3CE691F9" w14:textId="77777777" w:rsidR="006C084B" w:rsidRPr="00BE0FEA" w:rsidRDefault="006C084B" w:rsidP="00681671">
      <w:pPr>
        <w:pStyle w:val="nummeriekinspringen"/>
        <w:rPr>
          <w:lang w:val="nl-NL"/>
        </w:rPr>
      </w:pPr>
    </w:p>
    <w:p w14:paraId="747ADF4F" w14:textId="77777777" w:rsidR="006C084B" w:rsidRPr="00BE0FEA" w:rsidRDefault="006C084B" w:rsidP="00681671">
      <w:pPr>
        <w:pStyle w:val="nummeriekinspringen"/>
        <w:rPr>
          <w:lang w:val="nl-NL"/>
        </w:rPr>
      </w:pPr>
      <w:r w:rsidRPr="00BE0FEA">
        <w:rPr>
          <w:lang w:val="nl-NL"/>
        </w:rPr>
        <w:t>2.</w:t>
      </w:r>
      <w:r w:rsidRPr="00BE0FEA">
        <w:rPr>
          <w:lang w:val="nl-NL"/>
        </w:rPr>
        <w:tab/>
        <w:t>vakantie</w:t>
      </w:r>
    </w:p>
    <w:p w14:paraId="28D5E272" w14:textId="77777777" w:rsidR="006C084B" w:rsidRDefault="006C084B" w:rsidP="00681671">
      <w:pPr>
        <w:pStyle w:val="nummeriekinspringen"/>
        <w:rPr>
          <w:lang w:val="nl-NL"/>
        </w:rPr>
      </w:pPr>
      <w:r w:rsidRPr="00BE0FEA">
        <w:rPr>
          <w:lang w:val="nl-NL"/>
        </w:rPr>
        <w:tab/>
        <w:t xml:space="preserve">Een medewerker heeft per vakantiejaar aanspraak op </w:t>
      </w:r>
      <w:r w:rsidR="00BC7180" w:rsidRPr="00AE0D1E">
        <w:rPr>
          <w:lang w:val="nl-NL"/>
        </w:rPr>
        <w:t>30</w:t>
      </w:r>
      <w:r w:rsidRPr="00BE0FEA">
        <w:rPr>
          <w:lang w:val="nl-NL"/>
        </w:rPr>
        <w:t xml:space="preserve"> vakantiedagen.</w:t>
      </w:r>
    </w:p>
    <w:p w14:paraId="305CF5EC" w14:textId="77777777" w:rsidR="006C084B" w:rsidRPr="00BE0FEA" w:rsidRDefault="006C084B" w:rsidP="00681671">
      <w:pPr>
        <w:pStyle w:val="nummeriekinspringen"/>
        <w:rPr>
          <w:lang w:val="nl-NL"/>
        </w:rPr>
      </w:pPr>
    </w:p>
    <w:p w14:paraId="795335A6" w14:textId="77777777" w:rsidR="00BF5365" w:rsidRDefault="00BF5365" w:rsidP="006E3B03">
      <w:pPr>
        <w:pStyle w:val="nummeriekinspringen"/>
        <w:rPr>
          <w:lang w:val="nl-NL"/>
        </w:rPr>
      </w:pPr>
      <w:r>
        <w:rPr>
          <w:lang w:val="nl-NL"/>
        </w:rPr>
        <w:t>3</w:t>
      </w:r>
      <w:r w:rsidR="006C084B" w:rsidRPr="00BE0FEA">
        <w:rPr>
          <w:lang w:val="nl-NL"/>
        </w:rPr>
        <w:t>.</w:t>
      </w:r>
      <w:r w:rsidR="006C084B" w:rsidRPr="00BE0FEA">
        <w:rPr>
          <w:lang w:val="nl-NL"/>
        </w:rPr>
        <w:tab/>
      </w:r>
      <w:r>
        <w:rPr>
          <w:lang w:val="nl-NL"/>
        </w:rPr>
        <w:t>vakantierechten bij niet verrichten van arbeid</w:t>
      </w:r>
    </w:p>
    <w:p w14:paraId="083E161F" w14:textId="77777777" w:rsidR="006C084B" w:rsidRPr="00BE0FEA" w:rsidRDefault="006C084B" w:rsidP="00BF5365">
      <w:pPr>
        <w:pStyle w:val="nummeriekinspringen"/>
        <w:ind w:firstLine="0"/>
        <w:rPr>
          <w:lang w:val="nl-NL"/>
        </w:rPr>
      </w:pPr>
      <w:r w:rsidRPr="00BE0FEA">
        <w:rPr>
          <w:lang w:val="nl-NL"/>
        </w:rPr>
        <w:lastRenderedPageBreak/>
        <w:t>De vakantierechten worden naar rato verminderd voor iedere periode waarover de medewerker in het betreffende vakantiejaar, wegens het niet verrichten van arbeid, geen inkomen heeft ontvangen.</w:t>
      </w:r>
    </w:p>
    <w:p w14:paraId="50E35DA1" w14:textId="77777777" w:rsidR="006C084B" w:rsidRPr="00BE0FEA" w:rsidRDefault="006C084B" w:rsidP="006E3B03">
      <w:pPr>
        <w:pStyle w:val="nummeriekinspringen"/>
        <w:rPr>
          <w:lang w:val="nl-NL"/>
        </w:rPr>
      </w:pPr>
    </w:p>
    <w:p w14:paraId="3D8BD66F" w14:textId="77777777" w:rsidR="006C084B" w:rsidRPr="00BE0FEA" w:rsidRDefault="00BF5365" w:rsidP="006E3B03">
      <w:pPr>
        <w:pStyle w:val="nummeriekinspringen"/>
        <w:rPr>
          <w:lang w:val="nl-NL"/>
        </w:rPr>
      </w:pPr>
      <w:r>
        <w:rPr>
          <w:lang w:val="nl-NL"/>
        </w:rPr>
        <w:t>4</w:t>
      </w:r>
      <w:r w:rsidR="006C084B" w:rsidRPr="00BE0FEA">
        <w:rPr>
          <w:lang w:val="nl-NL"/>
        </w:rPr>
        <w:t>.</w:t>
      </w:r>
      <w:r w:rsidR="006C084B" w:rsidRPr="00BE0FEA">
        <w:rPr>
          <w:lang w:val="nl-NL"/>
        </w:rPr>
        <w:tab/>
        <w:t xml:space="preserve">vakantierechten </w:t>
      </w:r>
      <w:r>
        <w:rPr>
          <w:lang w:val="nl-NL"/>
        </w:rPr>
        <w:t>bij</w:t>
      </w:r>
      <w:r w:rsidR="006C084B" w:rsidRPr="00BE0FEA">
        <w:rPr>
          <w:lang w:val="nl-NL"/>
        </w:rPr>
        <w:t xml:space="preserve"> overeengekomen wekelijkse arbeidsduur van minder dan 40 uur</w:t>
      </w:r>
    </w:p>
    <w:p w14:paraId="38AE3E36" w14:textId="77777777" w:rsidR="006C084B" w:rsidRPr="00BE0FEA" w:rsidRDefault="006C084B" w:rsidP="006E3B03">
      <w:pPr>
        <w:pStyle w:val="nummeriekinspringen"/>
        <w:rPr>
          <w:lang w:val="nl-NL"/>
        </w:rPr>
      </w:pPr>
      <w:r w:rsidRPr="00BE0FEA">
        <w:rPr>
          <w:lang w:val="nl-NL"/>
        </w:rPr>
        <w:tab/>
        <w:t>De medewerker met een overeengekomen wekelijkse arbeidsduur van minder dan 40 uur bouwt een vakantieaanspraak op in uren die wordt afgeleid van het aantal vakantiedagen als bedoeld in artikel 8.1 lid 2  naar rato van het aantal overeengekomen contracturen.</w:t>
      </w:r>
    </w:p>
    <w:p w14:paraId="0F9567F3" w14:textId="77777777" w:rsidR="006C084B" w:rsidRPr="00BE0FEA" w:rsidRDefault="006C084B" w:rsidP="006E3B03">
      <w:pPr>
        <w:pStyle w:val="nummeriekinspringen"/>
        <w:rPr>
          <w:lang w:val="nl-NL"/>
        </w:rPr>
      </w:pPr>
      <w:r w:rsidRPr="00BE0FEA">
        <w:rPr>
          <w:lang w:val="nl-NL"/>
        </w:rPr>
        <w:tab/>
        <w:t xml:space="preserve">Bij de vaststelling van het vakantietegoed vindt steeds afronding naar boven op halve dagen plaats. </w:t>
      </w:r>
    </w:p>
    <w:p w14:paraId="71C18FF2" w14:textId="77777777" w:rsidR="006C084B" w:rsidRPr="00BE0FEA" w:rsidRDefault="006C084B" w:rsidP="006E3B03">
      <w:pPr>
        <w:pStyle w:val="nummeriekinspringen"/>
        <w:rPr>
          <w:lang w:val="nl-NL"/>
        </w:rPr>
      </w:pPr>
    </w:p>
    <w:p w14:paraId="29BC195F" w14:textId="77777777" w:rsidR="006C084B" w:rsidRPr="00BE0FEA" w:rsidRDefault="00BF5365" w:rsidP="006E3B03">
      <w:pPr>
        <w:pStyle w:val="nummeriekinspringen"/>
        <w:rPr>
          <w:lang w:val="nl-NL"/>
        </w:rPr>
      </w:pPr>
      <w:r>
        <w:rPr>
          <w:lang w:val="nl-NL"/>
        </w:rPr>
        <w:t>5</w:t>
      </w:r>
      <w:r w:rsidR="006C084B" w:rsidRPr="00BE0FEA">
        <w:rPr>
          <w:lang w:val="nl-NL"/>
        </w:rPr>
        <w:t>.</w:t>
      </w:r>
      <w:r w:rsidR="006C084B" w:rsidRPr="00BE0FEA">
        <w:rPr>
          <w:lang w:val="nl-NL"/>
        </w:rPr>
        <w:tab/>
        <w:t xml:space="preserve">in- </w:t>
      </w:r>
      <w:r w:rsidR="00B177C9">
        <w:rPr>
          <w:lang w:val="nl-NL"/>
        </w:rPr>
        <w:t>en</w:t>
      </w:r>
      <w:r w:rsidR="006C084B" w:rsidRPr="00BE0FEA">
        <w:rPr>
          <w:lang w:val="nl-NL"/>
        </w:rPr>
        <w:t xml:space="preserve"> uitdiensttreding </w:t>
      </w:r>
    </w:p>
    <w:p w14:paraId="30261F10" w14:textId="77777777" w:rsidR="006C084B" w:rsidRPr="00BE0FEA" w:rsidRDefault="006C084B" w:rsidP="006E3B03">
      <w:pPr>
        <w:pStyle w:val="nummeriekinspringen"/>
        <w:rPr>
          <w:lang w:val="nl-NL"/>
        </w:rPr>
      </w:pPr>
      <w:r w:rsidRPr="00BE0FEA">
        <w:rPr>
          <w:lang w:val="nl-NL"/>
        </w:rPr>
        <w:tab/>
        <w:t xml:space="preserve">Bij in- </w:t>
      </w:r>
      <w:r w:rsidR="00B177C9">
        <w:rPr>
          <w:lang w:val="nl-NL"/>
        </w:rPr>
        <w:t>en</w:t>
      </w:r>
      <w:r w:rsidRPr="00BE0FEA">
        <w:rPr>
          <w:lang w:val="nl-NL"/>
        </w:rPr>
        <w:t xml:space="preserve"> uitdiensttreding wordt de op te bouwen aanspraak respectievelijk het opgebouwde recht op vakantiedagen naar rato vastgesteld. </w:t>
      </w:r>
      <w:r w:rsidR="00B177C9" w:rsidRPr="00BE0FEA">
        <w:rPr>
          <w:lang w:val="nl-NL"/>
        </w:rPr>
        <w:t>Bij beëindiging van de arbeidsovereenkomst worden eventueel teveel opgenomen vakantiedagen verrekend met het tegoed aan jaarinkomen en eventuele vergoedingen.</w:t>
      </w:r>
    </w:p>
    <w:p w14:paraId="41828294" w14:textId="77777777" w:rsidR="006C084B" w:rsidRDefault="006C084B" w:rsidP="006E3B03">
      <w:pPr>
        <w:pStyle w:val="nummeriekinspringen"/>
        <w:rPr>
          <w:lang w:val="nl-NL"/>
        </w:rPr>
      </w:pPr>
    </w:p>
    <w:p w14:paraId="46D83278" w14:textId="77777777" w:rsidR="00DF64CE" w:rsidRPr="00BE0FEA" w:rsidRDefault="00DF64CE" w:rsidP="006E3B03">
      <w:pPr>
        <w:pStyle w:val="nummeriekinspringen"/>
        <w:rPr>
          <w:lang w:val="nl-NL"/>
        </w:rPr>
      </w:pPr>
    </w:p>
    <w:p w14:paraId="6F15031A" w14:textId="77777777" w:rsidR="006C084B" w:rsidRPr="00BE0FEA" w:rsidRDefault="00BF5365" w:rsidP="006E3B03">
      <w:pPr>
        <w:pStyle w:val="nummeriekinspringen"/>
        <w:rPr>
          <w:lang w:val="nl-NL"/>
        </w:rPr>
      </w:pPr>
      <w:r>
        <w:rPr>
          <w:lang w:val="nl-NL"/>
        </w:rPr>
        <w:t>6</w:t>
      </w:r>
      <w:r w:rsidR="006C084B" w:rsidRPr="00BE0FEA">
        <w:rPr>
          <w:lang w:val="nl-NL"/>
        </w:rPr>
        <w:t>.</w:t>
      </w:r>
      <w:r w:rsidR="006C084B" w:rsidRPr="00BE0FEA">
        <w:rPr>
          <w:lang w:val="nl-NL"/>
        </w:rPr>
        <w:tab/>
        <w:t>vakantierechten bij arbeidsongeschiktheid</w:t>
      </w:r>
    </w:p>
    <w:p w14:paraId="1424F0A9" w14:textId="77777777" w:rsidR="006C084B" w:rsidRPr="00BE0FEA" w:rsidRDefault="00FD59D9" w:rsidP="00FD59D9">
      <w:pPr>
        <w:pStyle w:val="anummeriek"/>
        <w:rPr>
          <w:lang w:val="nl-NL"/>
        </w:rPr>
      </w:pPr>
      <w:r>
        <w:rPr>
          <w:lang w:val="nl-NL"/>
        </w:rPr>
        <w:tab/>
      </w:r>
      <w:r w:rsidR="006C084B" w:rsidRPr="00BE0FEA">
        <w:rPr>
          <w:lang w:val="nl-NL"/>
        </w:rPr>
        <w:t>a.</w:t>
      </w:r>
      <w:r w:rsidR="006C084B" w:rsidRPr="00BE0FEA">
        <w:rPr>
          <w:lang w:val="nl-NL"/>
        </w:rPr>
        <w:tab/>
        <w:t>Ziektedagen tijdens een vakantieperiode worden niet aangemerkt als vakantiedagen. Voorwaarde hierbij is dat de medewerker tijdig en op de voorgeschreven wijze werkgever van de ziekte in kennis stelt.</w:t>
      </w:r>
    </w:p>
    <w:p w14:paraId="683152BE" w14:textId="77777777" w:rsidR="006C084B" w:rsidRPr="00BE0FEA" w:rsidRDefault="006C084B" w:rsidP="00FD59D9">
      <w:pPr>
        <w:pStyle w:val="anummeriek"/>
        <w:rPr>
          <w:lang w:val="nl-NL"/>
        </w:rPr>
      </w:pPr>
    </w:p>
    <w:p w14:paraId="47402A93" w14:textId="77777777" w:rsidR="006C084B" w:rsidRPr="00BE0FEA" w:rsidRDefault="00FD59D9" w:rsidP="00FD59D9">
      <w:pPr>
        <w:pStyle w:val="anummeriek"/>
        <w:rPr>
          <w:lang w:val="nl-NL"/>
        </w:rPr>
      </w:pPr>
      <w:r>
        <w:rPr>
          <w:lang w:val="nl-NL"/>
        </w:rPr>
        <w:tab/>
      </w:r>
      <w:r w:rsidR="006C084B" w:rsidRPr="00BE0FEA">
        <w:rPr>
          <w:lang w:val="nl-NL"/>
        </w:rPr>
        <w:t>b.</w:t>
      </w:r>
      <w:r w:rsidR="006C084B" w:rsidRPr="00BE0FEA">
        <w:rPr>
          <w:lang w:val="nl-NL"/>
        </w:rPr>
        <w:tab/>
        <w:t xml:space="preserve">Bij afwezigheid als gevolg van volledige of gedeeltelijke arbeidsongeschiktheid wegens ziekte of ongeval blijft de medewerker aanspraak behouden op vakantierechten. Daar staat tegenover dat bij opname van vakantie in die periode ook volledig vakantiedagen worden afgeschreven. </w:t>
      </w:r>
    </w:p>
    <w:p w14:paraId="03AE244B" w14:textId="77777777" w:rsidR="00DF64CE" w:rsidRPr="00BE0FEA" w:rsidRDefault="00DF64CE" w:rsidP="006E3B03">
      <w:pPr>
        <w:pStyle w:val="nummeriekinspringen"/>
        <w:rPr>
          <w:lang w:val="nl-NL"/>
        </w:rPr>
      </w:pPr>
    </w:p>
    <w:p w14:paraId="4AB31162" w14:textId="77777777" w:rsidR="006C084B" w:rsidRPr="00BE0FEA" w:rsidRDefault="00BF5365" w:rsidP="006E3B03">
      <w:pPr>
        <w:pStyle w:val="nummeriekinspringen"/>
        <w:rPr>
          <w:lang w:val="nl-NL"/>
        </w:rPr>
      </w:pPr>
      <w:r>
        <w:rPr>
          <w:lang w:val="nl-NL"/>
        </w:rPr>
        <w:t>7</w:t>
      </w:r>
      <w:r w:rsidR="006C084B" w:rsidRPr="00BE0FEA">
        <w:rPr>
          <w:lang w:val="nl-NL"/>
        </w:rPr>
        <w:t>.</w:t>
      </w:r>
      <w:r w:rsidR="006C084B" w:rsidRPr="00BE0FEA">
        <w:rPr>
          <w:lang w:val="nl-NL"/>
        </w:rPr>
        <w:tab/>
        <w:t>vaststelling vakantieperiode</w:t>
      </w:r>
    </w:p>
    <w:p w14:paraId="52AEC906" w14:textId="77777777" w:rsidR="006C084B" w:rsidRDefault="006C084B" w:rsidP="006E3B03">
      <w:pPr>
        <w:pStyle w:val="nummeriekinspringen"/>
        <w:rPr>
          <w:lang w:val="nl-NL"/>
        </w:rPr>
      </w:pPr>
      <w:r w:rsidRPr="00BE0FEA">
        <w:rPr>
          <w:lang w:val="nl-NL"/>
        </w:rPr>
        <w:tab/>
        <w:t>Werkgever stelt de vakantie tijdig vast, overeenkomstig de wensen van de medewerker, tenzij gewichtige redenen zich daartegen verzetten.</w:t>
      </w:r>
    </w:p>
    <w:p w14:paraId="1662BEA7" w14:textId="77777777" w:rsidR="006C084B" w:rsidRPr="00BE0FEA" w:rsidRDefault="006C084B" w:rsidP="006E3B03">
      <w:pPr>
        <w:pStyle w:val="nummeriekinspringen"/>
        <w:rPr>
          <w:lang w:val="nl-NL"/>
        </w:rPr>
      </w:pPr>
      <w:r w:rsidRPr="00BE0FEA">
        <w:rPr>
          <w:lang w:val="nl-NL"/>
        </w:rPr>
        <w:tab/>
      </w:r>
      <w:r w:rsidRPr="00BE0FEA">
        <w:rPr>
          <w:lang w:val="nl-NL"/>
        </w:rPr>
        <w:tab/>
      </w:r>
      <w:r w:rsidRPr="00BE0FEA">
        <w:rPr>
          <w:lang w:val="nl-NL"/>
        </w:rPr>
        <w:tab/>
      </w:r>
    </w:p>
    <w:p w14:paraId="6538CD7B" w14:textId="77777777" w:rsidR="00BF5365" w:rsidRDefault="00BF5365" w:rsidP="00FD59D9">
      <w:pPr>
        <w:pStyle w:val="nummeriekinspringen"/>
        <w:rPr>
          <w:lang w:val="nl-NL"/>
        </w:rPr>
      </w:pPr>
      <w:r>
        <w:rPr>
          <w:lang w:val="nl-NL"/>
        </w:rPr>
        <w:t>8</w:t>
      </w:r>
      <w:r w:rsidR="00B177C9">
        <w:rPr>
          <w:lang w:val="nl-NL"/>
        </w:rPr>
        <w:t>.</w:t>
      </w:r>
      <w:r w:rsidR="006C084B" w:rsidRPr="00BE0FEA">
        <w:rPr>
          <w:lang w:val="nl-NL"/>
        </w:rPr>
        <w:t xml:space="preserve"> </w:t>
      </w:r>
      <w:r>
        <w:rPr>
          <w:lang w:val="nl-NL"/>
        </w:rPr>
        <w:tab/>
        <w:t>verjaringstermijn vakantiedagen</w:t>
      </w:r>
    </w:p>
    <w:p w14:paraId="4F2FC618" w14:textId="77777777" w:rsidR="006C084B" w:rsidRPr="00BE0FEA" w:rsidRDefault="00BF5365" w:rsidP="00BF5365">
      <w:pPr>
        <w:pStyle w:val="nummeriekinspringen"/>
        <w:ind w:firstLine="0"/>
        <w:rPr>
          <w:lang w:val="nl-NL"/>
        </w:rPr>
      </w:pPr>
      <w:r>
        <w:rPr>
          <w:lang w:val="nl-NL"/>
        </w:rPr>
        <w:lastRenderedPageBreak/>
        <w:t>V</w:t>
      </w:r>
      <w:r w:rsidR="006C084B" w:rsidRPr="00BE0FEA">
        <w:rPr>
          <w:lang w:val="nl-NL"/>
        </w:rPr>
        <w:t>oor de wettelijke vakantierechten wordt aangesloten bij de wettelijk geregelde verjaringstermijn voor bovenwettelijke vakantierechten van vijf jaar.</w:t>
      </w:r>
    </w:p>
    <w:p w14:paraId="76CF5B76" w14:textId="77777777" w:rsidR="006C084B" w:rsidRPr="006C084B" w:rsidRDefault="006C084B" w:rsidP="00B701FB">
      <w:pPr>
        <w:pStyle w:val="Titel"/>
      </w:pPr>
    </w:p>
    <w:p w14:paraId="0BF4A86B" w14:textId="77777777" w:rsidR="006C084B" w:rsidRPr="00BE0FEA" w:rsidRDefault="006C084B" w:rsidP="00756A77">
      <w:pPr>
        <w:pStyle w:val="Kop3"/>
      </w:pPr>
      <w:bookmarkStart w:id="38" w:name="_Toc452712922"/>
      <w:r w:rsidRPr="00BE0FEA">
        <w:t>artikel 8.2  betaald bijzonder verlof</w:t>
      </w:r>
      <w:bookmarkEnd w:id="38"/>
    </w:p>
    <w:p w14:paraId="43EDCFBC" w14:textId="77777777" w:rsidR="006C084B" w:rsidRPr="00BE0FEA" w:rsidRDefault="006C084B" w:rsidP="006E3B03">
      <w:pPr>
        <w:pStyle w:val="nummeriekinspringen"/>
        <w:rPr>
          <w:lang w:val="nl-NL"/>
        </w:rPr>
      </w:pPr>
      <w:r w:rsidRPr="00BE0FEA">
        <w:rPr>
          <w:lang w:val="nl-NL"/>
        </w:rPr>
        <w:t>1.</w:t>
      </w:r>
      <w:r w:rsidRPr="00BE0FEA">
        <w:rPr>
          <w:lang w:val="nl-NL"/>
        </w:rPr>
        <w:tab/>
        <w:t>De medewerker wordt in de gelegenheid gesteld om de in lid 2 genoemde gebeurtenissen bij te wonen, indien hij hiertoe niet in de gelegenheid zou zijn, omdat hij op de betreffende dag(en) is ingeroosterd. In deze gevallen kan de medewerker aanspraak maken op betaald bijzonder verlof met inachtneming van de daarbij vermelde regels.</w:t>
      </w:r>
    </w:p>
    <w:p w14:paraId="15474859" w14:textId="77777777" w:rsidR="006C084B" w:rsidRPr="00BE0FEA" w:rsidRDefault="006C084B" w:rsidP="006E3B03">
      <w:pPr>
        <w:pStyle w:val="nummeriekinspringen"/>
        <w:rPr>
          <w:lang w:val="nl-NL"/>
        </w:rPr>
      </w:pPr>
    </w:p>
    <w:p w14:paraId="6AAF4B22" w14:textId="77777777" w:rsidR="006C084B" w:rsidRPr="00BE0FEA" w:rsidRDefault="006C084B" w:rsidP="006E3B03">
      <w:pPr>
        <w:pStyle w:val="nummeriekinspringen"/>
        <w:rPr>
          <w:lang w:val="nl-NL"/>
        </w:rPr>
      </w:pPr>
      <w:r w:rsidRPr="00BE0FEA">
        <w:rPr>
          <w:lang w:val="nl-NL"/>
        </w:rPr>
        <w:t>2.</w:t>
      </w:r>
      <w:r w:rsidRPr="00BE0FEA">
        <w:rPr>
          <w:lang w:val="nl-NL"/>
        </w:rPr>
        <w:tab/>
        <w:t>Bij de volgende gebeurtenissen wordt - indien wordt voldaan aan de in het eerste lid gestelde voorwaarde - bijzonder verlof met behoud van inkomen gegeven:</w:t>
      </w:r>
    </w:p>
    <w:p w14:paraId="61E23828" w14:textId="77777777" w:rsidR="006C084B" w:rsidRPr="00BE0FEA" w:rsidRDefault="006C084B" w:rsidP="006E3B03">
      <w:pPr>
        <w:pStyle w:val="nummeriekinspringen"/>
        <w:rPr>
          <w:lang w:val="nl-NL"/>
        </w:rPr>
      </w:pPr>
    </w:p>
    <w:p w14:paraId="3E914A72" w14:textId="77777777" w:rsidR="006C084B" w:rsidRPr="004A7DF6" w:rsidRDefault="004A7DF6" w:rsidP="004A7DF6">
      <w:pPr>
        <w:pStyle w:val="anummeriek"/>
        <w:rPr>
          <w:lang w:val="nl-NL"/>
        </w:rPr>
      </w:pPr>
      <w:r>
        <w:rPr>
          <w:lang w:val="nl-NL"/>
        </w:rPr>
        <w:tab/>
      </w:r>
      <w:r w:rsidR="006C084B" w:rsidRPr="004A7DF6">
        <w:rPr>
          <w:lang w:val="nl-NL"/>
        </w:rPr>
        <w:t xml:space="preserve">a. </w:t>
      </w:r>
      <w:r w:rsidR="006C084B" w:rsidRPr="004A7DF6">
        <w:rPr>
          <w:lang w:val="nl-NL"/>
        </w:rPr>
        <w:tab/>
        <w:t>huwelijk</w:t>
      </w:r>
    </w:p>
    <w:p w14:paraId="66E1D12D" w14:textId="77777777" w:rsidR="006C084B" w:rsidRPr="006C084B" w:rsidRDefault="00BF5365" w:rsidP="004A7DF6">
      <w:pPr>
        <w:pStyle w:val="Lijstalinea"/>
        <w:tabs>
          <w:tab w:val="right" w:pos="9639"/>
        </w:tabs>
        <w:ind w:left="993" w:hanging="425"/>
      </w:pPr>
      <w:r>
        <w:t>h</w:t>
      </w:r>
      <w:r w:rsidR="006C084B" w:rsidRPr="006C084B">
        <w:t>uwelijk van de medewerker:</w:t>
      </w:r>
      <w:r w:rsidR="006C084B" w:rsidRPr="006C084B">
        <w:tab/>
        <w:t>2 dagen</w:t>
      </w:r>
    </w:p>
    <w:p w14:paraId="00229C6B" w14:textId="77777777" w:rsidR="006C084B" w:rsidRPr="006C084B" w:rsidRDefault="00BF5365" w:rsidP="004A7DF6">
      <w:pPr>
        <w:pStyle w:val="Lijstalinea"/>
        <w:tabs>
          <w:tab w:val="right" w:pos="9639"/>
        </w:tabs>
        <w:ind w:left="993" w:hanging="425"/>
      </w:pPr>
      <w:r>
        <w:lastRenderedPageBreak/>
        <w:t>h</w:t>
      </w:r>
      <w:r w:rsidR="006C084B" w:rsidRPr="006C084B">
        <w:t>uwelijk van kind, broer, zuster, zwager, schoonzuster,</w:t>
      </w:r>
      <w:r w:rsidR="006E3B03">
        <w:br/>
      </w:r>
      <w:r w:rsidR="006C084B" w:rsidRPr="006C084B">
        <w:t>(stief- en pleeg)ouder, grootouder of kleinkind:</w:t>
      </w:r>
      <w:r w:rsidR="006C084B" w:rsidRPr="006C084B">
        <w:tab/>
        <w:t>1 dag</w:t>
      </w:r>
    </w:p>
    <w:p w14:paraId="4AD76C05" w14:textId="77777777" w:rsidR="006C084B" w:rsidRPr="008F4FD6" w:rsidRDefault="008C30E2" w:rsidP="004A7DF6">
      <w:pPr>
        <w:pStyle w:val="Lijstalinea"/>
        <w:tabs>
          <w:tab w:val="right" w:pos="9639"/>
        </w:tabs>
        <w:ind w:left="993" w:hanging="425"/>
      </w:pPr>
      <w:r>
        <w:t>h</w:t>
      </w:r>
      <w:r w:rsidR="00BC7180">
        <w:t>uwelijk van kind, broer, zuster, (stief- en pleeg)ouder of kleinkind van de partner:</w:t>
      </w:r>
      <w:r w:rsidR="00BC7180">
        <w:tab/>
        <w:t>1 dag</w:t>
      </w:r>
    </w:p>
    <w:p w14:paraId="4557C9AB" w14:textId="77777777" w:rsidR="006C084B" w:rsidRPr="006E3B03" w:rsidRDefault="006C084B" w:rsidP="006E3B03">
      <w:pPr>
        <w:pStyle w:val="nummeriekinspringen"/>
        <w:rPr>
          <w:lang w:val="nl-NL"/>
        </w:rPr>
      </w:pPr>
    </w:p>
    <w:p w14:paraId="53E082C8" w14:textId="77777777" w:rsidR="006C084B" w:rsidRDefault="004A7DF6" w:rsidP="004A7DF6">
      <w:pPr>
        <w:pStyle w:val="anummeriek"/>
        <w:rPr>
          <w:lang w:val="nl-NL"/>
        </w:rPr>
      </w:pPr>
      <w:r>
        <w:rPr>
          <w:lang w:val="nl-NL"/>
        </w:rPr>
        <w:tab/>
      </w:r>
      <w:r w:rsidR="006C084B" w:rsidRPr="004A7DF6">
        <w:rPr>
          <w:lang w:val="nl-NL"/>
        </w:rPr>
        <w:t>b.</w:t>
      </w:r>
      <w:r w:rsidR="006C084B" w:rsidRPr="004A7DF6">
        <w:rPr>
          <w:lang w:val="nl-NL"/>
        </w:rPr>
        <w:tab/>
        <w:t>overlijden</w:t>
      </w:r>
    </w:p>
    <w:p w14:paraId="67060E71" w14:textId="77777777" w:rsidR="007E0A36" w:rsidRPr="00BF5365" w:rsidRDefault="00BF5365" w:rsidP="00BF5365">
      <w:pPr>
        <w:pStyle w:val="nummeriekinspringen"/>
        <w:tabs>
          <w:tab w:val="right" w:pos="9639"/>
        </w:tabs>
        <w:ind w:left="567" w:hanging="567"/>
        <w:rPr>
          <w:lang w:val="nl-NL"/>
        </w:rPr>
      </w:pPr>
      <w:r>
        <w:rPr>
          <w:lang w:val="nl-NL"/>
        </w:rPr>
        <w:tab/>
        <w:t>D</w:t>
      </w:r>
      <w:r w:rsidR="00BC7180" w:rsidRPr="00BC7180">
        <w:rPr>
          <w:lang w:val="nl-NL"/>
        </w:rPr>
        <w:t>e dag van het overlijden tot en met de dag van de begrafenis of crematie</w:t>
      </w:r>
      <w:r>
        <w:rPr>
          <w:lang w:val="nl-NL"/>
        </w:rPr>
        <w:t xml:space="preserve"> bij:</w:t>
      </w:r>
    </w:p>
    <w:p w14:paraId="6E64F272" w14:textId="77777777" w:rsidR="008C6B53" w:rsidRDefault="00BF5365" w:rsidP="004A7DF6">
      <w:pPr>
        <w:pStyle w:val="Lijstalinea"/>
        <w:ind w:left="993" w:hanging="425"/>
      </w:pPr>
      <w:r>
        <w:t>o</w:t>
      </w:r>
      <w:r w:rsidR="006C084B" w:rsidRPr="006C084B">
        <w:t>verlijden van (stief- en pleeg)vader, (stief- en pleeg)moeder, kind of partner</w:t>
      </w:r>
      <w:r>
        <w:t>;</w:t>
      </w:r>
    </w:p>
    <w:p w14:paraId="31B5E0BF" w14:textId="77777777" w:rsidR="006C084B" w:rsidRPr="006C084B" w:rsidRDefault="00BF5365" w:rsidP="004A7DF6">
      <w:pPr>
        <w:pStyle w:val="Lijstalinea"/>
        <w:ind w:left="993" w:hanging="425"/>
      </w:pPr>
      <w:r>
        <w:t>o</w:t>
      </w:r>
      <w:r w:rsidR="008C6B53">
        <w:t xml:space="preserve">verlijden van </w:t>
      </w:r>
      <w:r w:rsidR="00B177C9">
        <w:t>kind van de partner</w:t>
      </w:r>
      <w:r>
        <w:t>.</w:t>
      </w:r>
      <w:r w:rsidR="006C084B" w:rsidRPr="006C084B">
        <w:t xml:space="preserve"> </w:t>
      </w:r>
    </w:p>
    <w:p w14:paraId="297BD76E" w14:textId="77777777" w:rsidR="008C6B53" w:rsidRDefault="008C6B53" w:rsidP="008C6B53">
      <w:pPr>
        <w:pStyle w:val="Lijstalinea"/>
        <w:numPr>
          <w:ilvl w:val="0"/>
          <w:numId w:val="0"/>
        </w:numPr>
        <w:ind w:left="993"/>
      </w:pPr>
    </w:p>
    <w:p w14:paraId="0F045AD9" w14:textId="77777777" w:rsidR="007E0A36" w:rsidRPr="00BF5365" w:rsidRDefault="00BF5365" w:rsidP="00BF5365">
      <w:pPr>
        <w:pStyle w:val="nummeriekinspringen"/>
        <w:tabs>
          <w:tab w:val="right" w:pos="9639"/>
        </w:tabs>
        <w:ind w:left="567" w:hanging="567"/>
        <w:rPr>
          <w:lang w:val="nl-NL"/>
        </w:rPr>
      </w:pPr>
      <w:r>
        <w:rPr>
          <w:lang w:val="nl-NL"/>
        </w:rPr>
        <w:tab/>
        <w:t>D</w:t>
      </w:r>
      <w:r w:rsidR="00BC7180" w:rsidRPr="00BC7180">
        <w:rPr>
          <w:lang w:val="nl-NL"/>
        </w:rPr>
        <w:t>e dag van het overlijden en de dag van de begrafenis of crematie</w:t>
      </w:r>
      <w:r>
        <w:rPr>
          <w:lang w:val="nl-NL"/>
        </w:rPr>
        <w:t xml:space="preserve"> bij:</w:t>
      </w:r>
    </w:p>
    <w:p w14:paraId="351E000A" w14:textId="77777777" w:rsidR="008C6B53" w:rsidRDefault="00BF5365" w:rsidP="00D42013">
      <w:pPr>
        <w:pStyle w:val="Lijstalinea"/>
        <w:ind w:left="993" w:hanging="425"/>
      </w:pPr>
      <w:r>
        <w:t>o</w:t>
      </w:r>
      <w:r w:rsidR="008C6B53" w:rsidRPr="006C084B">
        <w:t>verlijden van broer, zuster, grootouder, zwager of schoonzuster van de medewerker</w:t>
      </w:r>
      <w:r>
        <w:t>;</w:t>
      </w:r>
    </w:p>
    <w:p w14:paraId="5AF444DE" w14:textId="77777777" w:rsidR="008C6B53" w:rsidRDefault="00BF5365" w:rsidP="00D42013">
      <w:pPr>
        <w:pStyle w:val="Lijstalinea"/>
        <w:ind w:left="993" w:hanging="425"/>
      </w:pPr>
      <w:r>
        <w:t>o</w:t>
      </w:r>
      <w:r w:rsidR="00567696" w:rsidRPr="00D42013">
        <w:t>verlijden van ouder, broer of zuster van de partner</w:t>
      </w:r>
      <w:r>
        <w:t>;</w:t>
      </w:r>
      <w:r w:rsidR="00567696" w:rsidRPr="00D42013">
        <w:t xml:space="preserve"> </w:t>
      </w:r>
    </w:p>
    <w:p w14:paraId="6802CC31" w14:textId="77777777" w:rsidR="00567696" w:rsidRDefault="00BF5365" w:rsidP="00D42013">
      <w:pPr>
        <w:pStyle w:val="Lijstalinea"/>
        <w:ind w:left="993" w:hanging="425"/>
      </w:pPr>
      <w:r>
        <w:t>o</w:t>
      </w:r>
      <w:r w:rsidR="00567696" w:rsidRPr="00D42013">
        <w:t>verlijden van kleinkind van de medewerker of van de partner</w:t>
      </w:r>
      <w:r w:rsidR="00D42013">
        <w:t>,</w:t>
      </w:r>
    </w:p>
    <w:p w14:paraId="4E6061F2" w14:textId="77777777" w:rsidR="007E0A36" w:rsidRDefault="007E0A36">
      <w:pPr>
        <w:pStyle w:val="Lijstalinea"/>
        <w:numPr>
          <w:ilvl w:val="0"/>
          <w:numId w:val="0"/>
        </w:numPr>
        <w:ind w:left="993"/>
      </w:pPr>
    </w:p>
    <w:p w14:paraId="629A5B33" w14:textId="77777777" w:rsidR="007E0A36" w:rsidRPr="00FD4EC2" w:rsidRDefault="00BF5365" w:rsidP="00BF5365">
      <w:pPr>
        <w:ind w:firstLine="568"/>
        <w:rPr>
          <w:lang w:val="nl-NL"/>
        </w:rPr>
      </w:pPr>
      <w:r>
        <w:rPr>
          <w:rFonts w:ascii="Arial" w:hAnsi="Arial"/>
          <w:sz w:val="19"/>
          <w:lang w:val="nl-NL"/>
        </w:rPr>
        <w:lastRenderedPageBreak/>
        <w:t>D</w:t>
      </w:r>
      <w:r w:rsidR="00BC7180" w:rsidRPr="00BC7180">
        <w:rPr>
          <w:rFonts w:ascii="Arial" w:hAnsi="Arial"/>
          <w:sz w:val="19"/>
          <w:lang w:val="nl-NL"/>
        </w:rPr>
        <w:t>e dag van de begrafenis of crematie</w:t>
      </w:r>
      <w:r>
        <w:rPr>
          <w:rFonts w:ascii="Arial" w:hAnsi="Arial"/>
          <w:sz w:val="19"/>
          <w:lang w:val="nl-NL"/>
        </w:rPr>
        <w:t xml:space="preserve"> bij:</w:t>
      </w:r>
    </w:p>
    <w:p w14:paraId="56A9AF02" w14:textId="77777777" w:rsidR="006C084B" w:rsidRPr="006C084B" w:rsidRDefault="00BF5365" w:rsidP="004A7DF6">
      <w:pPr>
        <w:pStyle w:val="Lijstalinea"/>
        <w:ind w:left="993" w:hanging="425"/>
      </w:pPr>
      <w:r>
        <w:t>o</w:t>
      </w:r>
      <w:r w:rsidR="006C084B" w:rsidRPr="006C084B">
        <w:t>verlijden van een grootouder van de partner</w:t>
      </w:r>
      <w:r>
        <w:t>.</w:t>
      </w:r>
    </w:p>
    <w:p w14:paraId="46ABC6C1" w14:textId="77777777" w:rsidR="007E0A36" w:rsidRDefault="006C084B">
      <w:pPr>
        <w:pStyle w:val="anummeriek"/>
        <w:ind w:left="0" w:firstLine="0"/>
        <w:rPr>
          <w:lang w:val="nl-NL"/>
        </w:rPr>
      </w:pPr>
      <w:r w:rsidRPr="00BE0FEA">
        <w:rPr>
          <w:lang w:val="nl-NL"/>
        </w:rPr>
        <w:t>.</w:t>
      </w:r>
    </w:p>
    <w:p w14:paraId="46F4AA96" w14:textId="77777777" w:rsidR="006C084B" w:rsidRPr="00BE0FEA" w:rsidRDefault="00F54B44" w:rsidP="004A7DF6">
      <w:pPr>
        <w:pStyle w:val="anummeriek"/>
        <w:ind w:hanging="283"/>
        <w:rPr>
          <w:lang w:val="nl-NL"/>
        </w:rPr>
      </w:pPr>
      <w:r>
        <w:rPr>
          <w:lang w:val="nl-NL"/>
        </w:rPr>
        <w:t>c</w:t>
      </w:r>
      <w:r w:rsidR="006C084B" w:rsidRPr="00BE0FEA">
        <w:rPr>
          <w:lang w:val="nl-NL"/>
        </w:rPr>
        <w:t xml:space="preserve">. </w:t>
      </w:r>
      <w:r w:rsidR="006C084B" w:rsidRPr="00BE0FEA">
        <w:rPr>
          <w:lang w:val="nl-NL"/>
        </w:rPr>
        <w:tab/>
      </w:r>
      <w:r w:rsidR="007554F5" w:rsidRPr="004A7DF6">
        <w:rPr>
          <w:lang w:val="nl-NL"/>
        </w:rPr>
        <w:t>calamiteiten</w:t>
      </w:r>
      <w:r w:rsidR="007554F5">
        <w:rPr>
          <w:lang w:val="nl-NL"/>
        </w:rPr>
        <w:t xml:space="preserve">- en </w:t>
      </w:r>
      <w:r w:rsidR="006C084B" w:rsidRPr="00BE0FEA">
        <w:rPr>
          <w:lang w:val="nl-NL"/>
        </w:rPr>
        <w:t>kort verzuim</w:t>
      </w:r>
      <w:r w:rsidR="007554F5">
        <w:rPr>
          <w:lang w:val="nl-NL"/>
        </w:rPr>
        <w:t>verlof</w:t>
      </w:r>
    </w:p>
    <w:p w14:paraId="3341197B" w14:textId="77777777" w:rsidR="00F22F1C" w:rsidRDefault="006C084B" w:rsidP="00F22F1C">
      <w:pPr>
        <w:pStyle w:val="nummeriekinspringen"/>
        <w:tabs>
          <w:tab w:val="right" w:pos="9639"/>
        </w:tabs>
        <w:ind w:left="567" w:hanging="567"/>
        <w:rPr>
          <w:lang w:val="nl-NL"/>
        </w:rPr>
      </w:pPr>
      <w:r w:rsidRPr="00BE0FEA">
        <w:rPr>
          <w:lang w:val="nl-NL"/>
        </w:rPr>
        <w:tab/>
      </w:r>
      <w:r w:rsidR="00F22F1C">
        <w:rPr>
          <w:lang w:val="nl-NL"/>
        </w:rPr>
        <w:t>Conform de geldende wettelijke regeling heeft d</w:t>
      </w:r>
      <w:r w:rsidR="00F22F1C" w:rsidRPr="004A7DF6">
        <w:rPr>
          <w:lang w:val="nl-NL"/>
        </w:rPr>
        <w:t>e medewerker</w:t>
      </w:r>
      <w:r w:rsidR="00F22F1C">
        <w:rPr>
          <w:lang w:val="nl-NL"/>
        </w:rPr>
        <w:t xml:space="preserve"> recht op </w:t>
      </w:r>
      <w:r w:rsidR="00F22F1C" w:rsidRPr="004A7DF6">
        <w:rPr>
          <w:lang w:val="nl-NL"/>
        </w:rPr>
        <w:t>calamiteiten</w:t>
      </w:r>
      <w:r w:rsidR="00F22F1C">
        <w:rPr>
          <w:lang w:val="nl-NL"/>
        </w:rPr>
        <w:t>- of kort verzuimverlof</w:t>
      </w:r>
      <w:r w:rsidR="00F22F1C" w:rsidRPr="004A7DF6">
        <w:rPr>
          <w:lang w:val="nl-NL"/>
        </w:rPr>
        <w:t xml:space="preserve"> om in geval van bijzondere </w:t>
      </w:r>
      <w:r w:rsidR="00F22F1C">
        <w:rPr>
          <w:lang w:val="nl-NL"/>
        </w:rPr>
        <w:t>persoonlijke</w:t>
      </w:r>
      <w:r w:rsidR="00F22F1C" w:rsidRPr="004A7DF6">
        <w:rPr>
          <w:lang w:val="nl-NL"/>
        </w:rPr>
        <w:t xml:space="preserve"> omstandigheden gedurende korte tijd betaald verlof op te nemen.</w:t>
      </w:r>
      <w:r w:rsidR="00F22F1C">
        <w:rPr>
          <w:lang w:val="nl-NL"/>
        </w:rPr>
        <w:t xml:space="preserve"> </w:t>
      </w:r>
    </w:p>
    <w:p w14:paraId="637B471E" w14:textId="77777777" w:rsidR="00F22F1C" w:rsidRDefault="00F22F1C" w:rsidP="00F22F1C">
      <w:pPr>
        <w:pStyle w:val="nummeriekinspringen"/>
        <w:tabs>
          <w:tab w:val="right" w:pos="9639"/>
        </w:tabs>
        <w:ind w:left="567" w:hanging="567"/>
        <w:rPr>
          <w:lang w:val="nl-NL"/>
        </w:rPr>
      </w:pPr>
    </w:p>
    <w:p w14:paraId="0B643606" w14:textId="77777777" w:rsidR="004A25AA" w:rsidRPr="004A25AA" w:rsidRDefault="004A25AA" w:rsidP="004A25AA">
      <w:pPr>
        <w:pStyle w:val="nummeriekinspringen"/>
        <w:tabs>
          <w:tab w:val="right" w:pos="9639"/>
        </w:tabs>
        <w:ind w:left="567" w:hanging="567"/>
        <w:rPr>
          <w:b/>
          <w:lang w:val="nl-NL"/>
        </w:rPr>
      </w:pPr>
      <w:r w:rsidRPr="004A25AA">
        <w:rPr>
          <w:b/>
          <w:lang w:val="nl-NL"/>
        </w:rPr>
        <w:tab/>
        <w:t xml:space="preserve">Met ingang van 1 </w:t>
      </w:r>
      <w:r w:rsidR="00CC2322">
        <w:rPr>
          <w:b/>
          <w:lang w:val="nl-NL"/>
        </w:rPr>
        <w:t>april</w:t>
      </w:r>
      <w:r w:rsidRPr="004A25AA">
        <w:rPr>
          <w:b/>
          <w:lang w:val="nl-NL"/>
        </w:rPr>
        <w:t xml:space="preserve"> 2016 komt </w:t>
      </w:r>
      <w:r>
        <w:rPr>
          <w:b/>
          <w:lang w:val="nl-NL"/>
        </w:rPr>
        <w:t xml:space="preserve">de eerste zin van </w:t>
      </w:r>
      <w:r w:rsidRPr="004A25AA">
        <w:rPr>
          <w:b/>
          <w:lang w:val="nl-NL"/>
        </w:rPr>
        <w:t xml:space="preserve">artikel </w:t>
      </w:r>
      <w:r>
        <w:rPr>
          <w:b/>
          <w:lang w:val="nl-NL"/>
        </w:rPr>
        <w:t>8.2</w:t>
      </w:r>
      <w:r w:rsidRPr="004A25AA">
        <w:rPr>
          <w:b/>
          <w:lang w:val="nl-NL"/>
        </w:rPr>
        <w:t xml:space="preserve"> lid </w:t>
      </w:r>
      <w:r>
        <w:rPr>
          <w:b/>
          <w:lang w:val="nl-NL"/>
        </w:rPr>
        <w:t>2c</w:t>
      </w:r>
      <w:r w:rsidRPr="004A25AA">
        <w:rPr>
          <w:b/>
          <w:lang w:val="nl-NL"/>
        </w:rPr>
        <w:t xml:space="preserve"> als volgt te luiden:</w:t>
      </w:r>
    </w:p>
    <w:p w14:paraId="1E793BC7" w14:textId="77777777" w:rsidR="00F22F1C" w:rsidRPr="00F22F1C" w:rsidRDefault="004A25AA" w:rsidP="00F22F1C">
      <w:pPr>
        <w:pStyle w:val="nummeriekinspringen"/>
        <w:tabs>
          <w:tab w:val="right" w:pos="9639"/>
        </w:tabs>
        <w:ind w:left="567" w:hanging="567"/>
        <w:rPr>
          <w:lang w:val="nl-NL"/>
        </w:rPr>
      </w:pPr>
      <w:r>
        <w:rPr>
          <w:lang w:val="nl-NL"/>
        </w:rPr>
        <w:tab/>
      </w:r>
      <w:r w:rsidR="00F22F1C" w:rsidRPr="00F22F1C">
        <w:rPr>
          <w:lang w:val="nl-NL"/>
        </w:rPr>
        <w:t>Een medewerker heeft conform de geldende wettelijke regeling recht op doorbetaald calamiteiten- of kort verzuimverlof bij onvoorziene omstandigheden die een onmiddellijke onderbreking van de arbeid vergen, of bij zeer bijzondere persoonlijke omstandigheden.</w:t>
      </w:r>
    </w:p>
    <w:p w14:paraId="2BF71297" w14:textId="77777777" w:rsidR="006C084B" w:rsidRPr="00BC0159" w:rsidRDefault="00950603" w:rsidP="004A7DF6">
      <w:pPr>
        <w:pStyle w:val="nummeriekinspringen"/>
        <w:tabs>
          <w:tab w:val="right" w:pos="9639"/>
        </w:tabs>
        <w:ind w:left="567" w:hanging="567"/>
        <w:rPr>
          <w:lang w:val="nl-NL"/>
        </w:rPr>
      </w:pPr>
      <w:r>
        <w:rPr>
          <w:lang w:val="nl-NL"/>
        </w:rPr>
        <w:tab/>
        <w:t xml:space="preserve">Daarnaast kan de medewerker voor </w:t>
      </w:r>
      <w:r w:rsidR="002C6091" w:rsidRPr="002C6091">
        <w:rPr>
          <w:lang w:val="nl-NL"/>
        </w:rPr>
        <w:t xml:space="preserve">dokters- of tandartsbezoek </w:t>
      </w:r>
      <w:r w:rsidR="006C084B" w:rsidRPr="00BC0159">
        <w:rPr>
          <w:lang w:val="nl-NL"/>
        </w:rPr>
        <w:t>één of meer uren bijzonder verlof worden gegeven, voor zover dit niet buiten de overeengekomen arbeidstijden kan plaatsvinden</w:t>
      </w:r>
      <w:r>
        <w:rPr>
          <w:lang w:val="nl-NL"/>
        </w:rPr>
        <w:t>.</w:t>
      </w:r>
    </w:p>
    <w:p w14:paraId="409107C4" w14:textId="77777777" w:rsidR="006C084B" w:rsidRPr="00BC0159" w:rsidRDefault="006C084B" w:rsidP="006E3B03">
      <w:pPr>
        <w:pStyle w:val="nummeriekinspringen"/>
        <w:rPr>
          <w:lang w:val="nl-NL"/>
        </w:rPr>
      </w:pPr>
    </w:p>
    <w:p w14:paraId="16E3CD09" w14:textId="77777777" w:rsidR="006C084B" w:rsidRPr="004A7DF6" w:rsidRDefault="007554F5" w:rsidP="004A7DF6">
      <w:pPr>
        <w:pStyle w:val="anummeriek"/>
        <w:ind w:hanging="283"/>
        <w:rPr>
          <w:lang w:val="nl-NL"/>
        </w:rPr>
      </w:pPr>
      <w:r>
        <w:rPr>
          <w:lang w:val="nl-NL"/>
        </w:rPr>
        <w:lastRenderedPageBreak/>
        <w:t>d</w:t>
      </w:r>
      <w:r w:rsidR="006C084B" w:rsidRPr="004A7DF6">
        <w:rPr>
          <w:lang w:val="nl-NL"/>
        </w:rPr>
        <w:t>.</w:t>
      </w:r>
      <w:r w:rsidR="006C084B" w:rsidRPr="004A7DF6">
        <w:rPr>
          <w:lang w:val="nl-NL"/>
        </w:rPr>
        <w:tab/>
      </w:r>
      <w:r w:rsidR="0071155B">
        <w:rPr>
          <w:lang w:val="nl-NL"/>
        </w:rPr>
        <w:t>g</w:t>
      </w:r>
      <w:r w:rsidR="006C084B" w:rsidRPr="004A7DF6">
        <w:rPr>
          <w:lang w:val="nl-NL"/>
        </w:rPr>
        <w:t>astdocenten</w:t>
      </w:r>
      <w:r w:rsidR="00F54B44">
        <w:rPr>
          <w:lang w:val="nl-NL"/>
        </w:rPr>
        <w:t xml:space="preserve"> en vertegenwoordi</w:t>
      </w:r>
      <w:r w:rsidR="00D639D9">
        <w:rPr>
          <w:lang w:val="nl-NL"/>
        </w:rPr>
        <w:t>ging in organen</w:t>
      </w:r>
      <w:r w:rsidR="006C084B" w:rsidRPr="004A7DF6">
        <w:rPr>
          <w:lang w:val="nl-NL"/>
        </w:rPr>
        <w:t>.</w:t>
      </w:r>
    </w:p>
    <w:p w14:paraId="3C3D9C26" w14:textId="77777777" w:rsidR="006C084B" w:rsidRPr="00BC0159" w:rsidRDefault="006C084B" w:rsidP="004A7DF6">
      <w:pPr>
        <w:pStyle w:val="anummeriek"/>
        <w:ind w:hanging="283"/>
        <w:rPr>
          <w:lang w:val="nl-NL"/>
        </w:rPr>
      </w:pPr>
      <w:r w:rsidRPr="00BC0159">
        <w:rPr>
          <w:lang w:val="nl-NL"/>
        </w:rPr>
        <w:tab/>
        <w:t>In gevallen waarin de medewerker deelneemt aan activiteiten t.b.v. het algemeen maatschappelijk belang of optreedt als gastdocent of gecommitteerde bij examens, kan door werkgever gedurende de benodigde tijd bijzonder verlof worden toegestaan.</w:t>
      </w:r>
    </w:p>
    <w:p w14:paraId="229C3B64" w14:textId="77777777" w:rsidR="006C084B" w:rsidRPr="00BC0159" w:rsidRDefault="006C084B" w:rsidP="004A7DF6">
      <w:pPr>
        <w:pStyle w:val="anummeriek"/>
        <w:ind w:hanging="283"/>
        <w:rPr>
          <w:lang w:val="nl-NL"/>
        </w:rPr>
      </w:pPr>
    </w:p>
    <w:p w14:paraId="5E9F4025" w14:textId="77777777" w:rsidR="006C084B" w:rsidRPr="00BC0159" w:rsidRDefault="004A7DF6" w:rsidP="004A7DF6">
      <w:pPr>
        <w:pStyle w:val="anummeriek"/>
        <w:ind w:hanging="283"/>
        <w:rPr>
          <w:lang w:val="nl-NL"/>
        </w:rPr>
      </w:pPr>
      <w:r>
        <w:rPr>
          <w:lang w:val="nl-NL"/>
        </w:rPr>
        <w:tab/>
      </w:r>
      <w:r w:rsidR="006C084B" w:rsidRPr="00BC0159">
        <w:rPr>
          <w:lang w:val="nl-NL"/>
        </w:rPr>
        <w:t>Op het doorbetaalde inkomen worden eventuele vacatiegelden in mindering gebracht, voor zover deze dit inkomen niet overschrijden.</w:t>
      </w:r>
    </w:p>
    <w:p w14:paraId="1E6CBCF6" w14:textId="77777777" w:rsidR="006C084B" w:rsidRPr="00BC0159" w:rsidRDefault="006C084B" w:rsidP="00BC0159">
      <w:pPr>
        <w:pStyle w:val="nummeriekinspringen"/>
        <w:rPr>
          <w:lang w:val="nl-NL"/>
        </w:rPr>
      </w:pPr>
    </w:p>
    <w:p w14:paraId="4C99E3F6" w14:textId="77777777" w:rsidR="006C084B" w:rsidRPr="00BC0159" w:rsidRDefault="006C084B" w:rsidP="00BC0159">
      <w:pPr>
        <w:pStyle w:val="nummeriekinspringen"/>
        <w:rPr>
          <w:lang w:val="nl-NL"/>
        </w:rPr>
      </w:pPr>
      <w:r w:rsidRPr="00BE0FEA">
        <w:rPr>
          <w:lang w:val="nl-NL"/>
        </w:rPr>
        <w:t xml:space="preserve">3. </w:t>
      </w:r>
      <w:r w:rsidRPr="00BE0FEA">
        <w:rPr>
          <w:lang w:val="nl-NL"/>
        </w:rPr>
        <w:tab/>
      </w:r>
      <w:r w:rsidRPr="00BC0159">
        <w:rPr>
          <w:lang w:val="nl-NL"/>
        </w:rPr>
        <w:t xml:space="preserve">Bij de gebeurtenissen vallend onder lid 3a, b en c ontvangt een medewerker betaald bijzonder verlof: </w:t>
      </w:r>
    </w:p>
    <w:p w14:paraId="46CB2FDB" w14:textId="77777777" w:rsidR="006C084B" w:rsidRPr="00BE0FEA" w:rsidRDefault="006C084B" w:rsidP="004A7DF6">
      <w:pPr>
        <w:pStyle w:val="anummeriek"/>
        <w:ind w:hanging="283"/>
        <w:rPr>
          <w:lang w:val="nl-NL"/>
        </w:rPr>
      </w:pPr>
      <w:r w:rsidRPr="00BE0FEA">
        <w:rPr>
          <w:lang w:val="nl-NL"/>
        </w:rPr>
        <w:t>a.</w:t>
      </w:r>
      <w:r w:rsidRPr="00BE0FEA">
        <w:rPr>
          <w:lang w:val="nl-NL"/>
        </w:rPr>
        <w:tab/>
        <w:t>kraamverlof</w:t>
      </w:r>
    </w:p>
    <w:p w14:paraId="7BF7B614" w14:textId="77777777" w:rsidR="006C084B" w:rsidRPr="00BE0FEA" w:rsidRDefault="006C084B" w:rsidP="004A7DF6">
      <w:pPr>
        <w:pStyle w:val="anummeriek"/>
        <w:ind w:hanging="283"/>
        <w:rPr>
          <w:lang w:val="nl-NL"/>
        </w:rPr>
      </w:pPr>
      <w:r w:rsidRPr="00BE0FEA">
        <w:rPr>
          <w:lang w:val="nl-NL"/>
        </w:rPr>
        <w:tab/>
        <w:t>Bevalling van de partner:</w:t>
      </w:r>
      <w:r w:rsidR="00043EBF">
        <w:rPr>
          <w:lang w:val="nl-NL"/>
        </w:rPr>
        <w:t xml:space="preserve"> </w:t>
      </w:r>
      <w:r w:rsidR="00BF5365">
        <w:rPr>
          <w:lang w:val="nl-NL"/>
        </w:rPr>
        <w:t xml:space="preserve">conform </w:t>
      </w:r>
      <w:r w:rsidR="00D224FA">
        <w:rPr>
          <w:lang w:val="nl-NL"/>
        </w:rPr>
        <w:t xml:space="preserve">de </w:t>
      </w:r>
      <w:r w:rsidR="0071155B">
        <w:rPr>
          <w:lang w:val="nl-NL"/>
        </w:rPr>
        <w:t xml:space="preserve">huidige </w:t>
      </w:r>
      <w:r w:rsidR="00D224FA">
        <w:rPr>
          <w:lang w:val="nl-NL"/>
        </w:rPr>
        <w:t>wettelijke</w:t>
      </w:r>
      <w:r w:rsidR="00BF5365">
        <w:rPr>
          <w:lang w:val="nl-NL"/>
        </w:rPr>
        <w:t xml:space="preserve"> regeling</w:t>
      </w:r>
      <w:r w:rsidR="00D639D9">
        <w:rPr>
          <w:lang w:val="nl-NL"/>
        </w:rPr>
        <w:t xml:space="preserve"> </w:t>
      </w:r>
      <w:r w:rsidRPr="00BE0FEA">
        <w:rPr>
          <w:lang w:val="nl-NL"/>
        </w:rPr>
        <w:t>2 werkdagen in een periode van 4 weken na de bevalling.</w:t>
      </w:r>
    </w:p>
    <w:p w14:paraId="69110F14" w14:textId="77777777" w:rsidR="006C084B" w:rsidRPr="00BE0FEA" w:rsidRDefault="006C084B" w:rsidP="004A7DF6">
      <w:pPr>
        <w:pStyle w:val="anummeriek"/>
        <w:ind w:hanging="283"/>
        <w:rPr>
          <w:lang w:val="nl-NL"/>
        </w:rPr>
      </w:pPr>
    </w:p>
    <w:p w14:paraId="4E7C6F2C" w14:textId="77777777" w:rsidR="006C084B" w:rsidRPr="00BE0FEA" w:rsidRDefault="006C084B" w:rsidP="004A7DF6">
      <w:pPr>
        <w:pStyle w:val="anummeriek"/>
        <w:ind w:hanging="283"/>
        <w:rPr>
          <w:lang w:val="nl-NL"/>
        </w:rPr>
      </w:pPr>
      <w:r w:rsidRPr="00BE0FEA">
        <w:rPr>
          <w:lang w:val="nl-NL"/>
        </w:rPr>
        <w:t>b.</w:t>
      </w:r>
      <w:r w:rsidRPr="00BE0FEA">
        <w:rPr>
          <w:lang w:val="nl-NL"/>
        </w:rPr>
        <w:tab/>
        <w:t>dienstjubilea</w:t>
      </w:r>
    </w:p>
    <w:p w14:paraId="16C1BCF5" w14:textId="77777777" w:rsidR="006C084B" w:rsidRPr="004A7DF6" w:rsidRDefault="004A7DF6" w:rsidP="004A7DF6">
      <w:pPr>
        <w:pStyle w:val="anummeriek"/>
        <w:ind w:hanging="283"/>
        <w:rPr>
          <w:lang w:val="nl-NL"/>
        </w:rPr>
      </w:pPr>
      <w:r>
        <w:rPr>
          <w:lang w:val="nl-NL"/>
        </w:rPr>
        <w:lastRenderedPageBreak/>
        <w:tab/>
      </w:r>
      <w:r w:rsidR="006C084B" w:rsidRPr="00BC0159">
        <w:rPr>
          <w:lang w:val="nl-NL"/>
        </w:rPr>
        <w:t>12,5-, 25-</w:t>
      </w:r>
      <w:r w:rsidR="00D639D9">
        <w:rPr>
          <w:lang w:val="nl-NL"/>
        </w:rPr>
        <w:t xml:space="preserve">, 40- </w:t>
      </w:r>
      <w:r w:rsidR="006C084B" w:rsidRPr="00BC0159">
        <w:rPr>
          <w:lang w:val="nl-NL"/>
        </w:rPr>
        <w:t xml:space="preserve">of </w:t>
      </w:r>
      <w:r w:rsidR="00D639D9">
        <w:rPr>
          <w:lang w:val="nl-NL"/>
        </w:rPr>
        <w:t>5</w:t>
      </w:r>
      <w:r w:rsidR="006C084B" w:rsidRPr="00BC0159">
        <w:rPr>
          <w:lang w:val="nl-NL"/>
        </w:rPr>
        <w:t xml:space="preserve">0-jarig dienstverband van de medewerker: </w:t>
      </w:r>
      <w:r w:rsidR="006C084B" w:rsidRPr="004A7DF6">
        <w:rPr>
          <w:lang w:val="nl-NL"/>
        </w:rPr>
        <w:t xml:space="preserve">1 werkdag op te nemen in een periode van </w:t>
      </w:r>
      <w:r w:rsidR="00BC0159" w:rsidRPr="004A7DF6">
        <w:rPr>
          <w:lang w:val="nl-NL"/>
        </w:rPr>
        <w:t>m</w:t>
      </w:r>
      <w:r w:rsidR="006C084B" w:rsidRPr="004A7DF6">
        <w:rPr>
          <w:lang w:val="nl-NL"/>
        </w:rPr>
        <w:t>aximaal 6 maanden na de feitelijke datum van jubileum.</w:t>
      </w:r>
    </w:p>
    <w:p w14:paraId="217AD1E8" w14:textId="77777777" w:rsidR="006C084B" w:rsidRPr="004A7DF6" w:rsidRDefault="006C084B" w:rsidP="004A7DF6">
      <w:pPr>
        <w:pStyle w:val="anummeriek"/>
        <w:ind w:hanging="283"/>
        <w:rPr>
          <w:lang w:val="nl-NL"/>
        </w:rPr>
      </w:pPr>
    </w:p>
    <w:p w14:paraId="7FD36F05" w14:textId="77777777" w:rsidR="006C084B" w:rsidRPr="00BE0FEA" w:rsidRDefault="006C084B" w:rsidP="004A7DF6">
      <w:pPr>
        <w:pStyle w:val="anummeriek"/>
        <w:ind w:hanging="283"/>
        <w:rPr>
          <w:lang w:val="nl-NL"/>
        </w:rPr>
      </w:pPr>
      <w:r w:rsidRPr="00BE0FEA">
        <w:rPr>
          <w:lang w:val="nl-NL"/>
        </w:rPr>
        <w:t>c.</w:t>
      </w:r>
      <w:r w:rsidRPr="00BE0FEA">
        <w:rPr>
          <w:lang w:val="nl-NL"/>
        </w:rPr>
        <w:tab/>
        <w:t>adoptieverlof</w:t>
      </w:r>
    </w:p>
    <w:p w14:paraId="6D57066E" w14:textId="77777777" w:rsidR="006C084B" w:rsidRPr="00F53906" w:rsidRDefault="008F4506" w:rsidP="009D1713">
      <w:pPr>
        <w:pStyle w:val="anummeriek"/>
        <w:ind w:hanging="283"/>
        <w:rPr>
          <w:lang w:val="nl-NL"/>
        </w:rPr>
      </w:pPr>
      <w:r w:rsidRPr="00F53906">
        <w:rPr>
          <w:lang w:val="nl-NL"/>
        </w:rPr>
        <w:tab/>
      </w:r>
      <w:r w:rsidR="006C084B" w:rsidRPr="00F53906">
        <w:rPr>
          <w:lang w:val="nl-NL"/>
        </w:rPr>
        <w:t xml:space="preserve">Indien de medewerker een kind adopteert heeft de medewerker </w:t>
      </w:r>
      <w:r w:rsidR="0071155B">
        <w:rPr>
          <w:lang w:val="nl-NL"/>
        </w:rPr>
        <w:t xml:space="preserve">conform de huidige wettelijke regeling </w:t>
      </w:r>
      <w:r w:rsidR="006C084B" w:rsidRPr="00F53906">
        <w:rPr>
          <w:lang w:val="nl-NL"/>
        </w:rPr>
        <w:t>recht op adoptieverlof.</w:t>
      </w:r>
    </w:p>
    <w:p w14:paraId="3E9E8E4A" w14:textId="77777777" w:rsidR="006C084B" w:rsidRPr="006C084B" w:rsidRDefault="006C084B" w:rsidP="00B701FB">
      <w:pPr>
        <w:pStyle w:val="Titel"/>
      </w:pPr>
    </w:p>
    <w:p w14:paraId="63C58F1D" w14:textId="77777777" w:rsidR="006C084B" w:rsidRPr="00BC0159" w:rsidRDefault="006C084B" w:rsidP="00756A77">
      <w:pPr>
        <w:pStyle w:val="Kop3"/>
      </w:pPr>
      <w:bookmarkStart w:id="39" w:name="_Toc452712923"/>
      <w:r w:rsidRPr="00BC0159">
        <w:t>artikel 8.3  kortdurend zorgverlof</w:t>
      </w:r>
      <w:bookmarkEnd w:id="39"/>
    </w:p>
    <w:p w14:paraId="2D102A65" w14:textId="77777777" w:rsidR="00BF5365" w:rsidRPr="001D2719" w:rsidRDefault="006C084B" w:rsidP="001D2719">
      <w:pPr>
        <w:pStyle w:val="anummeriek"/>
        <w:tabs>
          <w:tab w:val="clear" w:pos="284"/>
        </w:tabs>
        <w:ind w:left="0" w:firstLine="0"/>
        <w:rPr>
          <w:lang w:val="nl-NL"/>
        </w:rPr>
      </w:pPr>
      <w:r w:rsidRPr="001D2719">
        <w:rPr>
          <w:lang w:val="nl-NL"/>
        </w:rPr>
        <w:t>Indien een medewerker de arbeid niet kan verrichten vanwege de verzorging van thuiswonende zieke kinderen,</w:t>
      </w:r>
      <w:r w:rsidR="001D2719">
        <w:rPr>
          <w:lang w:val="nl-NL"/>
        </w:rPr>
        <w:t xml:space="preserve"> </w:t>
      </w:r>
      <w:r w:rsidRPr="001D2719">
        <w:rPr>
          <w:lang w:val="nl-NL"/>
        </w:rPr>
        <w:t>pleegkinderen, partner of zieke ouders, dan krijgt de medewerker</w:t>
      </w:r>
      <w:r w:rsidR="0071155B" w:rsidRPr="001D2719">
        <w:rPr>
          <w:lang w:val="nl-NL"/>
        </w:rPr>
        <w:t xml:space="preserve"> conform de huidige wettelijke regeling </w:t>
      </w:r>
      <w:r w:rsidRPr="001D2719">
        <w:rPr>
          <w:lang w:val="nl-NL"/>
        </w:rPr>
        <w:t xml:space="preserve">recht op maximaal tweemaal de gemiddelde arbeidsduur per week zorgverlof per jaar. </w:t>
      </w:r>
    </w:p>
    <w:p w14:paraId="60373CE1" w14:textId="77777777" w:rsidR="004A25AA" w:rsidRDefault="004A25AA" w:rsidP="001D2719">
      <w:pPr>
        <w:pStyle w:val="anummeriek"/>
        <w:ind w:left="283" w:hanging="283"/>
        <w:rPr>
          <w:lang w:val="nl-NL"/>
        </w:rPr>
      </w:pPr>
    </w:p>
    <w:p w14:paraId="42277BEC" w14:textId="77777777" w:rsidR="00CC2322" w:rsidRPr="004A25AA" w:rsidRDefault="00CC2322" w:rsidP="00CC2322">
      <w:pPr>
        <w:pStyle w:val="nummeriekinspringen"/>
        <w:tabs>
          <w:tab w:val="right" w:pos="9639"/>
        </w:tabs>
        <w:ind w:left="567" w:hanging="567"/>
        <w:rPr>
          <w:b/>
          <w:lang w:val="nl-NL"/>
        </w:rPr>
      </w:pPr>
      <w:r w:rsidRPr="004A25AA">
        <w:rPr>
          <w:b/>
          <w:lang w:val="nl-NL"/>
        </w:rPr>
        <w:t xml:space="preserve">Met ingang van 1 </w:t>
      </w:r>
      <w:r>
        <w:rPr>
          <w:b/>
          <w:lang w:val="nl-NL"/>
        </w:rPr>
        <w:t>april</w:t>
      </w:r>
      <w:r w:rsidRPr="004A25AA">
        <w:rPr>
          <w:b/>
          <w:lang w:val="nl-NL"/>
        </w:rPr>
        <w:t xml:space="preserve"> 2016 komt </w:t>
      </w:r>
      <w:r>
        <w:rPr>
          <w:b/>
          <w:lang w:val="nl-NL"/>
        </w:rPr>
        <w:t xml:space="preserve">de eerste zin van </w:t>
      </w:r>
      <w:r w:rsidRPr="004A25AA">
        <w:rPr>
          <w:b/>
          <w:lang w:val="nl-NL"/>
        </w:rPr>
        <w:t xml:space="preserve">artikel </w:t>
      </w:r>
      <w:r>
        <w:rPr>
          <w:b/>
          <w:lang w:val="nl-NL"/>
        </w:rPr>
        <w:t>8.3</w:t>
      </w:r>
      <w:r w:rsidRPr="004A25AA">
        <w:rPr>
          <w:b/>
          <w:lang w:val="nl-NL"/>
        </w:rPr>
        <w:t xml:space="preserve"> als volgt te luiden:</w:t>
      </w:r>
    </w:p>
    <w:p w14:paraId="7FC9F40F" w14:textId="77777777" w:rsidR="004A25AA" w:rsidRPr="00CC2322" w:rsidRDefault="004A25AA" w:rsidP="00CC2322">
      <w:pPr>
        <w:pStyle w:val="anummeriek"/>
        <w:tabs>
          <w:tab w:val="clear" w:pos="284"/>
        </w:tabs>
        <w:ind w:left="0" w:firstLine="0"/>
        <w:rPr>
          <w:lang w:val="nl-NL"/>
        </w:rPr>
      </w:pPr>
      <w:r w:rsidRPr="00CC2322">
        <w:rPr>
          <w:lang w:val="nl-NL"/>
        </w:rPr>
        <w:lastRenderedPageBreak/>
        <w:t>Een medewerker heeft recht op kortdurend zorgverlof voor de noodzakelijke verzorging in verband met ziekte van een bloed- of aanverwant in de eerste of tweede graad, van een persoon die deel uitmaakt van zijn huishouding zonder dat van een arbeidsrelatie sprake is of van een persoon met wie de medewerker een sociale relatie heeft en die voor de verzorging van de medewerker afhankelijk is. De noodzaak tot kortdurend zorgverlof moet onder opgave van de reden vooraf bij de direct leidinggevende worden gemeld. Ingeval van onvoorziene omstandigheden moet het verlof zo spoedig mogelijk worden aangevraagd. Tevens wordt hierbij de omvang, wijze van opneming en vermoedelijke duur aangegeven. Aanspraak op dit verlof is per jaar beperkt tot maximaal tweemaal de gemiddelde arbeidsduur per week.</w:t>
      </w:r>
    </w:p>
    <w:p w14:paraId="01A4CFCD" w14:textId="77777777" w:rsidR="004A25AA" w:rsidRDefault="004A25AA" w:rsidP="001D2719">
      <w:pPr>
        <w:pStyle w:val="anummeriek"/>
        <w:ind w:left="283" w:hanging="283"/>
        <w:rPr>
          <w:lang w:val="nl-NL"/>
        </w:rPr>
      </w:pPr>
    </w:p>
    <w:p w14:paraId="2AC491C3" w14:textId="77777777" w:rsidR="006C084B" w:rsidRPr="001D2719" w:rsidRDefault="006C084B" w:rsidP="001D2719">
      <w:pPr>
        <w:pStyle w:val="anummeriek"/>
        <w:ind w:left="283" w:hanging="283"/>
        <w:rPr>
          <w:lang w:val="nl-NL"/>
        </w:rPr>
      </w:pPr>
      <w:r w:rsidRPr="001D2719">
        <w:rPr>
          <w:lang w:val="nl-NL"/>
        </w:rPr>
        <w:t>Gedurende dit zorgverlof wordt naar keuze:</w:t>
      </w:r>
    </w:p>
    <w:p w14:paraId="5218B8B6" w14:textId="77777777" w:rsidR="006C084B" w:rsidRPr="006C084B" w:rsidRDefault="006C084B" w:rsidP="005F46DC">
      <w:pPr>
        <w:pStyle w:val="Lijstalinea"/>
        <w:ind w:left="426" w:hanging="426"/>
      </w:pPr>
      <w:r w:rsidRPr="006C084B">
        <w:t>70% van het salaris doorbetaald, of</w:t>
      </w:r>
    </w:p>
    <w:p w14:paraId="1972FF6A" w14:textId="77777777" w:rsidR="006C084B" w:rsidRPr="006C084B" w:rsidRDefault="006C084B" w:rsidP="005F46DC">
      <w:pPr>
        <w:pStyle w:val="Lijstalinea"/>
        <w:ind w:left="426" w:hanging="426"/>
      </w:pPr>
      <w:r w:rsidRPr="006C084B">
        <w:t>het volledige salaris doorbetaald en financiert de medewerker 30% van het verlof uit vakantie- of overige (verlof)dagen.</w:t>
      </w:r>
    </w:p>
    <w:p w14:paraId="6BBD46D8" w14:textId="77777777" w:rsidR="006C084B" w:rsidRPr="006C084B" w:rsidRDefault="006C084B" w:rsidP="00B701FB">
      <w:pPr>
        <w:pStyle w:val="Titel"/>
      </w:pPr>
    </w:p>
    <w:p w14:paraId="5753B54B" w14:textId="77777777" w:rsidR="006C084B" w:rsidRPr="00592A7A" w:rsidRDefault="006C084B" w:rsidP="00592A7A">
      <w:pPr>
        <w:pStyle w:val="anummeriek"/>
        <w:tabs>
          <w:tab w:val="clear" w:pos="284"/>
        </w:tabs>
        <w:ind w:left="0" w:firstLine="0"/>
        <w:rPr>
          <w:lang w:val="nl-NL"/>
        </w:rPr>
      </w:pPr>
      <w:r w:rsidRPr="00592A7A">
        <w:rPr>
          <w:lang w:val="nl-NL"/>
        </w:rPr>
        <w:lastRenderedPageBreak/>
        <w:t>Werkgever zal dit zorgverlof in principe toestaan, indien en voor zover de bedrijfsvoering dit toestaat. Indien voorafgaand aan het kortdurend zorgverlof de medewerker gebruik heeft gemaakt van calamiteitenverlof, dan eindigt dit calamiteitenverlof automatisch na één dag en gaat vanaf de tweede dag het kortdurend zorgverlof in.</w:t>
      </w:r>
    </w:p>
    <w:p w14:paraId="415EDC95" w14:textId="77777777" w:rsidR="006C084B" w:rsidRPr="006C084B" w:rsidRDefault="006C084B" w:rsidP="00B701FB">
      <w:pPr>
        <w:pStyle w:val="Titel"/>
      </w:pPr>
    </w:p>
    <w:p w14:paraId="6F410DE7" w14:textId="77777777" w:rsidR="006C084B" w:rsidRPr="00BE0FEA" w:rsidRDefault="006C084B" w:rsidP="00756A77">
      <w:pPr>
        <w:pStyle w:val="Kop3"/>
      </w:pPr>
      <w:bookmarkStart w:id="40" w:name="_Toc452712924"/>
      <w:r w:rsidRPr="00BE0FEA">
        <w:t>artikel 8.4  ouderschapsverlof</w:t>
      </w:r>
      <w:bookmarkEnd w:id="40"/>
    </w:p>
    <w:p w14:paraId="2DBF4597" w14:textId="77777777" w:rsidR="006C084B" w:rsidRPr="00BE0FEA" w:rsidRDefault="006C084B" w:rsidP="00BC0159">
      <w:pPr>
        <w:pStyle w:val="nummeriekinspringen"/>
        <w:rPr>
          <w:lang w:val="nl-NL"/>
        </w:rPr>
      </w:pPr>
      <w:r w:rsidRPr="00BE0FEA">
        <w:rPr>
          <w:lang w:val="nl-NL"/>
        </w:rPr>
        <w:t>1.</w:t>
      </w:r>
      <w:r w:rsidRPr="00BE0FEA">
        <w:rPr>
          <w:lang w:val="nl-NL"/>
        </w:rPr>
        <w:tab/>
        <w:t xml:space="preserve">Voor de medewerker bestaat de mogelijkheid een verzoek in te dienen ouderschapsverlof als bedoeld in artikel 6:1 e.v. Wet arbeid en zorg op te nemen door de overeengekomen arbeidsduur tijdelijk te verkorten in verband met de verzorging van een kind, jonger dan 8 jaar, dat tot zijn of haar huishouden behoort. De wettelijke omvang van het verlof bedraagt </w:t>
      </w:r>
      <w:r w:rsidR="0071155B">
        <w:rPr>
          <w:lang w:val="nl-NL"/>
        </w:rPr>
        <w:t>conform de huidige wettelijke regeling</w:t>
      </w:r>
      <w:r w:rsidR="002C6091" w:rsidRPr="002C6091">
        <w:rPr>
          <w:lang w:val="nl-NL"/>
        </w:rPr>
        <w:t xml:space="preserve"> </w:t>
      </w:r>
      <w:r w:rsidRPr="00BE0FEA">
        <w:rPr>
          <w:lang w:val="nl-NL"/>
        </w:rPr>
        <w:t>26 maal de overeengekomen arbeidsduur per week.</w:t>
      </w:r>
    </w:p>
    <w:p w14:paraId="1DDD7046" w14:textId="77777777" w:rsidR="006C084B" w:rsidRPr="00BE0FEA" w:rsidRDefault="006C084B" w:rsidP="00BC0159">
      <w:pPr>
        <w:pStyle w:val="nummeriekinspringen"/>
        <w:rPr>
          <w:lang w:val="nl-NL"/>
        </w:rPr>
      </w:pPr>
    </w:p>
    <w:p w14:paraId="5328ECAB" w14:textId="77777777" w:rsidR="006C084B" w:rsidRPr="00BE0FEA" w:rsidRDefault="006C084B" w:rsidP="00BC0159">
      <w:pPr>
        <w:pStyle w:val="nummeriekinspringen"/>
        <w:rPr>
          <w:lang w:val="nl-NL"/>
        </w:rPr>
      </w:pPr>
      <w:r w:rsidRPr="00BE0FEA">
        <w:rPr>
          <w:lang w:val="nl-NL"/>
        </w:rPr>
        <w:t>2.</w:t>
      </w:r>
      <w:r w:rsidRPr="00BE0FEA">
        <w:rPr>
          <w:lang w:val="nl-NL"/>
        </w:rPr>
        <w:tab/>
        <w:t xml:space="preserve">Het aantal uren verlof per week bedraagt in beginsel 50% van de overeengekomen arbeidsduur per week, gedurende 52 weken. </w:t>
      </w:r>
    </w:p>
    <w:p w14:paraId="640C41A6" w14:textId="77777777" w:rsidR="006C084B" w:rsidRPr="00BE0FEA" w:rsidRDefault="006C084B" w:rsidP="00BC0159">
      <w:pPr>
        <w:pStyle w:val="nummeriekinspringen"/>
        <w:rPr>
          <w:lang w:val="nl-NL"/>
        </w:rPr>
      </w:pPr>
    </w:p>
    <w:p w14:paraId="453F5BDD" w14:textId="77777777" w:rsidR="006C084B" w:rsidRPr="00BE0FEA" w:rsidRDefault="006C084B" w:rsidP="00BC0159">
      <w:pPr>
        <w:pStyle w:val="nummeriekinspringen"/>
        <w:rPr>
          <w:lang w:val="nl-NL"/>
        </w:rPr>
      </w:pPr>
      <w:r w:rsidRPr="00BE0FEA">
        <w:rPr>
          <w:lang w:val="nl-NL"/>
        </w:rPr>
        <w:lastRenderedPageBreak/>
        <w:t>3.</w:t>
      </w:r>
      <w:r w:rsidRPr="00BE0FEA">
        <w:rPr>
          <w:lang w:val="nl-NL"/>
        </w:rPr>
        <w:tab/>
        <w:t>De medewerker kan werkgever verzoeken om op basis van de wettelijke mogelijkheden af te wijken van de in lid 2 genoemde basisregeling, door het aantal uren verlof per week te vermeerderen of te verminderen. Hierbij wordt dan de duur van de verlofperiode overeenkomstig aangepast, zodat de wettelijke omvang van het verlof zoals genoemd in lid 1, niet wordt overschreden.</w:t>
      </w:r>
    </w:p>
    <w:p w14:paraId="2AB40FF8" w14:textId="77777777" w:rsidR="006C084B" w:rsidRPr="00BE0FEA" w:rsidRDefault="006C084B" w:rsidP="00BC0159">
      <w:pPr>
        <w:pStyle w:val="nummeriekinspringen"/>
        <w:rPr>
          <w:lang w:val="nl-NL"/>
        </w:rPr>
      </w:pPr>
      <w:r w:rsidRPr="00BE0FEA">
        <w:rPr>
          <w:lang w:val="nl-NL"/>
        </w:rPr>
        <w:tab/>
        <w:t>Werkgever stemt in met dit verzoek, tenzij gewichtige redenen zich daartegen verzetten.</w:t>
      </w:r>
    </w:p>
    <w:p w14:paraId="58D55909" w14:textId="77777777" w:rsidR="006C084B" w:rsidRDefault="006C084B" w:rsidP="00BC0159">
      <w:pPr>
        <w:pStyle w:val="nummeriekinspringen"/>
        <w:rPr>
          <w:lang w:val="nl-NL"/>
        </w:rPr>
      </w:pPr>
    </w:p>
    <w:p w14:paraId="0BC5941A" w14:textId="77777777" w:rsidR="006C084B" w:rsidRDefault="006C084B" w:rsidP="00BC0159">
      <w:pPr>
        <w:pStyle w:val="nummeriekinspringen"/>
        <w:rPr>
          <w:lang w:val="nl-NL"/>
        </w:rPr>
      </w:pPr>
      <w:r w:rsidRPr="00BE0FEA">
        <w:rPr>
          <w:lang w:val="nl-NL"/>
        </w:rPr>
        <w:t>4.</w:t>
      </w:r>
      <w:r w:rsidRPr="00BE0FEA">
        <w:rPr>
          <w:lang w:val="nl-NL"/>
        </w:rPr>
        <w:tab/>
        <w:t>Het ouderschapsverlof wordt gedurende de wettelijke verlofperiode in beginsel opgenomen in de eigen functie. Indien opname van ouderschapsverlof in de eigen functie niet mogelijk is, wordt in overleg met de medewerker zorg</w:t>
      </w:r>
      <w:r w:rsidR="004A7DF6">
        <w:rPr>
          <w:lang w:val="nl-NL"/>
        </w:rPr>
        <w:t xml:space="preserve"> </w:t>
      </w:r>
      <w:r w:rsidRPr="00BE0FEA">
        <w:rPr>
          <w:lang w:val="nl-NL"/>
        </w:rPr>
        <w:t>gedragen voor plaatsing in een andere functie. Mocht dit een lager ingedeelde functie zijn, dan heeft dit geen salarisconsequenties voor de medewerker.</w:t>
      </w:r>
    </w:p>
    <w:p w14:paraId="35CF5727" w14:textId="77777777" w:rsidR="006C084B" w:rsidRPr="00BE0FEA" w:rsidRDefault="006C084B" w:rsidP="00BC0159">
      <w:pPr>
        <w:pStyle w:val="nummeriekinspringen"/>
        <w:rPr>
          <w:lang w:val="nl-NL"/>
        </w:rPr>
      </w:pPr>
    </w:p>
    <w:p w14:paraId="6E4F455D" w14:textId="77777777" w:rsidR="006C084B" w:rsidRPr="00BE0FEA" w:rsidRDefault="006C084B" w:rsidP="00BC0159">
      <w:pPr>
        <w:pStyle w:val="nummeriekinspringen"/>
        <w:rPr>
          <w:lang w:val="nl-NL"/>
        </w:rPr>
      </w:pPr>
      <w:r w:rsidRPr="00BE0FEA">
        <w:rPr>
          <w:lang w:val="nl-NL"/>
        </w:rPr>
        <w:t>5.</w:t>
      </w:r>
      <w:r w:rsidRPr="00BE0FEA">
        <w:rPr>
          <w:lang w:val="nl-NL"/>
        </w:rPr>
        <w:tab/>
        <w:t>Na afloop van de wettelijke verlofperiode heeft de medewerker aanspraak op herstel van de vroegere arbeidsduur en zonodig aanspraak op plaatsing in de eigen functie.</w:t>
      </w:r>
    </w:p>
    <w:p w14:paraId="7224E496" w14:textId="77777777" w:rsidR="006C084B" w:rsidRPr="00BE0FEA" w:rsidRDefault="006C084B" w:rsidP="00BC0159">
      <w:pPr>
        <w:pStyle w:val="nummeriekinspringen"/>
        <w:rPr>
          <w:lang w:val="nl-NL"/>
        </w:rPr>
      </w:pPr>
    </w:p>
    <w:p w14:paraId="0C624C9A" w14:textId="77777777" w:rsidR="001D7225" w:rsidRDefault="006C084B">
      <w:pPr>
        <w:pStyle w:val="nummeriekinspringen"/>
        <w:rPr>
          <w:lang w:val="nl-NL"/>
        </w:rPr>
      </w:pPr>
      <w:r w:rsidRPr="00BE0FEA">
        <w:rPr>
          <w:lang w:val="nl-NL"/>
        </w:rPr>
        <w:lastRenderedPageBreak/>
        <w:t>6.</w:t>
      </w:r>
      <w:r w:rsidRPr="00BE0FEA">
        <w:rPr>
          <w:lang w:val="nl-NL"/>
        </w:rPr>
        <w:tab/>
        <w:t>Op verzoek van de medewerker kan het verlof aansluitend op de wettelijke verlofperiode eenmaal voor dezelfde periode met dezelfde omvang van het verlof als gedurende de wettelijke verlofperiode worden verlengd, zij het dat door de verlenging de totale periode van ouderschapsverlof nooit meer mag bedragen dan twee jaar.</w:t>
      </w:r>
    </w:p>
    <w:p w14:paraId="32215808" w14:textId="77777777" w:rsidR="001D7225" w:rsidRDefault="001D7225">
      <w:pPr>
        <w:pStyle w:val="nummeriekinspringen"/>
        <w:rPr>
          <w:lang w:val="nl-NL"/>
        </w:rPr>
      </w:pPr>
    </w:p>
    <w:p w14:paraId="443B0B90" w14:textId="77777777" w:rsidR="001D7225" w:rsidRDefault="006C084B">
      <w:pPr>
        <w:pStyle w:val="nummeriekinspringen"/>
        <w:rPr>
          <w:lang w:val="nl-NL"/>
        </w:rPr>
      </w:pPr>
      <w:r w:rsidRPr="00BE0FEA">
        <w:rPr>
          <w:lang w:val="nl-NL"/>
        </w:rPr>
        <w:t>7.</w:t>
      </w:r>
      <w:r w:rsidRPr="00BE0FEA">
        <w:rPr>
          <w:lang w:val="nl-NL"/>
        </w:rPr>
        <w:tab/>
        <w:t>Een verzoek tot verlenging als bedoeld in lid 6 zal worden toegestaan, tenzij uit een gefundeerd onderzoek is komen vast te staan dat hiervoor in de eigen functie, gelet op de bedrijfsvoering, geen mogelijkheid bestaat. In dit geval heeft werkgever de mogelijkheid een lager ingedeelde functie aan te bieden, met de daarbij horende lagere beloning.</w:t>
      </w:r>
    </w:p>
    <w:p w14:paraId="2837794B" w14:textId="77777777" w:rsidR="001D7225" w:rsidRDefault="001D7225">
      <w:pPr>
        <w:pStyle w:val="nummeriekinspringen"/>
        <w:rPr>
          <w:lang w:val="nl-NL"/>
        </w:rPr>
      </w:pPr>
    </w:p>
    <w:p w14:paraId="7334EDE3" w14:textId="77777777" w:rsidR="001D7225" w:rsidRDefault="006C084B">
      <w:pPr>
        <w:pStyle w:val="nummeriekinspringen"/>
        <w:rPr>
          <w:lang w:val="nl-NL"/>
        </w:rPr>
      </w:pPr>
      <w:r w:rsidRPr="00BE0FEA">
        <w:rPr>
          <w:lang w:val="nl-NL"/>
        </w:rPr>
        <w:t>8.</w:t>
      </w:r>
      <w:r w:rsidRPr="00BE0FEA">
        <w:rPr>
          <w:lang w:val="nl-NL"/>
        </w:rPr>
        <w:tab/>
        <w:t>Na afloop van de verlenging van het ouderschapsverlof heeft de medewerker aanspraak op herstel van de vroegere arbeidsduur.</w:t>
      </w:r>
    </w:p>
    <w:p w14:paraId="50970DC8" w14:textId="77777777" w:rsidR="00B6126E" w:rsidRDefault="006C084B">
      <w:pPr>
        <w:pStyle w:val="nummeriekinspringen"/>
        <w:rPr>
          <w:lang w:val="nl-NL"/>
        </w:rPr>
      </w:pPr>
      <w:r w:rsidRPr="00BE0FEA">
        <w:rPr>
          <w:lang w:val="nl-NL"/>
        </w:rPr>
        <w:tab/>
        <w:t xml:space="preserve">Tevens heeft de medewerker aanspraak op plaatsing in de eigen functie, tenzij uit gefundeerd onderzoek is komen vast te staan dat hiervoor, gelet op de bedrijfsvoering, geen mogelijkheid bestaat. In dat geval zal ernaar </w:t>
      </w:r>
      <w:r w:rsidRPr="00BE0FEA">
        <w:rPr>
          <w:lang w:val="nl-NL"/>
        </w:rPr>
        <w:lastRenderedPageBreak/>
        <w:t>worden gestreefd gelijkwaardige taken toe te wijzen. Mocht dit niet mogelijk zijn, dan heeft werkgever de mogelijkheid een lager ingedeelde functie aan te bieden, met de daarbij behorende lagere beloning.</w:t>
      </w:r>
    </w:p>
    <w:p w14:paraId="4DF89649" w14:textId="77777777" w:rsidR="001D7225" w:rsidRDefault="001D7225">
      <w:pPr>
        <w:pStyle w:val="nummeriekinspringen"/>
        <w:rPr>
          <w:lang w:val="nl-NL"/>
        </w:rPr>
      </w:pPr>
    </w:p>
    <w:p w14:paraId="54AA462F" w14:textId="77777777" w:rsidR="006C084B" w:rsidRPr="00BE0FEA" w:rsidRDefault="006C084B" w:rsidP="003D5579">
      <w:pPr>
        <w:pStyle w:val="nummeriekinspringen"/>
        <w:rPr>
          <w:lang w:val="nl-NL"/>
        </w:rPr>
      </w:pPr>
      <w:r w:rsidRPr="00BE0FEA">
        <w:rPr>
          <w:lang w:val="nl-NL"/>
        </w:rPr>
        <w:t>9.</w:t>
      </w:r>
      <w:r w:rsidRPr="00BE0FEA">
        <w:rPr>
          <w:lang w:val="nl-NL"/>
        </w:rPr>
        <w:tab/>
        <w:t>Een eventuele verlenging van het wettelijk ouderschapsverlof dient aansluitend aan het wettelijk ouderschapsverlof en aaneengesloten te worden opgenomen.</w:t>
      </w:r>
    </w:p>
    <w:p w14:paraId="235366D9" w14:textId="77777777" w:rsidR="007E0A36" w:rsidRDefault="007E0A36">
      <w:pPr>
        <w:pStyle w:val="nummeriekinspringen"/>
        <w:ind w:left="0" w:firstLine="0"/>
        <w:rPr>
          <w:lang w:val="nl-NL"/>
        </w:rPr>
      </w:pPr>
    </w:p>
    <w:p w14:paraId="519D4A47" w14:textId="77777777" w:rsidR="006C084B" w:rsidRPr="00BE0FEA" w:rsidRDefault="006C084B" w:rsidP="00BC0159">
      <w:pPr>
        <w:pStyle w:val="nummeriekinspringen"/>
        <w:rPr>
          <w:lang w:val="nl-NL"/>
        </w:rPr>
      </w:pPr>
      <w:r w:rsidRPr="00BE0FEA">
        <w:rPr>
          <w:lang w:val="nl-NL"/>
        </w:rPr>
        <w:t>10.</w:t>
      </w:r>
      <w:r w:rsidRPr="00BE0FEA">
        <w:rPr>
          <w:lang w:val="nl-NL"/>
        </w:rPr>
        <w:tab/>
        <w:t>De medewerker heeft de mogelijkheid om, tijdens ouderschapsverlof en verlengd ouderschapsverlof, de pensioenopbouw voort te zetten op het niveau van activiteitsgraad dat gemiddeld genomen gold in het laatste jaar voor ingang van het ouderschapsverlof. De benodigde premie wordt op de gebruikelijke wijze door werkgever en medewerker betaald, zoals geregeld in het pensioenreglement en het uitvoeringsreglement van de Stichting Bedrijfstakpensioenfonds voor de Detailhandel.</w:t>
      </w:r>
    </w:p>
    <w:p w14:paraId="1A376F85" w14:textId="77777777" w:rsidR="006C084B" w:rsidRPr="006C084B" w:rsidRDefault="006C084B" w:rsidP="00B701FB">
      <w:pPr>
        <w:pStyle w:val="Titel"/>
      </w:pPr>
    </w:p>
    <w:p w14:paraId="5BBE001B" w14:textId="77777777" w:rsidR="006C084B" w:rsidRPr="00BE0FEA" w:rsidRDefault="006C084B" w:rsidP="00BC0159">
      <w:pPr>
        <w:pStyle w:val="nummeriekinspringen"/>
        <w:rPr>
          <w:lang w:val="nl-NL"/>
        </w:rPr>
      </w:pPr>
      <w:r w:rsidRPr="00BE0FEA">
        <w:rPr>
          <w:lang w:val="nl-NL"/>
        </w:rPr>
        <w:tab/>
        <w:t>De keuze voor het niveau van pensioenopbouw dient te worden gemaakt vóór ingang van het ouderschapsverlof en is bindend voor de gehele periode van ouderschapsverlof, inclusief verlenging.</w:t>
      </w:r>
    </w:p>
    <w:p w14:paraId="2316EDE4" w14:textId="77777777" w:rsidR="006C084B" w:rsidRPr="00BE0FEA" w:rsidRDefault="006C084B" w:rsidP="00BC0159">
      <w:pPr>
        <w:pStyle w:val="nummeriekinspringen"/>
        <w:rPr>
          <w:lang w:val="nl-NL"/>
        </w:rPr>
      </w:pPr>
    </w:p>
    <w:p w14:paraId="41B114C0" w14:textId="77777777" w:rsidR="006C084B" w:rsidRPr="00BE0FEA" w:rsidRDefault="006C084B" w:rsidP="00BC0159">
      <w:pPr>
        <w:pStyle w:val="nummeriekinspringen"/>
        <w:rPr>
          <w:lang w:val="nl-NL"/>
        </w:rPr>
      </w:pPr>
      <w:r w:rsidRPr="00BE0FEA">
        <w:rPr>
          <w:lang w:val="nl-NL"/>
        </w:rPr>
        <w:t>11.</w:t>
      </w:r>
      <w:r w:rsidRPr="00BE0FEA">
        <w:rPr>
          <w:lang w:val="nl-NL"/>
        </w:rPr>
        <w:tab/>
        <w:t>Onverlet het bepaalde in lid 10 worden de arbeidsvoorwaarden gedurende het ouderschapsverlof naar evenredigheid toegekend.</w:t>
      </w:r>
    </w:p>
    <w:p w14:paraId="4175EA2F" w14:textId="77777777" w:rsidR="006C084B" w:rsidRDefault="006C084B" w:rsidP="00BC0159">
      <w:pPr>
        <w:pStyle w:val="nummeriekinspringen"/>
        <w:rPr>
          <w:lang w:val="nl-NL"/>
        </w:rPr>
      </w:pPr>
    </w:p>
    <w:p w14:paraId="63A5DE25" w14:textId="77777777" w:rsidR="006C084B" w:rsidRPr="00BE0FEA" w:rsidRDefault="006C084B" w:rsidP="00BC0159">
      <w:pPr>
        <w:pStyle w:val="nummeriekinspringen"/>
        <w:rPr>
          <w:lang w:val="nl-NL"/>
        </w:rPr>
      </w:pPr>
      <w:r w:rsidRPr="00BE0FEA">
        <w:rPr>
          <w:lang w:val="nl-NL"/>
        </w:rPr>
        <w:t>12.</w:t>
      </w:r>
      <w:r w:rsidRPr="00BE0FEA">
        <w:rPr>
          <w:lang w:val="nl-NL"/>
        </w:rPr>
        <w:tab/>
        <w:t>Zowel voor de eerste periode als voor de verlenging geldt dat het verzoek</w:t>
      </w:r>
      <w:r w:rsidR="003D5579">
        <w:rPr>
          <w:lang w:val="nl-NL"/>
        </w:rPr>
        <w:t xml:space="preserve"> om ouderschapsverlof op te nemen </w:t>
      </w:r>
      <w:r w:rsidRPr="00BE0FEA">
        <w:rPr>
          <w:lang w:val="nl-NL"/>
        </w:rPr>
        <w:t>ten minste twee maanden voor de gewenste ingangsdatum van de verkorting van de arbeidsduur dient te worden ingediend.</w:t>
      </w:r>
    </w:p>
    <w:p w14:paraId="6D481FCF" w14:textId="77777777" w:rsidR="001504A5" w:rsidRDefault="001504A5" w:rsidP="001504A5">
      <w:pPr>
        <w:pStyle w:val="nummeriekinspringen"/>
        <w:tabs>
          <w:tab w:val="right" w:pos="9639"/>
        </w:tabs>
        <w:ind w:left="567" w:hanging="567"/>
        <w:rPr>
          <w:lang w:val="nl-NL"/>
        </w:rPr>
      </w:pPr>
    </w:p>
    <w:p w14:paraId="02F93766" w14:textId="77777777" w:rsidR="006D1706" w:rsidRPr="004A25AA" w:rsidRDefault="006D1706" w:rsidP="006D1706">
      <w:pPr>
        <w:pStyle w:val="nummeriekinspringen"/>
        <w:tabs>
          <w:tab w:val="right" w:pos="9639"/>
        </w:tabs>
        <w:ind w:left="567" w:hanging="567"/>
        <w:rPr>
          <w:b/>
          <w:lang w:val="nl-NL"/>
        </w:rPr>
      </w:pPr>
      <w:r w:rsidRPr="004A25AA">
        <w:rPr>
          <w:b/>
          <w:lang w:val="nl-NL"/>
        </w:rPr>
        <w:t xml:space="preserve">Met ingang van 1 </w:t>
      </w:r>
      <w:r>
        <w:rPr>
          <w:b/>
          <w:lang w:val="nl-NL"/>
        </w:rPr>
        <w:t>april</w:t>
      </w:r>
      <w:r w:rsidRPr="004A25AA">
        <w:rPr>
          <w:b/>
          <w:lang w:val="nl-NL"/>
        </w:rPr>
        <w:t xml:space="preserve"> 2016 kom</w:t>
      </w:r>
      <w:r>
        <w:rPr>
          <w:b/>
          <w:lang w:val="nl-NL"/>
        </w:rPr>
        <w:t xml:space="preserve">t </w:t>
      </w:r>
      <w:r w:rsidRPr="004A25AA">
        <w:rPr>
          <w:b/>
          <w:lang w:val="nl-NL"/>
        </w:rPr>
        <w:t xml:space="preserve">artikel </w:t>
      </w:r>
      <w:r>
        <w:rPr>
          <w:b/>
          <w:lang w:val="nl-NL"/>
        </w:rPr>
        <w:t xml:space="preserve">8.4 </w:t>
      </w:r>
      <w:r w:rsidRPr="004A25AA">
        <w:rPr>
          <w:b/>
          <w:lang w:val="nl-NL"/>
        </w:rPr>
        <w:t>als volgt te luiden:</w:t>
      </w:r>
    </w:p>
    <w:p w14:paraId="2DCEE673" w14:textId="77777777" w:rsidR="006C084B" w:rsidRPr="006C084B" w:rsidRDefault="006C084B" w:rsidP="00B701FB">
      <w:pPr>
        <w:pStyle w:val="Titel"/>
      </w:pPr>
    </w:p>
    <w:p w14:paraId="756B8B90" w14:textId="77777777" w:rsidR="006D1706" w:rsidRPr="00BE0FEA" w:rsidRDefault="006D1706" w:rsidP="006D1706">
      <w:pPr>
        <w:pStyle w:val="Kop3"/>
      </w:pPr>
      <w:bookmarkStart w:id="41" w:name="_Toc452712925"/>
      <w:r w:rsidRPr="00BE0FEA">
        <w:t>artikel 8.4  ouderschapsverlof</w:t>
      </w:r>
      <w:bookmarkEnd w:id="41"/>
    </w:p>
    <w:p w14:paraId="39D61696" w14:textId="77777777" w:rsidR="006D1706" w:rsidRDefault="006D1706" w:rsidP="006D1706">
      <w:pPr>
        <w:pStyle w:val="nummeriekinspringen"/>
        <w:rPr>
          <w:lang w:val="nl-NL"/>
        </w:rPr>
      </w:pPr>
      <w:r w:rsidRPr="00E1284D">
        <w:rPr>
          <w:lang w:val="nl-NL"/>
        </w:rPr>
        <w:t>1.</w:t>
      </w:r>
      <w:r>
        <w:rPr>
          <w:lang w:val="nl-NL"/>
        </w:rPr>
        <w:tab/>
      </w:r>
      <w:r w:rsidRPr="00E1284D">
        <w:rPr>
          <w:lang w:val="nl-NL"/>
        </w:rPr>
        <w:t>De medewerker die de ouder is van een kind of de medewerker die op hetzelfde adres woont als een kind en duurzaam de opvoeding en verzorging van dat kind als eigen kind op zich heeft genomen, heeft aanspraak op onbetaald ouderschapverlof, indien en voor zover het een kind betreft dat jonger is dan 8 jaar.</w:t>
      </w:r>
    </w:p>
    <w:p w14:paraId="652D5B52" w14:textId="77777777" w:rsidR="006D1706" w:rsidRPr="00E1284D" w:rsidRDefault="006D1706" w:rsidP="006D1706">
      <w:pPr>
        <w:pStyle w:val="nummeriekinspringen"/>
        <w:rPr>
          <w:lang w:val="nl-NL"/>
        </w:rPr>
      </w:pPr>
    </w:p>
    <w:p w14:paraId="18154909" w14:textId="77777777" w:rsidR="006D1706" w:rsidRDefault="006D1706" w:rsidP="006D1706">
      <w:pPr>
        <w:pStyle w:val="nummeriekinspringen"/>
        <w:rPr>
          <w:lang w:val="nl-NL"/>
        </w:rPr>
      </w:pPr>
      <w:r w:rsidRPr="00E1284D">
        <w:rPr>
          <w:lang w:val="nl-NL"/>
        </w:rPr>
        <w:t xml:space="preserve">2. </w:t>
      </w:r>
      <w:r>
        <w:rPr>
          <w:lang w:val="nl-NL"/>
        </w:rPr>
        <w:tab/>
      </w:r>
      <w:r w:rsidRPr="00E1284D">
        <w:rPr>
          <w:lang w:val="nl-NL"/>
        </w:rPr>
        <w:t xml:space="preserve">Het ouderschapsverlof kan op verschillende manieren en met onderbrekingen worden opgenomen en bedraagt per kind ten hoogste zesentwintig maal de arbeidsduur per week (in geval van pleegzorg bestaat bij gelijktijdige ingang van verzorging en opvoeding van meerdere kinderen slechts aanspraak op ouderschapsverlof voor één kind). </w:t>
      </w:r>
    </w:p>
    <w:p w14:paraId="039F957F" w14:textId="77777777" w:rsidR="006D1706" w:rsidRPr="00E1284D" w:rsidRDefault="006D1706" w:rsidP="006D1706">
      <w:pPr>
        <w:pStyle w:val="nummeriekinspringen"/>
        <w:rPr>
          <w:lang w:val="nl-NL"/>
        </w:rPr>
      </w:pPr>
    </w:p>
    <w:p w14:paraId="1C36D798" w14:textId="77777777" w:rsidR="006D1706" w:rsidRPr="00E1284D" w:rsidRDefault="006D1706" w:rsidP="006D1706">
      <w:pPr>
        <w:pStyle w:val="nummeriekinspringen"/>
        <w:rPr>
          <w:lang w:val="nl-NL"/>
        </w:rPr>
      </w:pPr>
      <w:r w:rsidRPr="00E1284D">
        <w:rPr>
          <w:lang w:val="nl-NL"/>
        </w:rPr>
        <w:t xml:space="preserve">3. </w:t>
      </w:r>
      <w:r>
        <w:rPr>
          <w:lang w:val="nl-NL"/>
        </w:rPr>
        <w:tab/>
      </w:r>
      <w:r w:rsidRPr="00E1284D">
        <w:rPr>
          <w:lang w:val="nl-NL"/>
        </w:rPr>
        <w:t>De medewerker meldt het voornemen om ouderschapsverlof op te nemen alsook de wijze waarop hij het ouderschapsverlof wenst in te vullen (periode, aantal uren verlof per week, de spreiding daarvan over de week en eventuele onderbrekingen) tenminste twee maanden voor de beoogde ingangsdatum bij de direct leidinggevende. Indien de direct leidinggevende op grond van een zwaarwegend bedrijfsbelang niet kan instemmen met de door medewerker voorgestelde wijze van verlofopname zal hij dat zo snel mogelijk maar uiterlijk vier weken voor de aangevraagde ingangsdatum aan de medewerker laten weten en zal hij gelijktijdig met de medewerker overleg</w:t>
      </w:r>
      <w:r w:rsidRPr="00E1284D">
        <w:rPr>
          <w:lang w:val="nl-NL"/>
        </w:rPr>
        <w:lastRenderedPageBreak/>
        <w:t xml:space="preserve">gen over hoe het ouderschapsverlof dan wel kan worden ingevuld. Op een verzoek van de medewerker het aangevraagde verlof niet op te nemen dan wel te kunnen onderbreken, is het in artikel 6.6. bepaalde van de Wet Arbeid en Zorg volledig van toepassing. </w:t>
      </w:r>
    </w:p>
    <w:p w14:paraId="7EF9AD5E" w14:textId="77777777" w:rsidR="006D1706" w:rsidRPr="00BE0FEA" w:rsidRDefault="006D1706" w:rsidP="006D1706">
      <w:pPr>
        <w:pStyle w:val="nummeriekinspringen"/>
        <w:rPr>
          <w:lang w:val="nl-NL"/>
        </w:rPr>
      </w:pPr>
    </w:p>
    <w:p w14:paraId="4B7CF678" w14:textId="77777777" w:rsidR="006D1706" w:rsidRDefault="006D1706" w:rsidP="006D1706">
      <w:pPr>
        <w:pStyle w:val="nummeriekinspringen"/>
        <w:rPr>
          <w:lang w:val="nl-NL"/>
        </w:rPr>
      </w:pPr>
      <w:r w:rsidRPr="00BE0FEA">
        <w:rPr>
          <w:lang w:val="nl-NL"/>
        </w:rPr>
        <w:t>4.</w:t>
      </w:r>
      <w:r w:rsidRPr="00BE0FEA">
        <w:rPr>
          <w:lang w:val="nl-NL"/>
        </w:rPr>
        <w:tab/>
        <w:t>Het ouderschapsverlof wordt gedurende de wettelijke verlofperiode in beginsel opgenomen in de eigen functie. Indien opname van ouderschapsverlof in de eigen functie niet mogelijk is, wordt in overleg met de medewerker zorg</w:t>
      </w:r>
      <w:r>
        <w:rPr>
          <w:lang w:val="nl-NL"/>
        </w:rPr>
        <w:t xml:space="preserve"> </w:t>
      </w:r>
      <w:r w:rsidRPr="00BE0FEA">
        <w:rPr>
          <w:lang w:val="nl-NL"/>
        </w:rPr>
        <w:t>gedragen voor plaatsing in een andere functie. Mocht dit een lager ingedeelde functie zijn, dan heeft dit geen salarisconsequenties voor de medewerker.</w:t>
      </w:r>
    </w:p>
    <w:p w14:paraId="1408353C" w14:textId="77777777" w:rsidR="006D1706" w:rsidRPr="00BE0FEA" w:rsidRDefault="006D1706" w:rsidP="006D1706">
      <w:pPr>
        <w:pStyle w:val="nummeriekinspringen"/>
        <w:rPr>
          <w:lang w:val="nl-NL"/>
        </w:rPr>
      </w:pPr>
    </w:p>
    <w:p w14:paraId="19EEF7E5" w14:textId="77777777" w:rsidR="006D1706" w:rsidRPr="00BE0FEA" w:rsidRDefault="006D1706" w:rsidP="006D1706">
      <w:pPr>
        <w:pStyle w:val="nummeriekinspringen"/>
        <w:rPr>
          <w:lang w:val="nl-NL"/>
        </w:rPr>
      </w:pPr>
      <w:r w:rsidRPr="00BE0FEA">
        <w:rPr>
          <w:lang w:val="nl-NL"/>
        </w:rPr>
        <w:t>5.</w:t>
      </w:r>
      <w:r w:rsidRPr="00BE0FEA">
        <w:rPr>
          <w:lang w:val="nl-NL"/>
        </w:rPr>
        <w:tab/>
        <w:t>Na afloop van de wettelijke verlofperiode heeft de medewerker aanspraak op herstel van de vroegere arbeidsduur en zonodig aanspraak op plaatsing in de eigen functie.</w:t>
      </w:r>
    </w:p>
    <w:p w14:paraId="7FA8CF66" w14:textId="77777777" w:rsidR="006D1706" w:rsidRPr="00BE0FEA" w:rsidRDefault="006D1706" w:rsidP="006D1706">
      <w:pPr>
        <w:pStyle w:val="nummeriekinspringen"/>
        <w:rPr>
          <w:lang w:val="nl-NL"/>
        </w:rPr>
      </w:pPr>
    </w:p>
    <w:p w14:paraId="0A2979A3" w14:textId="77777777" w:rsidR="006D1706" w:rsidRDefault="006D1706" w:rsidP="006D1706">
      <w:pPr>
        <w:pStyle w:val="nummeriekinspringen"/>
        <w:rPr>
          <w:lang w:val="nl-NL"/>
        </w:rPr>
      </w:pPr>
      <w:r w:rsidRPr="001504A5">
        <w:rPr>
          <w:lang w:val="nl-NL"/>
        </w:rPr>
        <w:lastRenderedPageBreak/>
        <w:t xml:space="preserve">6. </w:t>
      </w:r>
      <w:r>
        <w:rPr>
          <w:lang w:val="nl-NL"/>
        </w:rPr>
        <w:tab/>
      </w:r>
      <w:r w:rsidRPr="001504A5">
        <w:rPr>
          <w:lang w:val="nl-NL"/>
        </w:rPr>
        <w:t>De medewerker heeft de mogelijkheid om tijdens ouderschapsverlof de pensioenopbouw voort te zetten op het niveau van de gemiddelde arbeidsduur in het jaar voor ingang van het ouderschapsverlof. De benodigde premie wordt op de gebruikelijke wijze door werkgever en medewerker betaald, zoals geregeld in het pensioenreglement en het uitvoeringsreglement van de Stichting Bedrijfstakpensioenfonds voor de Detailhandel. De keuze voor het niveau van pensioenopbouw dient te worden gemaakt vóór ingang van het ouderschapsverlof en is bindend voor de gehele periode van ouderschapsverlof.</w:t>
      </w:r>
    </w:p>
    <w:p w14:paraId="742C262C" w14:textId="77777777" w:rsidR="006D1706" w:rsidRPr="001504A5" w:rsidRDefault="006D1706" w:rsidP="006D1706">
      <w:pPr>
        <w:pStyle w:val="nummeriekinspringen"/>
        <w:rPr>
          <w:lang w:val="nl-NL"/>
        </w:rPr>
      </w:pPr>
    </w:p>
    <w:p w14:paraId="5CC15C85" w14:textId="77777777" w:rsidR="006D1706" w:rsidRPr="001504A5" w:rsidRDefault="006D1706" w:rsidP="006D1706">
      <w:pPr>
        <w:pStyle w:val="nummeriekinspringen"/>
        <w:rPr>
          <w:lang w:val="nl-NL"/>
        </w:rPr>
      </w:pPr>
      <w:r w:rsidRPr="001504A5">
        <w:rPr>
          <w:lang w:val="nl-NL"/>
        </w:rPr>
        <w:t>7.</w:t>
      </w:r>
      <w:r>
        <w:rPr>
          <w:lang w:val="nl-NL"/>
        </w:rPr>
        <w:tab/>
      </w:r>
      <w:r w:rsidRPr="001504A5">
        <w:rPr>
          <w:lang w:val="nl-NL"/>
        </w:rPr>
        <w:t xml:space="preserve">Onverlet het bepaalde in lid </w:t>
      </w:r>
      <w:r>
        <w:rPr>
          <w:lang w:val="nl-NL"/>
        </w:rPr>
        <w:t>6</w:t>
      </w:r>
      <w:r w:rsidRPr="001504A5">
        <w:rPr>
          <w:lang w:val="nl-NL"/>
        </w:rPr>
        <w:t xml:space="preserve"> worden de arbeidsvoorwaarden gedurende het ouderschapsverlof naar evenredigheid toegekend.</w:t>
      </w:r>
    </w:p>
    <w:p w14:paraId="010741F2" w14:textId="77777777" w:rsidR="006C084B" w:rsidRPr="006C084B" w:rsidRDefault="006C084B" w:rsidP="00B701FB">
      <w:pPr>
        <w:pStyle w:val="Titel"/>
      </w:pPr>
    </w:p>
    <w:p w14:paraId="0E799C69" w14:textId="77777777" w:rsidR="006C084B" w:rsidRPr="00BE0FEA" w:rsidRDefault="006C084B" w:rsidP="00BC0159">
      <w:pPr>
        <w:pStyle w:val="Kop4"/>
        <w:rPr>
          <w:lang w:val="nl-NL"/>
        </w:rPr>
      </w:pPr>
      <w:r w:rsidRPr="00BE0FEA">
        <w:rPr>
          <w:lang w:val="nl-NL"/>
        </w:rPr>
        <w:lastRenderedPageBreak/>
        <w:t>hoofdstuk 9</w:t>
      </w:r>
    </w:p>
    <w:p w14:paraId="6A722429" w14:textId="77777777" w:rsidR="006C084B" w:rsidRPr="00BE0FEA" w:rsidRDefault="006C084B" w:rsidP="00BC0159">
      <w:pPr>
        <w:pStyle w:val="Kop1"/>
        <w:rPr>
          <w:lang w:val="nl-NL"/>
        </w:rPr>
      </w:pPr>
      <w:bookmarkStart w:id="42" w:name="_Toc452712926"/>
      <w:r w:rsidRPr="00BE0FEA">
        <w:rPr>
          <w:lang w:val="nl-NL"/>
        </w:rPr>
        <w:t>kostenvergoedingen</w:t>
      </w:r>
      <w:bookmarkEnd w:id="42"/>
    </w:p>
    <w:p w14:paraId="37E23131" w14:textId="77777777" w:rsidR="006C084B" w:rsidRPr="00BE0FEA" w:rsidRDefault="006C084B" w:rsidP="00756A77">
      <w:pPr>
        <w:pStyle w:val="Kop3"/>
      </w:pPr>
      <w:bookmarkStart w:id="43" w:name="_Toc452712927"/>
      <w:r w:rsidRPr="00BE0FEA">
        <w:t>artikel 9.1  tegemoetkoming woon-/werkverkeer</w:t>
      </w:r>
      <w:bookmarkEnd w:id="43"/>
    </w:p>
    <w:p w14:paraId="7B86035B" w14:textId="77777777" w:rsidR="006C084B" w:rsidRPr="00BE0FEA" w:rsidRDefault="006C084B" w:rsidP="00BC0159">
      <w:pPr>
        <w:pStyle w:val="nummeriekinspringen"/>
        <w:rPr>
          <w:lang w:val="nl-NL"/>
        </w:rPr>
      </w:pPr>
      <w:r w:rsidRPr="00BE0FEA">
        <w:rPr>
          <w:lang w:val="nl-NL"/>
        </w:rPr>
        <w:t>1.</w:t>
      </w:r>
      <w:r w:rsidRPr="00BE0FEA">
        <w:rPr>
          <w:lang w:val="nl-NL"/>
        </w:rPr>
        <w:tab/>
        <w:t>Aan de medewerker wordt een maandelijkse tegemoetkoming in de kosten van het dagelijks reizen tussen woning en werk toegekend overeenkomstig het bepaalde in dit artikel.</w:t>
      </w:r>
    </w:p>
    <w:p w14:paraId="5F3BC31A" w14:textId="77777777" w:rsidR="006C084B" w:rsidRPr="00BE0FEA" w:rsidRDefault="006C084B" w:rsidP="00BC0159">
      <w:pPr>
        <w:pStyle w:val="nummeriekinspringen"/>
        <w:rPr>
          <w:lang w:val="nl-NL"/>
        </w:rPr>
      </w:pPr>
    </w:p>
    <w:p w14:paraId="12B89ED4" w14:textId="77777777" w:rsidR="006C084B" w:rsidRPr="00BE0FEA" w:rsidRDefault="006C084B" w:rsidP="005F46DC">
      <w:pPr>
        <w:pStyle w:val="anummeriek"/>
        <w:rPr>
          <w:lang w:val="nl-NL"/>
        </w:rPr>
      </w:pPr>
      <w:r w:rsidRPr="00BE0FEA">
        <w:rPr>
          <w:lang w:val="nl-NL"/>
        </w:rPr>
        <w:t>2.</w:t>
      </w:r>
      <w:r w:rsidRPr="00BE0FEA">
        <w:rPr>
          <w:lang w:val="nl-NL"/>
        </w:rPr>
        <w:tab/>
        <w:t>a.</w:t>
      </w:r>
      <w:r w:rsidRPr="00BE0FEA">
        <w:rPr>
          <w:lang w:val="nl-NL"/>
        </w:rPr>
        <w:tab/>
        <w:t>De tegemoetkoming wordt toegekend voor iedere dag dat door de medewerker normaliter wordt gewerkt over de fiscale afstand tussen woning en werk, waarbij voor de eerste 10 kilometer (voor medewerkers die voor 1 juni 2001 in dienst van werkgever zijn getreden, 6 kilometer) van zowel de heen- als de terugreis geen tegemoetkoming wordt toegekend.</w:t>
      </w:r>
    </w:p>
    <w:p w14:paraId="4FB1F173" w14:textId="77777777" w:rsidR="006C084B" w:rsidRPr="00BE0FEA" w:rsidRDefault="006C084B" w:rsidP="005F46DC">
      <w:pPr>
        <w:pStyle w:val="anummeriek"/>
        <w:rPr>
          <w:lang w:val="nl-NL"/>
        </w:rPr>
      </w:pPr>
    </w:p>
    <w:p w14:paraId="788898B9" w14:textId="77777777" w:rsidR="006C084B" w:rsidRPr="00BE0FEA" w:rsidRDefault="006C084B" w:rsidP="005F46DC">
      <w:pPr>
        <w:pStyle w:val="anummeriek"/>
        <w:rPr>
          <w:lang w:val="nl-NL"/>
        </w:rPr>
      </w:pPr>
      <w:r w:rsidRPr="00BE0FEA">
        <w:rPr>
          <w:lang w:val="nl-NL"/>
        </w:rPr>
        <w:lastRenderedPageBreak/>
        <w:tab/>
      </w:r>
      <w:r w:rsidRPr="002F7F18">
        <w:rPr>
          <w:lang w:val="nl-NL"/>
        </w:rPr>
        <w:t>b.</w:t>
      </w:r>
      <w:r w:rsidRPr="002F7F18">
        <w:rPr>
          <w:lang w:val="nl-NL"/>
        </w:rPr>
        <w:tab/>
        <w:t xml:space="preserve">Voor de medewerker die op 4 dagen of meer werkzaam is, bedraagt de tegemoetkoming per kilometer als bedoeld in sub a </w:t>
      </w:r>
      <w:r w:rsidR="002F7F18">
        <w:rPr>
          <w:lang w:val="nl-NL"/>
        </w:rPr>
        <w:t xml:space="preserve">met ingang van 1 februari 2015 </w:t>
      </w:r>
      <w:r w:rsidR="00AD3775">
        <w:rPr>
          <w:lang w:val="nl-NL"/>
        </w:rPr>
        <w:t xml:space="preserve">en 1 februari 2016 </w:t>
      </w:r>
      <w:r w:rsidR="00131EB8">
        <w:rPr>
          <w:lang w:val="nl-NL"/>
        </w:rPr>
        <w:t>18,0 cent</w:t>
      </w:r>
      <w:r w:rsidRPr="002F7F18">
        <w:rPr>
          <w:lang w:val="nl-NL"/>
        </w:rPr>
        <w:t>.</w:t>
      </w:r>
    </w:p>
    <w:p w14:paraId="2B57EA25" w14:textId="77777777" w:rsidR="006C084B" w:rsidRPr="00BE0FEA" w:rsidRDefault="006C084B" w:rsidP="005F46DC">
      <w:pPr>
        <w:pStyle w:val="anummeriek"/>
        <w:rPr>
          <w:lang w:val="nl-NL"/>
        </w:rPr>
      </w:pPr>
    </w:p>
    <w:p w14:paraId="66BE4782" w14:textId="77777777" w:rsidR="006C084B" w:rsidRDefault="006C084B" w:rsidP="005F46DC">
      <w:pPr>
        <w:pStyle w:val="anummeriek"/>
        <w:rPr>
          <w:lang w:val="nl-NL"/>
        </w:rPr>
      </w:pPr>
      <w:r w:rsidRPr="00BE0FEA">
        <w:rPr>
          <w:lang w:val="nl-NL"/>
        </w:rPr>
        <w:tab/>
        <w:t>c.</w:t>
      </w:r>
      <w:r w:rsidRPr="00BE0FEA">
        <w:rPr>
          <w:lang w:val="nl-NL"/>
        </w:rPr>
        <w:tab/>
        <w:t xml:space="preserve">Voor de medewerker die minder dan vier dagen werkzaam is, bedraagt de tegemoetkoming per kilometer als bedoeld in sub a met ingang van </w:t>
      </w:r>
      <w:r w:rsidR="00131EB8">
        <w:rPr>
          <w:lang w:val="nl-NL"/>
        </w:rPr>
        <w:t xml:space="preserve">1 februari 2015 </w:t>
      </w:r>
      <w:r w:rsidR="00AD3775">
        <w:rPr>
          <w:lang w:val="nl-NL"/>
        </w:rPr>
        <w:t xml:space="preserve">en 1 februari 2016 </w:t>
      </w:r>
      <w:r w:rsidRPr="00BE0FEA">
        <w:rPr>
          <w:lang w:val="nl-NL"/>
        </w:rPr>
        <w:t>19,0 cent.</w:t>
      </w:r>
    </w:p>
    <w:p w14:paraId="2CCA3DAA" w14:textId="77777777" w:rsidR="006C084B" w:rsidRPr="00BE0FEA" w:rsidRDefault="006C084B" w:rsidP="005F46DC">
      <w:pPr>
        <w:pStyle w:val="anummeriek"/>
        <w:rPr>
          <w:lang w:val="nl-NL"/>
        </w:rPr>
      </w:pPr>
    </w:p>
    <w:p w14:paraId="65AC6AC3" w14:textId="77777777" w:rsidR="006C084B" w:rsidRPr="00BE0FEA" w:rsidRDefault="006C084B" w:rsidP="005F46DC">
      <w:pPr>
        <w:pStyle w:val="anummeriek"/>
        <w:rPr>
          <w:lang w:val="nl-NL"/>
        </w:rPr>
      </w:pPr>
      <w:r w:rsidRPr="00BE0FEA">
        <w:rPr>
          <w:lang w:val="nl-NL"/>
        </w:rPr>
        <w:tab/>
        <w:t>d.</w:t>
      </w:r>
      <w:r w:rsidRPr="00BE0FEA">
        <w:rPr>
          <w:lang w:val="nl-NL"/>
        </w:rPr>
        <w:tab/>
        <w:t>De tegemoetkoming per kilometer als bedoeld in sub b en sub c zal eenmaal per jaar op 1 februari, worden aangepast op basis van dan geldende tarieven openbaar vervoer laagste klasse.</w:t>
      </w:r>
    </w:p>
    <w:p w14:paraId="2288AA09" w14:textId="77777777" w:rsidR="006C084B" w:rsidRPr="00BE0FEA" w:rsidRDefault="006C084B" w:rsidP="00BC0159">
      <w:pPr>
        <w:pStyle w:val="nummeriekinspringen"/>
        <w:rPr>
          <w:lang w:val="nl-NL"/>
        </w:rPr>
      </w:pPr>
    </w:p>
    <w:p w14:paraId="6FEFE406" w14:textId="77777777" w:rsidR="002F7F18" w:rsidRPr="00AD3775" w:rsidRDefault="006C084B" w:rsidP="00AD3775">
      <w:pPr>
        <w:pStyle w:val="anummeriek"/>
        <w:rPr>
          <w:lang w:val="nl-NL"/>
        </w:rPr>
      </w:pPr>
      <w:r w:rsidRPr="00AD3775">
        <w:rPr>
          <w:lang w:val="nl-NL"/>
        </w:rPr>
        <w:t>3.</w:t>
      </w:r>
      <w:r w:rsidRPr="00AD3775">
        <w:rPr>
          <w:lang w:val="nl-NL"/>
        </w:rPr>
        <w:tab/>
      </w:r>
      <w:r w:rsidR="002F7F18" w:rsidRPr="00AD3775">
        <w:rPr>
          <w:lang w:val="nl-NL"/>
        </w:rPr>
        <w:t>Met ingang van 1 januari 2015 gelden de volgende maxima:</w:t>
      </w:r>
    </w:p>
    <w:p w14:paraId="610BA254" w14:textId="77777777" w:rsidR="002F7F18" w:rsidRPr="00131EB8" w:rsidRDefault="002F7F18" w:rsidP="002F7F18">
      <w:pPr>
        <w:pStyle w:val="Lijstalinea"/>
        <w:ind w:left="709" w:hanging="425"/>
      </w:pPr>
      <w:r w:rsidRPr="00131EB8">
        <w:t xml:space="preserve">voor medewerkers die op gemiddeld 4 dagen of meer per week werkzaam zijn: € </w:t>
      </w:r>
      <w:r w:rsidR="00131EB8">
        <w:t>147</w:t>
      </w:r>
      <w:r w:rsidR="00131EB8" w:rsidRPr="00DD1B9C">
        <w:t>,</w:t>
      </w:r>
      <w:r w:rsidR="00131EB8">
        <w:t>52</w:t>
      </w:r>
      <w:r w:rsidR="00131EB8" w:rsidRPr="00DD1B9C">
        <w:t xml:space="preserve"> </w:t>
      </w:r>
      <w:r w:rsidRPr="00131EB8">
        <w:t>per maand;</w:t>
      </w:r>
    </w:p>
    <w:p w14:paraId="165F5CF1" w14:textId="77777777" w:rsidR="002F7F18" w:rsidRPr="00131EB8" w:rsidRDefault="002F7F18" w:rsidP="002F7F18">
      <w:pPr>
        <w:pStyle w:val="Lijstalinea"/>
        <w:ind w:left="709" w:hanging="425"/>
      </w:pPr>
      <w:r w:rsidRPr="00131EB8">
        <w:t xml:space="preserve">voor medewerkers die gemiddeld minder dan 4 dagen per week werkzaam zijn: € </w:t>
      </w:r>
      <w:r w:rsidR="00131EB8" w:rsidRPr="00DD1B9C">
        <w:t>8,</w:t>
      </w:r>
      <w:r w:rsidR="00131EB8">
        <w:t>51</w:t>
      </w:r>
      <w:r w:rsidR="00131EB8" w:rsidRPr="00DD1B9C">
        <w:t xml:space="preserve"> </w:t>
      </w:r>
      <w:r w:rsidRPr="00131EB8">
        <w:t xml:space="preserve">per dag. Tevens geldt voor deze medewerkers, afgeleid van het maandmaximum, een bij het betreffende aantal kilometers behorend weekmaximum. </w:t>
      </w:r>
    </w:p>
    <w:p w14:paraId="637D36A8" w14:textId="77777777" w:rsidR="002F7F18" w:rsidRDefault="002F7F18" w:rsidP="002F7F18">
      <w:pPr>
        <w:rPr>
          <w:lang w:val="nl-NL"/>
        </w:rPr>
      </w:pPr>
    </w:p>
    <w:p w14:paraId="55A6B235" w14:textId="77777777" w:rsidR="00AD3775" w:rsidRPr="00AD3775" w:rsidRDefault="00AD3775" w:rsidP="00AD3775">
      <w:pPr>
        <w:pStyle w:val="anummeriek"/>
        <w:rPr>
          <w:lang w:val="nl-NL"/>
        </w:rPr>
      </w:pPr>
      <w:r>
        <w:rPr>
          <w:lang w:val="nl-NL"/>
        </w:rPr>
        <w:tab/>
      </w:r>
      <w:r w:rsidRPr="00AD3775">
        <w:rPr>
          <w:lang w:val="nl-NL"/>
        </w:rPr>
        <w:t>Met ingang van 1 januari 201</w:t>
      </w:r>
      <w:r>
        <w:rPr>
          <w:lang w:val="nl-NL"/>
        </w:rPr>
        <w:t>6</w:t>
      </w:r>
      <w:r w:rsidRPr="00AD3775">
        <w:rPr>
          <w:lang w:val="nl-NL"/>
        </w:rPr>
        <w:t xml:space="preserve"> gelden de volgende maxima:</w:t>
      </w:r>
    </w:p>
    <w:p w14:paraId="770F79A9" w14:textId="77777777" w:rsidR="00AD3775" w:rsidRPr="00131EB8" w:rsidRDefault="00AD3775" w:rsidP="00AD3775">
      <w:pPr>
        <w:pStyle w:val="Lijstalinea"/>
        <w:ind w:left="709" w:hanging="425"/>
      </w:pPr>
      <w:r w:rsidRPr="00131EB8">
        <w:t xml:space="preserve">voor medewerkers die op gemiddeld 4 dagen of meer per week werkzaam zijn: € </w:t>
      </w:r>
      <w:r>
        <w:t>148,19</w:t>
      </w:r>
      <w:r w:rsidRPr="00DD1B9C">
        <w:t xml:space="preserve"> </w:t>
      </w:r>
      <w:r w:rsidRPr="00131EB8">
        <w:t>per maand;</w:t>
      </w:r>
    </w:p>
    <w:p w14:paraId="27BB4381" w14:textId="77777777" w:rsidR="00AD3775" w:rsidRPr="00131EB8" w:rsidRDefault="00AD3775" w:rsidP="00AD3775">
      <w:pPr>
        <w:pStyle w:val="Lijstalinea"/>
        <w:ind w:left="709" w:hanging="425"/>
      </w:pPr>
      <w:r w:rsidRPr="00131EB8">
        <w:t xml:space="preserve">voor medewerkers die gemiddeld minder dan 4 dagen per week werkzaam zijn: € </w:t>
      </w:r>
      <w:r w:rsidRPr="00DD1B9C">
        <w:t>8,</w:t>
      </w:r>
      <w:r>
        <w:t>55</w:t>
      </w:r>
      <w:r w:rsidRPr="00DD1B9C">
        <w:t xml:space="preserve"> </w:t>
      </w:r>
      <w:r w:rsidRPr="00131EB8">
        <w:t xml:space="preserve">per dag. Tevens geldt voor deze medewerkers, afgeleid van het maandmaximum, een bij het betreffende aantal kilometers behorend weekmaximum. </w:t>
      </w:r>
    </w:p>
    <w:p w14:paraId="5619701F" w14:textId="77777777" w:rsidR="00AD3775" w:rsidRPr="002F7F18" w:rsidRDefault="00AD3775" w:rsidP="002F7F18">
      <w:pPr>
        <w:rPr>
          <w:lang w:val="nl-NL"/>
        </w:rPr>
      </w:pPr>
    </w:p>
    <w:p w14:paraId="28EF414F" w14:textId="77777777" w:rsidR="006C084B" w:rsidRPr="00BE0FEA" w:rsidRDefault="006C084B" w:rsidP="00BC0159">
      <w:pPr>
        <w:pStyle w:val="nummeriekinspringen"/>
        <w:rPr>
          <w:lang w:val="nl-NL"/>
        </w:rPr>
      </w:pPr>
      <w:r w:rsidRPr="00BE0FEA">
        <w:rPr>
          <w:lang w:val="nl-NL"/>
        </w:rPr>
        <w:t>4.</w:t>
      </w:r>
      <w:r w:rsidRPr="00BE0FEA">
        <w:rPr>
          <w:lang w:val="nl-NL"/>
        </w:rPr>
        <w:tab/>
        <w:t>Omdat er tijdens de vakantie(s) geen reiskosten in de zin van deze regeling worden gemaakt, wordt ter vereenvoudiging om administratieve redenen per maand 92% van de tegemoetkoming vergoed. Dit percentage wordt tijdens de vakantieperioden doorbetaald. De tegemoetkoming wordt aan het einde van de betalingsperiode uitgekeerd.</w:t>
      </w:r>
    </w:p>
    <w:p w14:paraId="7DA94AB0" w14:textId="77777777" w:rsidR="006C084B" w:rsidRPr="00BE0FEA" w:rsidRDefault="006C084B" w:rsidP="00BC0159">
      <w:pPr>
        <w:pStyle w:val="nummeriekinspringen"/>
        <w:rPr>
          <w:lang w:val="nl-NL"/>
        </w:rPr>
      </w:pPr>
    </w:p>
    <w:p w14:paraId="62A33DB8" w14:textId="77777777" w:rsidR="006C084B" w:rsidRPr="00BE0FEA" w:rsidRDefault="006C084B" w:rsidP="00BC0159">
      <w:pPr>
        <w:pStyle w:val="nummeriekinspringen"/>
        <w:rPr>
          <w:lang w:val="nl-NL"/>
        </w:rPr>
      </w:pPr>
      <w:r w:rsidRPr="00BE0FEA">
        <w:rPr>
          <w:lang w:val="nl-NL"/>
        </w:rPr>
        <w:lastRenderedPageBreak/>
        <w:t>5.</w:t>
      </w:r>
      <w:r w:rsidRPr="00BE0FEA">
        <w:rPr>
          <w:lang w:val="nl-NL"/>
        </w:rPr>
        <w:tab/>
        <w:t xml:space="preserve">Bij arbeidsongeschiktheid of het niet daadwerkelijk uitoefenen van de functie om andere redenen, wordt de tegemoetkoming opgeschort met ingang van de betalingsperiode volgend op de dag waarop de medewerker één maand </w:t>
      </w:r>
      <w:r w:rsidR="006C7BE9" w:rsidRPr="006C7BE9">
        <w:rPr>
          <w:lang w:val="nl-NL"/>
        </w:rPr>
        <w:t>aaneengesloten</w:t>
      </w:r>
      <w:r w:rsidR="00B95A46">
        <w:rPr>
          <w:lang w:val="nl-NL"/>
        </w:rPr>
        <w:t xml:space="preserve"> </w:t>
      </w:r>
      <w:r w:rsidRPr="00BE0FEA">
        <w:rPr>
          <w:lang w:val="nl-NL"/>
        </w:rPr>
        <w:t>arbeidsongeschikt is, of om andere redenen de functie één maand niet heeft uitgeoefend.</w:t>
      </w:r>
    </w:p>
    <w:p w14:paraId="2B839862" w14:textId="77777777" w:rsidR="006C084B" w:rsidRPr="00BE0FEA" w:rsidRDefault="006C084B" w:rsidP="00BC0159">
      <w:pPr>
        <w:pStyle w:val="nummeriekinspringen"/>
        <w:rPr>
          <w:lang w:val="nl-NL"/>
        </w:rPr>
      </w:pPr>
      <w:r w:rsidRPr="00BE0FEA">
        <w:rPr>
          <w:lang w:val="nl-NL"/>
        </w:rPr>
        <w:tab/>
        <w:t>Na herstel wordt de betaling weer hervat met ingang van de eerste dag van de betalingsperiode waarin de medewerker het werk heeft hervat.</w:t>
      </w:r>
    </w:p>
    <w:p w14:paraId="7279A796" w14:textId="77777777" w:rsidR="006C084B" w:rsidRPr="00BE0FEA" w:rsidRDefault="006C084B" w:rsidP="00BC0159">
      <w:pPr>
        <w:pStyle w:val="nummeriekinspringen"/>
        <w:rPr>
          <w:lang w:val="nl-NL"/>
        </w:rPr>
      </w:pPr>
    </w:p>
    <w:p w14:paraId="401F2A57" w14:textId="77777777" w:rsidR="006C084B" w:rsidRPr="00BE0FEA" w:rsidRDefault="006C084B" w:rsidP="00BC0159">
      <w:pPr>
        <w:pStyle w:val="nummeriekinspringen"/>
        <w:rPr>
          <w:lang w:val="nl-NL"/>
        </w:rPr>
      </w:pPr>
      <w:r w:rsidRPr="00BE0FEA">
        <w:rPr>
          <w:lang w:val="nl-NL"/>
        </w:rPr>
        <w:t>6.</w:t>
      </w:r>
      <w:r w:rsidRPr="00BE0FEA">
        <w:rPr>
          <w:lang w:val="nl-NL"/>
        </w:rPr>
        <w:tab/>
        <w:t>Bij overplaatsing door werkgever wordt de tegemoetkoming vastgesteld zonder inachtneming van het in lid 3a genoemde maximum indien door de overplaatsing de afstand woon-werkverkeer groter is geworden.</w:t>
      </w:r>
    </w:p>
    <w:p w14:paraId="06A82765" w14:textId="77777777" w:rsidR="006C084B" w:rsidRPr="00BE0FEA" w:rsidRDefault="006C084B" w:rsidP="00BC0159">
      <w:pPr>
        <w:pStyle w:val="nummeriekinspringen"/>
        <w:rPr>
          <w:lang w:val="nl-NL"/>
        </w:rPr>
      </w:pPr>
    </w:p>
    <w:p w14:paraId="7BFC14B8" w14:textId="77777777" w:rsidR="006C084B" w:rsidRPr="00BE0FEA" w:rsidRDefault="006C084B" w:rsidP="00BC0159">
      <w:pPr>
        <w:pStyle w:val="nummeriekinspringen"/>
        <w:rPr>
          <w:lang w:val="nl-NL"/>
        </w:rPr>
      </w:pPr>
      <w:r w:rsidRPr="00BE0FEA">
        <w:rPr>
          <w:lang w:val="nl-NL"/>
        </w:rPr>
        <w:tab/>
        <w:t>Hierbij geldt evenwel een maximumperiode van 6 maanden. Indien de woningmarkt zodanig krap is gebleken, dat in deze periode naar het inzicht van werkgever geen redelijke mogelijkheid tot oplossing van het huisvestingsvraagstuk kon worden gevonden, kan verlenging van deze periode worden overwogen.</w:t>
      </w:r>
    </w:p>
    <w:p w14:paraId="10B3DE8B" w14:textId="77777777" w:rsidR="006C084B" w:rsidRPr="00BE0FEA" w:rsidRDefault="006C084B" w:rsidP="00BC0159">
      <w:pPr>
        <w:pStyle w:val="nummeriekinspringen"/>
        <w:rPr>
          <w:lang w:val="nl-NL"/>
        </w:rPr>
      </w:pPr>
    </w:p>
    <w:p w14:paraId="5F6D2C2C" w14:textId="77777777" w:rsidR="006C084B" w:rsidRPr="00BE0FEA" w:rsidRDefault="006C084B" w:rsidP="00BC0159">
      <w:pPr>
        <w:pStyle w:val="nummeriekinspringen"/>
        <w:rPr>
          <w:lang w:val="nl-NL"/>
        </w:rPr>
      </w:pPr>
      <w:r w:rsidRPr="00BE0FEA">
        <w:rPr>
          <w:lang w:val="nl-NL"/>
        </w:rPr>
        <w:tab/>
        <w:t>Na het verhuizen of het verstrijken van de bovengenoemde periode is de normale regeling van toepassing.</w:t>
      </w:r>
    </w:p>
    <w:p w14:paraId="7A447E3B" w14:textId="77777777" w:rsidR="006C084B" w:rsidRPr="00BE0FEA" w:rsidRDefault="006C084B" w:rsidP="00BC0159">
      <w:pPr>
        <w:pStyle w:val="nummeriekinspringen"/>
        <w:rPr>
          <w:lang w:val="nl-NL"/>
        </w:rPr>
      </w:pPr>
    </w:p>
    <w:p w14:paraId="30AB8D01" w14:textId="77777777" w:rsidR="006C084B" w:rsidRPr="00BE0FEA" w:rsidRDefault="006C084B" w:rsidP="00BC0159">
      <w:pPr>
        <w:pStyle w:val="nummeriekinspringen"/>
        <w:rPr>
          <w:lang w:val="nl-NL"/>
        </w:rPr>
      </w:pPr>
      <w:r w:rsidRPr="00BE0FEA">
        <w:rPr>
          <w:lang w:val="nl-NL"/>
        </w:rPr>
        <w:t>7.</w:t>
      </w:r>
      <w:r w:rsidRPr="00BE0FEA">
        <w:rPr>
          <w:lang w:val="nl-NL"/>
        </w:rPr>
        <w:tab/>
        <w:t xml:space="preserve">Medewerkers, voor wie door werkgever het woon- werkverkeer op een andere wijze verzorgd of bekostigd wordt (bijvoorbeeld door het beschikbaar stellen van een algemeen openbaar vervoerabonnement in verband met zakelijk reizen of door beschikbaarstelling van een </w:t>
      </w:r>
      <w:r w:rsidR="00F03AE5">
        <w:rPr>
          <w:lang w:val="nl-NL"/>
        </w:rPr>
        <w:t>lease</w:t>
      </w:r>
      <w:r w:rsidRPr="00BE0FEA">
        <w:rPr>
          <w:lang w:val="nl-NL"/>
        </w:rPr>
        <w:t>auto), komen niet voor enige vergoeding in aanmerking.</w:t>
      </w:r>
    </w:p>
    <w:p w14:paraId="404D24AC" w14:textId="77777777" w:rsidR="006C084B" w:rsidRPr="00BE0FEA" w:rsidRDefault="006C084B" w:rsidP="00BC0159">
      <w:pPr>
        <w:pStyle w:val="nummeriekinspringen"/>
        <w:rPr>
          <w:lang w:val="nl-NL"/>
        </w:rPr>
      </w:pPr>
    </w:p>
    <w:p w14:paraId="6A84B4FF" w14:textId="77777777" w:rsidR="006C084B" w:rsidRPr="00BE0FEA" w:rsidRDefault="006C084B" w:rsidP="00BC0159">
      <w:pPr>
        <w:pStyle w:val="nummeriekinspringen"/>
        <w:rPr>
          <w:lang w:val="nl-NL"/>
        </w:rPr>
      </w:pPr>
      <w:r w:rsidRPr="00BE0FEA">
        <w:rPr>
          <w:lang w:val="nl-NL"/>
        </w:rPr>
        <w:t>8.</w:t>
      </w:r>
      <w:r w:rsidRPr="00BE0FEA">
        <w:rPr>
          <w:lang w:val="nl-NL"/>
        </w:rPr>
        <w:tab/>
        <w:t xml:space="preserve">Indien een medewerker door de </w:t>
      </w:r>
      <w:r w:rsidR="00063B51">
        <w:rPr>
          <w:lang w:val="nl-NL"/>
        </w:rPr>
        <w:t>a</w:t>
      </w:r>
      <w:r w:rsidRPr="00BE0FEA">
        <w:rPr>
          <w:lang w:val="nl-NL"/>
        </w:rPr>
        <w:t>rbodienst wordt opgeroepen dan wel in het kader van de re-integratie een bezoek brengt aan een re-integratiebedrijf en/of een interventiebedrijf dan geldt het volgende met betrekking tot vergoeding van reiskosten:</w:t>
      </w:r>
      <w:r w:rsidRPr="00BE0FEA">
        <w:rPr>
          <w:lang w:val="nl-NL"/>
        </w:rPr>
        <w:tab/>
      </w:r>
    </w:p>
    <w:p w14:paraId="002084AA" w14:textId="77777777" w:rsidR="006C084B" w:rsidRPr="006C084B" w:rsidRDefault="006C084B" w:rsidP="00795C5D">
      <w:pPr>
        <w:pStyle w:val="Lijstalinea"/>
        <w:ind w:left="709" w:hanging="425"/>
      </w:pPr>
      <w:r w:rsidRPr="006C084B">
        <w:t xml:space="preserve">zolang een medewerker een tegemoetkoming woon-/werkverkeer ontvangt, wordt geen andere vergoeding verstrekt, tenzij de kosten van het bezoek aan de </w:t>
      </w:r>
      <w:r w:rsidR="00063B51">
        <w:t>a</w:t>
      </w:r>
      <w:r w:rsidRPr="006C084B">
        <w:t>rbo</w:t>
      </w:r>
      <w:r w:rsidR="00063B51">
        <w:t>d</w:t>
      </w:r>
      <w:r w:rsidRPr="006C084B">
        <w:t>ienst de maandelijkse tegemoetkoming op grond van lid 2 overschrijden, dan kunnen de kosten gedeclareerd worden</w:t>
      </w:r>
      <w:r w:rsidR="0007575B">
        <w:t>.</w:t>
      </w:r>
    </w:p>
    <w:p w14:paraId="7A8E220E" w14:textId="77777777" w:rsidR="006C084B" w:rsidRPr="006C084B" w:rsidRDefault="006C084B" w:rsidP="00795C5D">
      <w:pPr>
        <w:pStyle w:val="Lijstalinea"/>
        <w:ind w:left="709" w:hanging="425"/>
      </w:pPr>
      <w:r w:rsidRPr="006C084B">
        <w:t xml:space="preserve">ontvangt een medewerker geen tegemoetkoming woon-/werkverkeer, bijvoorbeeld door stopzetting bij arbeidsongeschiktheid langer dan één maand (lid 5) of omdat de fiscale afstand woon-/werk minder is dan de in </w:t>
      </w:r>
      <w:r w:rsidRPr="006C084B">
        <w:lastRenderedPageBreak/>
        <w:t>lid 2a genoemde grens, dan kan de medewerker de aantoonbaar gemaakte kosten declareren op basis van openbaar vervoer 2e klas.</w:t>
      </w:r>
    </w:p>
    <w:p w14:paraId="39BD6B0C" w14:textId="77777777" w:rsidR="006C084B" w:rsidRPr="006C084B" w:rsidRDefault="006C084B" w:rsidP="00B701FB">
      <w:pPr>
        <w:pStyle w:val="Titel"/>
      </w:pPr>
    </w:p>
    <w:p w14:paraId="32C08C3E" w14:textId="77777777" w:rsidR="006C084B" w:rsidRPr="00BE0FEA" w:rsidRDefault="006C084B" w:rsidP="00756A77">
      <w:pPr>
        <w:pStyle w:val="Kop3"/>
      </w:pPr>
      <w:bookmarkStart w:id="44" w:name="_Toc452712928"/>
      <w:r w:rsidRPr="00BE0FEA">
        <w:t>artikel 9.2  maaltijdvergoeding</w:t>
      </w:r>
      <w:bookmarkEnd w:id="44"/>
    </w:p>
    <w:p w14:paraId="1FD0FB0B" w14:textId="77777777" w:rsidR="006C084B" w:rsidRPr="00BE0FEA" w:rsidRDefault="006C084B" w:rsidP="00BC0159">
      <w:pPr>
        <w:pStyle w:val="nummeriekinspringen"/>
        <w:rPr>
          <w:lang w:val="nl-NL"/>
        </w:rPr>
      </w:pPr>
      <w:r w:rsidRPr="00BE0FEA">
        <w:rPr>
          <w:lang w:val="nl-NL"/>
        </w:rPr>
        <w:t xml:space="preserve">1. </w:t>
      </w:r>
      <w:r w:rsidRPr="00BE0FEA">
        <w:rPr>
          <w:lang w:val="nl-NL"/>
        </w:rPr>
        <w:tab/>
        <w:t>De regeling is van toepassing indien de arbeid op een zodanig tijdstip eindigt dat de medewerker redelijkerwijs niet in de gelegenheid is thuis de avondmaaltijd te gebruiken.</w:t>
      </w:r>
    </w:p>
    <w:p w14:paraId="2F3BAAA4" w14:textId="77777777" w:rsidR="006C084B" w:rsidRPr="006C084B" w:rsidRDefault="006C084B" w:rsidP="00BC0159">
      <w:pPr>
        <w:pStyle w:val="nummeriekinspringen"/>
      </w:pPr>
      <w:r w:rsidRPr="00BE0FEA">
        <w:rPr>
          <w:lang w:val="nl-NL"/>
        </w:rPr>
        <w:tab/>
      </w:r>
      <w:r w:rsidRPr="006C084B">
        <w:t>Hiervan is sprake bij:</w:t>
      </w:r>
    </w:p>
    <w:p w14:paraId="1F0E20A9" w14:textId="77777777" w:rsidR="006C084B" w:rsidRPr="006C084B" w:rsidRDefault="006C084B" w:rsidP="00795C5D">
      <w:pPr>
        <w:pStyle w:val="Lijstalinea"/>
        <w:ind w:left="709" w:hanging="425"/>
      </w:pPr>
      <w:r w:rsidRPr="006C084B">
        <w:t>werken na 19.00 uur, waarbij de arbeid niet later dan 13.30 uur is aangevangen;</w:t>
      </w:r>
    </w:p>
    <w:p w14:paraId="7C07A704" w14:textId="77777777" w:rsidR="006C084B" w:rsidRPr="006C084B" w:rsidRDefault="006C084B" w:rsidP="00795C5D">
      <w:pPr>
        <w:pStyle w:val="Lijstalinea"/>
        <w:ind w:left="709" w:hanging="425"/>
      </w:pPr>
      <w:r w:rsidRPr="006C084B">
        <w:t>overige, door werkgever te bepalen gevallen.</w:t>
      </w:r>
    </w:p>
    <w:p w14:paraId="4C9F4A6D" w14:textId="77777777" w:rsidR="006C084B" w:rsidRPr="006C084B" w:rsidRDefault="006C084B" w:rsidP="00B701FB">
      <w:pPr>
        <w:pStyle w:val="Titel"/>
      </w:pPr>
    </w:p>
    <w:p w14:paraId="15F708BF" w14:textId="77777777" w:rsidR="006C084B" w:rsidRPr="00BE0FEA" w:rsidRDefault="00F03AE5" w:rsidP="00BC0159">
      <w:pPr>
        <w:pStyle w:val="nummeriekinspringen"/>
        <w:rPr>
          <w:lang w:val="nl-NL"/>
        </w:rPr>
      </w:pPr>
      <w:r>
        <w:rPr>
          <w:lang w:val="nl-NL"/>
        </w:rPr>
        <w:t>2</w:t>
      </w:r>
      <w:r w:rsidR="006C084B" w:rsidRPr="00BE0FEA">
        <w:rPr>
          <w:lang w:val="nl-NL"/>
        </w:rPr>
        <w:t xml:space="preserve">. </w:t>
      </w:r>
      <w:r w:rsidR="006C084B" w:rsidRPr="00BE0FEA">
        <w:rPr>
          <w:lang w:val="nl-NL"/>
        </w:rPr>
        <w:tab/>
        <w:t xml:space="preserve">Indien werkgever niet in de gelegenheid is om een </w:t>
      </w:r>
      <w:r>
        <w:rPr>
          <w:lang w:val="nl-NL"/>
        </w:rPr>
        <w:t xml:space="preserve">warme </w:t>
      </w:r>
      <w:r w:rsidR="006C084B" w:rsidRPr="00BE0FEA">
        <w:rPr>
          <w:lang w:val="nl-NL"/>
        </w:rPr>
        <w:t>maaltijd te verstrekken, wordt de medewerker in de gelegenheid gesteld de maaltijd op een andere wijze te gebruiken; de kosten hiervan worden tot aan het in het bedrijfsonderdeel of vestiging geldende maximum op declaratiebasis vergoed.</w:t>
      </w:r>
    </w:p>
    <w:p w14:paraId="4117565D" w14:textId="77777777" w:rsidR="006C084B" w:rsidRPr="00BE0FEA" w:rsidRDefault="006C084B" w:rsidP="00BC0159">
      <w:pPr>
        <w:pStyle w:val="nummeriekinspringen"/>
        <w:rPr>
          <w:lang w:val="nl-NL"/>
        </w:rPr>
      </w:pPr>
    </w:p>
    <w:p w14:paraId="3758F27F" w14:textId="77777777" w:rsidR="006C084B" w:rsidRPr="00BC0159" w:rsidRDefault="00816F48" w:rsidP="00BC0159">
      <w:pPr>
        <w:pStyle w:val="nummeriekinspringen"/>
        <w:rPr>
          <w:lang w:val="nl-NL"/>
        </w:rPr>
      </w:pPr>
      <w:r>
        <w:rPr>
          <w:lang w:val="nl-NL"/>
        </w:rPr>
        <w:lastRenderedPageBreak/>
        <w:t>3</w:t>
      </w:r>
      <w:r w:rsidR="006C084B" w:rsidRPr="00BE0FEA">
        <w:rPr>
          <w:lang w:val="nl-NL"/>
        </w:rPr>
        <w:t>.</w:t>
      </w:r>
      <w:r w:rsidR="006C084B" w:rsidRPr="00BE0FEA">
        <w:rPr>
          <w:lang w:val="nl-NL"/>
        </w:rPr>
        <w:tab/>
      </w:r>
      <w:r w:rsidR="00EB7EF7">
        <w:rPr>
          <w:lang w:val="nl-NL"/>
        </w:rPr>
        <w:t>D</w:t>
      </w:r>
      <w:r w:rsidR="006C084B" w:rsidRPr="00BE0FEA">
        <w:rPr>
          <w:lang w:val="nl-NL"/>
        </w:rPr>
        <w:t xml:space="preserve">e waarde van de te verstrekken maaltijd of maaltijdvergoeding </w:t>
      </w:r>
      <w:r w:rsidR="00EB7EF7">
        <w:rPr>
          <w:lang w:val="nl-NL"/>
        </w:rPr>
        <w:t xml:space="preserve">is </w:t>
      </w:r>
      <w:r w:rsidR="006C084B" w:rsidRPr="00BE0FEA">
        <w:rPr>
          <w:lang w:val="nl-NL"/>
        </w:rPr>
        <w:t xml:space="preserve">op een maximumbedrag vastgesteld. </w:t>
      </w:r>
      <w:r w:rsidR="006C084B" w:rsidRPr="00BC0159">
        <w:rPr>
          <w:lang w:val="nl-NL"/>
        </w:rPr>
        <w:t xml:space="preserve">Dit bedrag </w:t>
      </w:r>
      <w:r w:rsidR="00EB7EF7">
        <w:rPr>
          <w:lang w:val="nl-NL"/>
        </w:rPr>
        <w:t>is</w:t>
      </w:r>
      <w:r w:rsidR="006C084B" w:rsidRPr="00BC0159">
        <w:rPr>
          <w:lang w:val="nl-NL"/>
        </w:rPr>
        <w:t xml:space="preserve"> met ingang van </w:t>
      </w:r>
      <w:r w:rsidR="00131EB8" w:rsidRPr="00BC0159">
        <w:rPr>
          <w:lang w:val="nl-NL"/>
        </w:rPr>
        <w:t>1 februari 201</w:t>
      </w:r>
      <w:r w:rsidR="00131EB8">
        <w:rPr>
          <w:lang w:val="nl-NL"/>
        </w:rPr>
        <w:t>5</w:t>
      </w:r>
      <w:r w:rsidR="00131EB8" w:rsidRPr="00BC0159">
        <w:rPr>
          <w:lang w:val="nl-NL"/>
        </w:rPr>
        <w:t xml:space="preserve"> </w:t>
      </w:r>
      <w:r w:rsidR="004D7F43" w:rsidRPr="00BC0159">
        <w:rPr>
          <w:lang w:val="nl-NL"/>
        </w:rPr>
        <w:t xml:space="preserve">niet hoger dan </w:t>
      </w:r>
      <w:r w:rsidR="00131EB8" w:rsidRPr="00BC0159">
        <w:rPr>
          <w:lang w:val="nl-NL"/>
        </w:rPr>
        <w:t xml:space="preserve">€ </w:t>
      </w:r>
      <w:r w:rsidR="00131EB8" w:rsidRPr="00DD1B9C">
        <w:rPr>
          <w:lang w:val="nl-NL"/>
        </w:rPr>
        <w:t>15,</w:t>
      </w:r>
      <w:r w:rsidR="00131EB8">
        <w:rPr>
          <w:lang w:val="nl-NL"/>
        </w:rPr>
        <w:t>47</w:t>
      </w:r>
      <w:r w:rsidR="00131EB8" w:rsidRPr="00DD1B9C">
        <w:rPr>
          <w:lang w:val="nl-NL"/>
        </w:rPr>
        <w:t xml:space="preserve"> </w:t>
      </w:r>
      <w:r w:rsidR="006C084B" w:rsidRPr="00BC0159">
        <w:rPr>
          <w:lang w:val="nl-NL"/>
        </w:rPr>
        <w:t xml:space="preserve">en </w:t>
      </w:r>
      <w:r w:rsidR="004D7F43">
        <w:rPr>
          <w:lang w:val="nl-NL"/>
        </w:rPr>
        <w:t xml:space="preserve">per 1 februari 2016 € 15,67 </w:t>
      </w:r>
      <w:r w:rsidR="006C084B" w:rsidRPr="00BC0159">
        <w:rPr>
          <w:lang w:val="nl-NL"/>
        </w:rPr>
        <w:t>wordt elk jaar per 1 februari aangepast op basis van het procentuele verschil van de component ‘fastfood / afhaalservice’ van het CBS-prijsindexcijfer voor alle huishoudens, met als peildatum de maand november.</w:t>
      </w:r>
    </w:p>
    <w:p w14:paraId="6A5BBB44" w14:textId="77777777" w:rsidR="007E0A36" w:rsidRPr="00FD4EC2" w:rsidRDefault="006C084B">
      <w:pPr>
        <w:pStyle w:val="nummeriekinspringen"/>
        <w:rPr>
          <w:lang w:val="nl-NL"/>
        </w:rPr>
      </w:pPr>
      <w:r w:rsidRPr="00BE0FEA">
        <w:rPr>
          <w:lang w:val="nl-NL"/>
        </w:rPr>
        <w:t>.</w:t>
      </w:r>
      <w:r w:rsidRPr="00BE0FEA">
        <w:rPr>
          <w:lang w:val="nl-NL"/>
        </w:rPr>
        <w:tab/>
      </w:r>
    </w:p>
    <w:p w14:paraId="5C2C0455" w14:textId="77777777" w:rsidR="007E0A36" w:rsidRDefault="006C084B">
      <w:pPr>
        <w:pStyle w:val="Kop3"/>
      </w:pPr>
      <w:bookmarkStart w:id="45" w:name="_Toc452712929"/>
      <w:r w:rsidRPr="00BE0FEA">
        <w:t>artikel 9.3  studiekostenvergoeding</w:t>
      </w:r>
      <w:bookmarkEnd w:id="45"/>
    </w:p>
    <w:p w14:paraId="1FAF088C" w14:textId="77777777" w:rsidR="006C084B" w:rsidRPr="00BE0FEA" w:rsidRDefault="006C084B" w:rsidP="00BC0159">
      <w:pPr>
        <w:pStyle w:val="nummeriekinspringen"/>
        <w:rPr>
          <w:lang w:val="nl-NL"/>
        </w:rPr>
      </w:pPr>
      <w:r w:rsidRPr="00BE0FEA">
        <w:rPr>
          <w:lang w:val="nl-NL"/>
        </w:rPr>
        <w:t>1.</w:t>
      </w:r>
      <w:r w:rsidRPr="00BE0FEA">
        <w:rPr>
          <w:lang w:val="nl-NL"/>
        </w:rPr>
        <w:tab/>
        <w:t>opleiding op verzoek van werkgever</w:t>
      </w:r>
    </w:p>
    <w:p w14:paraId="18E7AA45" w14:textId="77777777" w:rsidR="006C084B" w:rsidRPr="00BE0FEA" w:rsidRDefault="006C084B" w:rsidP="00721809">
      <w:pPr>
        <w:pStyle w:val="anummeriek"/>
        <w:rPr>
          <w:lang w:val="nl-NL"/>
        </w:rPr>
      </w:pPr>
      <w:r w:rsidRPr="00BE0FEA">
        <w:rPr>
          <w:lang w:val="nl-NL"/>
        </w:rPr>
        <w:tab/>
        <w:t>a.</w:t>
      </w:r>
      <w:r w:rsidRPr="00BE0FEA">
        <w:rPr>
          <w:lang w:val="nl-NL"/>
        </w:rPr>
        <w:tab/>
        <w:t xml:space="preserve">Indien de medewerker op verzoek van werkgever een opleiding gaat volgen, worden de aan de opleiding verbonden kosten, alsmede de reiskosten gebaseerd op de kosten van openbaar vervoer van en naar de cursusplaats, volledig vergoed en </w:t>
      </w:r>
      <w:r w:rsidR="006C7BE9" w:rsidRPr="006C7BE9">
        <w:rPr>
          <w:lang w:val="nl-NL"/>
        </w:rPr>
        <w:t>kunnen</w:t>
      </w:r>
      <w:r w:rsidR="00563C23">
        <w:rPr>
          <w:lang w:val="nl-NL"/>
        </w:rPr>
        <w:t xml:space="preserve"> </w:t>
      </w:r>
      <w:r w:rsidRPr="00BE0FEA">
        <w:rPr>
          <w:lang w:val="nl-NL"/>
        </w:rPr>
        <w:t>de voor de opleiding noodzakelijke hulpmiddelen geheel of gedeeltelijk worden vergoed.</w:t>
      </w:r>
    </w:p>
    <w:p w14:paraId="0A7BD084" w14:textId="77777777" w:rsidR="006C084B" w:rsidRPr="00BE0FEA" w:rsidRDefault="006C084B" w:rsidP="00721809">
      <w:pPr>
        <w:pStyle w:val="anummeriek"/>
        <w:rPr>
          <w:lang w:val="nl-NL"/>
        </w:rPr>
      </w:pPr>
    </w:p>
    <w:p w14:paraId="4AFB1B50" w14:textId="77777777" w:rsidR="006C084B" w:rsidRPr="00BC0159" w:rsidRDefault="006C084B" w:rsidP="00721809">
      <w:pPr>
        <w:pStyle w:val="anummeriek"/>
        <w:rPr>
          <w:lang w:val="nl-NL"/>
        </w:rPr>
      </w:pPr>
      <w:r w:rsidRPr="00BE0FEA">
        <w:rPr>
          <w:lang w:val="nl-NL"/>
        </w:rPr>
        <w:tab/>
        <w:t>b.</w:t>
      </w:r>
      <w:r w:rsidRPr="00BE0FEA">
        <w:rPr>
          <w:lang w:val="nl-NL"/>
        </w:rPr>
        <w:tab/>
        <w:t xml:space="preserve">De medewerker zal zoveel mogelijk in de gelegenheid worden gesteld de opleiding te volgen en de examens af te leggen binnen de voor de medewerker geldende arbeidsduur. Hiertoe zal de medewerker verlof met behoud </w:t>
      </w:r>
      <w:r w:rsidRPr="00BE0FEA">
        <w:rPr>
          <w:lang w:val="nl-NL"/>
        </w:rPr>
        <w:lastRenderedPageBreak/>
        <w:t>van inkomen worden verleend.</w:t>
      </w:r>
      <w:r w:rsidR="00721809">
        <w:rPr>
          <w:lang w:val="nl-NL"/>
        </w:rPr>
        <w:br/>
      </w:r>
      <w:r w:rsidRPr="00BC0159">
        <w:rPr>
          <w:lang w:val="nl-NL"/>
        </w:rPr>
        <w:t>Indien de lessen en/of examens buiten de voor de medewerker geldende arbeidsduur vallen, wordt de hiervoor benodigde tijd niet als arbeidstijd beschouwd.</w:t>
      </w:r>
    </w:p>
    <w:p w14:paraId="1E53B138" w14:textId="77777777" w:rsidR="006C084B" w:rsidRDefault="00935C5B" w:rsidP="00935C5B">
      <w:pPr>
        <w:pStyle w:val="nummeriekinspringen"/>
        <w:tabs>
          <w:tab w:val="left" w:pos="1060"/>
        </w:tabs>
        <w:rPr>
          <w:lang w:val="nl-NL"/>
        </w:rPr>
      </w:pPr>
      <w:r>
        <w:rPr>
          <w:lang w:val="nl-NL"/>
        </w:rPr>
        <w:tab/>
      </w:r>
      <w:r>
        <w:rPr>
          <w:lang w:val="nl-NL"/>
        </w:rPr>
        <w:tab/>
      </w:r>
    </w:p>
    <w:p w14:paraId="0BC26D11" w14:textId="77777777" w:rsidR="00935C5B" w:rsidRDefault="00935C5B" w:rsidP="00935C5B">
      <w:pPr>
        <w:pStyle w:val="nummeriekinspringen"/>
        <w:tabs>
          <w:tab w:val="left" w:pos="1060"/>
        </w:tabs>
        <w:rPr>
          <w:lang w:val="nl-NL"/>
        </w:rPr>
      </w:pPr>
    </w:p>
    <w:p w14:paraId="3CDECFBC" w14:textId="77777777" w:rsidR="00935C5B" w:rsidRPr="00BC0159" w:rsidRDefault="00935C5B" w:rsidP="00935C5B">
      <w:pPr>
        <w:pStyle w:val="nummeriekinspringen"/>
        <w:tabs>
          <w:tab w:val="left" w:pos="1060"/>
        </w:tabs>
        <w:rPr>
          <w:lang w:val="nl-NL"/>
        </w:rPr>
      </w:pPr>
    </w:p>
    <w:p w14:paraId="4AD43FBB" w14:textId="77777777" w:rsidR="006C084B" w:rsidRPr="00BE0FEA" w:rsidRDefault="006C084B" w:rsidP="00BC0159">
      <w:pPr>
        <w:pStyle w:val="nummeriekinspringen"/>
        <w:rPr>
          <w:lang w:val="nl-NL"/>
        </w:rPr>
      </w:pPr>
      <w:r w:rsidRPr="00BE0FEA">
        <w:rPr>
          <w:lang w:val="nl-NL"/>
        </w:rPr>
        <w:t>2.</w:t>
      </w:r>
      <w:r w:rsidRPr="00BE0FEA">
        <w:rPr>
          <w:lang w:val="nl-NL"/>
        </w:rPr>
        <w:tab/>
        <w:t>opleiding op verzoek van de medewerker</w:t>
      </w:r>
    </w:p>
    <w:p w14:paraId="4B9DBA01" w14:textId="77777777" w:rsidR="006C084B" w:rsidRPr="00BE0FEA" w:rsidRDefault="006C084B" w:rsidP="00721809">
      <w:pPr>
        <w:pStyle w:val="anummeriek"/>
        <w:rPr>
          <w:lang w:val="nl-NL"/>
        </w:rPr>
      </w:pPr>
      <w:r w:rsidRPr="00BE0FEA">
        <w:rPr>
          <w:lang w:val="nl-NL"/>
        </w:rPr>
        <w:tab/>
        <w:t>a.</w:t>
      </w:r>
      <w:r w:rsidRPr="00BE0FEA">
        <w:rPr>
          <w:lang w:val="nl-NL"/>
        </w:rPr>
        <w:tab/>
        <w:t>De medewerker die op eigen initiatief een opleiding gaat volgen kan voor de noodzakelijk aan de opleiding verbonden kosten en de voor de opleiding noodzakelijke hulpmiddelen een door werkgever te bepalen gehele of gedeeltelijke vergoeding ontvangen.</w:t>
      </w:r>
    </w:p>
    <w:p w14:paraId="7CF5A6BB" w14:textId="77777777" w:rsidR="006C084B" w:rsidRPr="00BE0FEA" w:rsidRDefault="006C084B" w:rsidP="00721809">
      <w:pPr>
        <w:pStyle w:val="anummeriek"/>
        <w:rPr>
          <w:lang w:val="nl-NL"/>
        </w:rPr>
      </w:pPr>
    </w:p>
    <w:p w14:paraId="770A4320" w14:textId="77777777" w:rsidR="006C084B" w:rsidRPr="00BE0FEA" w:rsidRDefault="006C084B" w:rsidP="00721809">
      <w:pPr>
        <w:pStyle w:val="anummeriek"/>
        <w:rPr>
          <w:lang w:val="nl-NL"/>
        </w:rPr>
      </w:pPr>
      <w:r w:rsidRPr="00BE0FEA">
        <w:rPr>
          <w:lang w:val="nl-NL"/>
        </w:rPr>
        <w:tab/>
        <w:t>b.</w:t>
      </w:r>
      <w:r w:rsidRPr="00BE0FEA">
        <w:rPr>
          <w:lang w:val="nl-NL"/>
        </w:rPr>
        <w:tab/>
        <w:t>Om voor een vergoeding in aanmerking te komen dient de medewerker voor aanvang van de studie een daartoe strekkend verzoek, onder opgave van de aan de opleiding verbonden kosten, aan werkgever te richten.</w:t>
      </w:r>
    </w:p>
    <w:p w14:paraId="5FBE11BE" w14:textId="77777777" w:rsidR="006C084B" w:rsidRPr="00BE0FEA" w:rsidRDefault="006C084B" w:rsidP="00721809">
      <w:pPr>
        <w:pStyle w:val="anummeriek"/>
        <w:rPr>
          <w:lang w:val="nl-NL"/>
        </w:rPr>
      </w:pPr>
    </w:p>
    <w:p w14:paraId="19BB8E40" w14:textId="77777777" w:rsidR="006C084B" w:rsidRPr="00BE0FEA" w:rsidRDefault="006C084B" w:rsidP="00721809">
      <w:pPr>
        <w:pStyle w:val="anummeriek"/>
        <w:rPr>
          <w:lang w:val="nl-NL"/>
        </w:rPr>
      </w:pPr>
      <w:r w:rsidRPr="00BE0FEA">
        <w:rPr>
          <w:lang w:val="nl-NL"/>
        </w:rPr>
        <w:lastRenderedPageBreak/>
        <w:tab/>
        <w:t>c.</w:t>
      </w:r>
      <w:r w:rsidRPr="00BE0FEA">
        <w:rPr>
          <w:lang w:val="nl-NL"/>
        </w:rPr>
        <w:tab/>
        <w:t>Indien de opleiding niet buiten de voor de medewerker geldende arbeidstijden kan worden gevolgd, kan de medewerker verlof worden verleend met, naar het oordeel van werkgever, geheel of gedeeltelijk behoud van inkomen.</w:t>
      </w:r>
    </w:p>
    <w:p w14:paraId="4B4CFA20" w14:textId="77777777" w:rsidR="006C084B" w:rsidRPr="00BE0FEA" w:rsidRDefault="006C084B" w:rsidP="00BC0159">
      <w:pPr>
        <w:pStyle w:val="nummeriekinspringen"/>
        <w:rPr>
          <w:lang w:val="nl-NL"/>
        </w:rPr>
      </w:pPr>
    </w:p>
    <w:p w14:paraId="63248566" w14:textId="77777777" w:rsidR="006C084B" w:rsidRPr="00BE0FEA" w:rsidRDefault="006C084B" w:rsidP="00721809">
      <w:pPr>
        <w:pStyle w:val="anummeriek"/>
        <w:rPr>
          <w:lang w:val="nl-NL"/>
        </w:rPr>
      </w:pPr>
      <w:r w:rsidRPr="00BE0FEA">
        <w:rPr>
          <w:lang w:val="nl-NL"/>
        </w:rPr>
        <w:tab/>
        <w:t>d.</w:t>
      </w:r>
      <w:r w:rsidRPr="00BE0FEA">
        <w:rPr>
          <w:lang w:val="nl-NL"/>
        </w:rPr>
        <w:tab/>
        <w:t>Indien de medewerker de opleiding of een onderdeel daarvan niet met goed gevolg heeft afgerond, zonder dat er sprake is van beëindiging van de opleiding, kan werkgever de op grond van deze regeling toegekende vergoeding beëindigen.</w:t>
      </w:r>
    </w:p>
    <w:p w14:paraId="0B1E89DA" w14:textId="77777777" w:rsidR="006C084B" w:rsidRPr="00BE0FEA" w:rsidRDefault="006C084B" w:rsidP="00BC0159">
      <w:pPr>
        <w:pStyle w:val="nummeriekinspringen"/>
        <w:rPr>
          <w:lang w:val="nl-NL"/>
        </w:rPr>
      </w:pPr>
    </w:p>
    <w:p w14:paraId="2D9B23F9" w14:textId="77777777" w:rsidR="006C084B" w:rsidRPr="00BE0FEA" w:rsidRDefault="006C084B" w:rsidP="00BC0159">
      <w:pPr>
        <w:pStyle w:val="nummeriekinspringen"/>
        <w:rPr>
          <w:lang w:val="nl-NL"/>
        </w:rPr>
      </w:pPr>
      <w:r w:rsidRPr="00BE0FEA">
        <w:rPr>
          <w:lang w:val="nl-NL"/>
        </w:rPr>
        <w:t>3.</w:t>
      </w:r>
      <w:r w:rsidRPr="00BE0FEA">
        <w:rPr>
          <w:lang w:val="nl-NL"/>
        </w:rPr>
        <w:tab/>
        <w:t>terugbetaling</w:t>
      </w:r>
    </w:p>
    <w:p w14:paraId="33BFCEA4" w14:textId="77777777" w:rsidR="006C084B" w:rsidRPr="00BE0FEA" w:rsidRDefault="006C084B" w:rsidP="00BC0159">
      <w:pPr>
        <w:pStyle w:val="nummeriekinspringen"/>
        <w:rPr>
          <w:lang w:val="nl-NL"/>
        </w:rPr>
      </w:pPr>
      <w:r w:rsidRPr="00BE0FEA">
        <w:rPr>
          <w:lang w:val="nl-NL"/>
        </w:rPr>
        <w:tab/>
        <w:t>Indien dit voor de aanvang van de studie tussen werkgever en medewerker uitdrukkelijk is overeengekomen, kan werkgever de verleende studiekostenvergoeding geheel of gedeeltelijk terugvorderen indien:</w:t>
      </w:r>
    </w:p>
    <w:p w14:paraId="6067327B" w14:textId="77777777" w:rsidR="006C084B" w:rsidRPr="006C084B" w:rsidRDefault="006C084B" w:rsidP="00721809">
      <w:pPr>
        <w:pStyle w:val="Lijstalinea"/>
        <w:ind w:left="709" w:hanging="425"/>
      </w:pPr>
      <w:r w:rsidRPr="006C084B">
        <w:t>de medewerker de arbeidsovereenkomst beëindigt voordat de opleiding met goed gevolg is afgerond, doch maximaal dat deel van de toegekende vergoeding dat betrekking heeft op de na beëindiging van de arbeidsovereenkomst resterende studieduur;</w:t>
      </w:r>
    </w:p>
    <w:p w14:paraId="72088EC5" w14:textId="77777777" w:rsidR="006C084B" w:rsidRPr="006C084B" w:rsidRDefault="006C084B" w:rsidP="00721809">
      <w:pPr>
        <w:pStyle w:val="Lijstalinea"/>
        <w:ind w:left="709" w:hanging="425"/>
      </w:pPr>
      <w:r w:rsidRPr="006C084B">
        <w:lastRenderedPageBreak/>
        <w:t>binnen een termijn van twee jaar nadat de opleiding met goed gevolg is afgerond, de medewerker de arbeidsovereenkomst beëindigt dan wel werkgever de arbeidsovereenkomst wegens een dringende reden als bedoeld in artikel 7:678 BW beëindigt, doch maximaal naar evenredigheid van de resterende tijd binnen de termijn van twee jaar;</w:t>
      </w:r>
    </w:p>
    <w:p w14:paraId="4D59FF98" w14:textId="77777777" w:rsidR="006C084B" w:rsidRPr="006C084B" w:rsidRDefault="006C084B" w:rsidP="00721809">
      <w:pPr>
        <w:pStyle w:val="Lijstalinea"/>
        <w:ind w:left="709" w:hanging="425"/>
      </w:pPr>
      <w:r w:rsidRPr="006C084B">
        <w:t>de medewerker de opleiding staakt voordat zij met goed gevolgd is beëindigd.</w:t>
      </w:r>
    </w:p>
    <w:p w14:paraId="10AF56F1" w14:textId="77777777" w:rsidR="006C084B" w:rsidRPr="006C084B" w:rsidRDefault="006C084B" w:rsidP="00B701FB">
      <w:pPr>
        <w:pStyle w:val="Titel"/>
      </w:pPr>
    </w:p>
    <w:p w14:paraId="31A72488" w14:textId="77777777" w:rsidR="006C084B" w:rsidRPr="00BE0FEA" w:rsidRDefault="006C084B" w:rsidP="00756A77">
      <w:pPr>
        <w:pStyle w:val="Kop3"/>
      </w:pPr>
      <w:bookmarkStart w:id="46" w:name="_Toc452712930"/>
      <w:r w:rsidRPr="00BE0FEA">
        <w:t>artikel 9.4  verhuiskostenvergoeding</w:t>
      </w:r>
      <w:bookmarkEnd w:id="46"/>
    </w:p>
    <w:p w14:paraId="74314C18" w14:textId="77777777" w:rsidR="006C084B" w:rsidRPr="00BE0FEA" w:rsidRDefault="006C084B" w:rsidP="00BC0159">
      <w:pPr>
        <w:pStyle w:val="nummeriekinspringen"/>
        <w:rPr>
          <w:lang w:val="nl-NL"/>
        </w:rPr>
      </w:pPr>
      <w:r w:rsidRPr="00BE0FEA">
        <w:rPr>
          <w:lang w:val="nl-NL"/>
        </w:rPr>
        <w:t>1.</w:t>
      </w:r>
      <w:r w:rsidRPr="00BE0FEA">
        <w:rPr>
          <w:lang w:val="nl-NL"/>
        </w:rPr>
        <w:tab/>
        <w:t>De medewerker die voor een optimale uitoefening van de functie op verzoek van werkgever naar een door werkgever aangegeven woongebied verhuist heeft recht op een verhuiskostenvergoeding. Op de vergoeding worden eventuele tegemoetkomingen in verhuiskosten door derden in mindering gebracht.</w:t>
      </w:r>
    </w:p>
    <w:p w14:paraId="22413AFE" w14:textId="77777777" w:rsidR="006C084B" w:rsidRPr="00BE0FEA" w:rsidRDefault="006C084B" w:rsidP="00BC0159">
      <w:pPr>
        <w:pStyle w:val="nummeriekinspringen"/>
        <w:rPr>
          <w:lang w:val="nl-NL"/>
        </w:rPr>
      </w:pPr>
    </w:p>
    <w:p w14:paraId="3B80E8EE" w14:textId="77777777" w:rsidR="006C084B" w:rsidRPr="00BE0FEA" w:rsidRDefault="006C084B" w:rsidP="00BC0159">
      <w:pPr>
        <w:pStyle w:val="nummeriekinspringen"/>
        <w:rPr>
          <w:lang w:val="nl-NL"/>
        </w:rPr>
      </w:pPr>
      <w:r w:rsidRPr="00BE0FEA">
        <w:rPr>
          <w:lang w:val="nl-NL"/>
        </w:rPr>
        <w:t>2.</w:t>
      </w:r>
      <w:r w:rsidRPr="00BE0FEA">
        <w:rPr>
          <w:lang w:val="nl-NL"/>
        </w:rPr>
        <w:tab/>
        <w:t>De verhuiskostenvergoeding bestaat uit:</w:t>
      </w:r>
    </w:p>
    <w:p w14:paraId="5B74D750" w14:textId="77777777" w:rsidR="006C084B" w:rsidRPr="00BE0FEA" w:rsidRDefault="006C084B" w:rsidP="00721809">
      <w:pPr>
        <w:pStyle w:val="anummeriek"/>
        <w:rPr>
          <w:lang w:val="nl-NL"/>
        </w:rPr>
      </w:pPr>
      <w:r w:rsidRPr="00BE0FEA">
        <w:rPr>
          <w:lang w:val="nl-NL"/>
        </w:rPr>
        <w:tab/>
        <w:t>a.</w:t>
      </w:r>
      <w:r w:rsidRPr="00BE0FEA">
        <w:rPr>
          <w:lang w:val="nl-NL"/>
        </w:rPr>
        <w:tab/>
        <w:t>een volledige vergoeding voor de gemaakte kosten voor het vervoer van de inboedel, waaronder ook begrepen de kosten van in- en uitpakken.</w:t>
      </w:r>
    </w:p>
    <w:p w14:paraId="2C7504A3" w14:textId="77777777" w:rsidR="006C084B" w:rsidRPr="00BE0FEA" w:rsidRDefault="006C084B" w:rsidP="00721809">
      <w:pPr>
        <w:pStyle w:val="anummeriek"/>
        <w:rPr>
          <w:lang w:val="nl-NL"/>
        </w:rPr>
      </w:pPr>
    </w:p>
    <w:p w14:paraId="203F9C43" w14:textId="77777777" w:rsidR="006C084B" w:rsidRPr="00BE0FEA" w:rsidRDefault="006C084B" w:rsidP="00721809">
      <w:pPr>
        <w:pStyle w:val="anummeriek"/>
        <w:rPr>
          <w:lang w:val="nl-NL"/>
        </w:rPr>
      </w:pPr>
      <w:r w:rsidRPr="00BE0FEA">
        <w:rPr>
          <w:lang w:val="nl-NL"/>
        </w:rPr>
        <w:tab/>
        <w:t>b.</w:t>
      </w:r>
      <w:r w:rsidRPr="00BE0FEA">
        <w:rPr>
          <w:lang w:val="nl-NL"/>
        </w:rPr>
        <w:tab/>
        <w:t>ingeval van dubbele woonkosten, een bedrag ter grootte van de huur/rentekosten van de oude woonruimte gedurende maximaal twee maanden.</w:t>
      </w:r>
    </w:p>
    <w:p w14:paraId="435A6EE9" w14:textId="77777777" w:rsidR="006C084B" w:rsidRPr="00BE0FEA" w:rsidRDefault="006C084B" w:rsidP="00721809">
      <w:pPr>
        <w:pStyle w:val="anummeriek"/>
        <w:rPr>
          <w:lang w:val="nl-NL"/>
        </w:rPr>
      </w:pPr>
    </w:p>
    <w:p w14:paraId="7F5DBFCD" w14:textId="77777777" w:rsidR="006C084B" w:rsidRPr="00BE0FEA" w:rsidRDefault="006C084B" w:rsidP="00721809">
      <w:pPr>
        <w:pStyle w:val="anummeriek"/>
        <w:rPr>
          <w:lang w:val="nl-NL"/>
        </w:rPr>
      </w:pPr>
      <w:r w:rsidRPr="00BE0FEA">
        <w:rPr>
          <w:lang w:val="nl-NL"/>
        </w:rPr>
        <w:tab/>
        <w:t xml:space="preserve">c. </w:t>
      </w:r>
      <w:r w:rsidRPr="00BE0FEA">
        <w:rPr>
          <w:lang w:val="nl-NL"/>
        </w:rPr>
        <w:tab/>
        <w:t>een tegemoetkoming in alle overige aan de verhuizing verbonden kosten, ter grootte van:</w:t>
      </w:r>
    </w:p>
    <w:p w14:paraId="4A940F89" w14:textId="77777777" w:rsidR="006C084B" w:rsidRPr="00BC0159" w:rsidRDefault="006C084B" w:rsidP="00721809">
      <w:pPr>
        <w:pStyle w:val="Lijstalinea"/>
        <w:ind w:left="993" w:hanging="426"/>
        <w:rPr>
          <w:szCs w:val="19"/>
        </w:rPr>
      </w:pPr>
      <w:r w:rsidRPr="006C084B">
        <w:t xml:space="preserve">12% van het jaarinkomen naar boven afgerond op </w:t>
      </w:r>
      <w:r w:rsidRPr="00BC0159">
        <w:rPr>
          <w:szCs w:val="19"/>
        </w:rPr>
        <w:t>€ 200,--, indien de medewerker een eigen huishouding voerde en weer gaat voeren;</w:t>
      </w:r>
    </w:p>
    <w:p w14:paraId="2D24E28C" w14:textId="77777777" w:rsidR="006C084B" w:rsidRPr="006C084B" w:rsidRDefault="006C084B" w:rsidP="00721809">
      <w:pPr>
        <w:pStyle w:val="Lijstalinea"/>
        <w:ind w:left="993" w:hanging="426"/>
      </w:pPr>
      <w:r w:rsidRPr="006C084B">
        <w:t>6% van het bovengenoemde jaarinkomen in alle overige gevallen.</w:t>
      </w:r>
    </w:p>
    <w:p w14:paraId="7B13DE49" w14:textId="77777777" w:rsidR="006C084B" w:rsidRPr="006C084B" w:rsidRDefault="006C084B" w:rsidP="00B701FB">
      <w:pPr>
        <w:pStyle w:val="Titel"/>
      </w:pPr>
    </w:p>
    <w:p w14:paraId="44439706" w14:textId="77777777" w:rsidR="006C084B" w:rsidRPr="00BE0FEA" w:rsidRDefault="006C084B" w:rsidP="00BC0159">
      <w:pPr>
        <w:pStyle w:val="nummeriekinspringen"/>
        <w:rPr>
          <w:lang w:val="nl-NL"/>
        </w:rPr>
      </w:pPr>
      <w:r w:rsidRPr="00BE0FEA">
        <w:rPr>
          <w:lang w:val="nl-NL"/>
        </w:rPr>
        <w:t>3.</w:t>
      </w:r>
      <w:r w:rsidRPr="00BE0FEA">
        <w:rPr>
          <w:lang w:val="nl-NL"/>
        </w:rPr>
        <w:tab/>
        <w:t>De in lid 2c bedoelde tegemoetkoming kan als voorschot worden opgenomen en bedraagt maximaal het door werkgever fiscaal onbelast te vergoeden bedrag van € 5.445,--.</w:t>
      </w:r>
    </w:p>
    <w:p w14:paraId="7005886F" w14:textId="77777777" w:rsidR="006C084B" w:rsidRPr="006C084B" w:rsidRDefault="006C084B" w:rsidP="00B701FB">
      <w:pPr>
        <w:pStyle w:val="Titel"/>
      </w:pPr>
    </w:p>
    <w:p w14:paraId="1F500090" w14:textId="77777777" w:rsidR="006C084B" w:rsidRPr="00BE0FEA" w:rsidRDefault="006C084B" w:rsidP="00756A77">
      <w:pPr>
        <w:pStyle w:val="Kop3"/>
      </w:pPr>
      <w:bookmarkStart w:id="47" w:name="_Toc452712931"/>
      <w:r w:rsidRPr="00BE0FEA">
        <w:lastRenderedPageBreak/>
        <w:t>artikel 9.5  vergoeding bij zakenreis (zakelijk gebruik privé-auto en openbaar vervoer)</w:t>
      </w:r>
      <w:bookmarkEnd w:id="47"/>
    </w:p>
    <w:p w14:paraId="5B326010" w14:textId="77777777" w:rsidR="006C084B" w:rsidRPr="00BE0FEA" w:rsidRDefault="006C084B" w:rsidP="00BC0159">
      <w:pPr>
        <w:pStyle w:val="nummeriekinspringen"/>
        <w:rPr>
          <w:szCs w:val="19"/>
          <w:lang w:val="nl-NL"/>
        </w:rPr>
      </w:pPr>
      <w:r w:rsidRPr="00BE0FEA">
        <w:rPr>
          <w:szCs w:val="19"/>
          <w:lang w:val="nl-NL"/>
        </w:rPr>
        <w:t>1.</w:t>
      </w:r>
      <w:r w:rsidRPr="00BE0FEA">
        <w:rPr>
          <w:szCs w:val="19"/>
          <w:lang w:val="nl-NL"/>
        </w:rPr>
        <w:tab/>
        <w:t xml:space="preserve">De medewerker </w:t>
      </w:r>
      <w:r w:rsidRPr="00BE0FEA">
        <w:rPr>
          <w:lang w:val="nl-NL"/>
        </w:rPr>
        <w:t xml:space="preserve">aan wie door werkgever geen </w:t>
      </w:r>
      <w:r w:rsidR="00816F48">
        <w:rPr>
          <w:lang w:val="nl-NL"/>
        </w:rPr>
        <w:t>lease</w:t>
      </w:r>
      <w:r w:rsidRPr="00BE0FEA">
        <w:rPr>
          <w:lang w:val="nl-NL"/>
        </w:rPr>
        <w:t>auto ter beschikking is gesteld kan zijn privé-auto zakelijk gebruiken, indien w</w:t>
      </w:r>
      <w:r w:rsidRPr="00BE0FEA">
        <w:rPr>
          <w:szCs w:val="19"/>
          <w:lang w:val="nl-NL"/>
        </w:rPr>
        <w:t>ordt voldaan aan de navolgende voorwaarden.</w:t>
      </w:r>
    </w:p>
    <w:p w14:paraId="369C3827" w14:textId="77777777" w:rsidR="006C084B" w:rsidRPr="00BE0FEA" w:rsidRDefault="006C084B" w:rsidP="00BC0159">
      <w:pPr>
        <w:pStyle w:val="nummeriekinspringen"/>
        <w:rPr>
          <w:lang w:val="nl-NL"/>
        </w:rPr>
      </w:pPr>
    </w:p>
    <w:p w14:paraId="2223110D" w14:textId="77777777" w:rsidR="006C084B" w:rsidRPr="00BE0FEA" w:rsidRDefault="006C084B" w:rsidP="00721809">
      <w:pPr>
        <w:pStyle w:val="anummeriek"/>
        <w:rPr>
          <w:lang w:val="nl-NL"/>
        </w:rPr>
      </w:pPr>
      <w:r w:rsidRPr="00BE0FEA">
        <w:rPr>
          <w:lang w:val="nl-NL"/>
        </w:rPr>
        <w:tab/>
        <w:t>a.</w:t>
      </w:r>
      <w:r w:rsidRPr="00BE0FEA">
        <w:rPr>
          <w:lang w:val="nl-NL"/>
        </w:rPr>
        <w:tab/>
        <w:t xml:space="preserve">De medewerker heeft een autoverzekering die dient te voldoen aan de volgende criteria: </w:t>
      </w:r>
    </w:p>
    <w:p w14:paraId="3651F43E" w14:textId="77777777" w:rsidR="006C084B" w:rsidRPr="006C084B" w:rsidRDefault="006C084B" w:rsidP="00721809">
      <w:pPr>
        <w:pStyle w:val="Lijstalinea"/>
        <w:ind w:hanging="437"/>
      </w:pPr>
      <w:r w:rsidRPr="006C084B">
        <w:t>de autoverzekering dient dekking te bieden voor schade die zowel door privé als ook door zakelijk gebruik ontstaat;</w:t>
      </w:r>
    </w:p>
    <w:p w14:paraId="0113C42C" w14:textId="77777777" w:rsidR="006C084B" w:rsidRPr="006C084B" w:rsidRDefault="006C084B" w:rsidP="00721809">
      <w:pPr>
        <w:pStyle w:val="Lijstalinea"/>
        <w:ind w:hanging="437"/>
      </w:pPr>
      <w:r w:rsidRPr="006C084B">
        <w:t>de wettelijke aansprakelijkheid van werkgever dient door deze autoverzekering gedekt te zijn;</w:t>
      </w:r>
    </w:p>
    <w:p w14:paraId="6E5970B2" w14:textId="77777777" w:rsidR="006C084B" w:rsidRPr="006C084B" w:rsidRDefault="006C084B" w:rsidP="00721809">
      <w:pPr>
        <w:pStyle w:val="Lijstalinea"/>
        <w:ind w:hanging="437"/>
      </w:pPr>
      <w:r w:rsidRPr="006C084B">
        <w:t>de autoverzekering dient een zogenaamde ‘Europadekking’ te bevatten.</w:t>
      </w:r>
    </w:p>
    <w:p w14:paraId="78455D04" w14:textId="77777777" w:rsidR="006C084B" w:rsidRPr="006C084B" w:rsidRDefault="006C084B" w:rsidP="00B701FB">
      <w:pPr>
        <w:pStyle w:val="Titel"/>
      </w:pPr>
    </w:p>
    <w:p w14:paraId="180E4DAE" w14:textId="77777777" w:rsidR="006C084B" w:rsidRPr="00BE0FEA" w:rsidRDefault="006C084B" w:rsidP="00721809">
      <w:pPr>
        <w:pStyle w:val="anummeriek"/>
        <w:rPr>
          <w:lang w:val="nl-NL"/>
        </w:rPr>
      </w:pPr>
      <w:r w:rsidRPr="00BE0FEA">
        <w:rPr>
          <w:lang w:val="nl-NL"/>
        </w:rPr>
        <w:tab/>
        <w:t>b.</w:t>
      </w:r>
      <w:r w:rsidRPr="00BE0FEA">
        <w:rPr>
          <w:lang w:val="nl-NL"/>
        </w:rPr>
        <w:tab/>
        <w:t>De medewerker is door zijn direct leidinggevende gemachtigd zijn vermelde auto te gebruiken voor een dienstreis.</w:t>
      </w:r>
    </w:p>
    <w:p w14:paraId="77C6BCFC" w14:textId="77777777" w:rsidR="006C084B" w:rsidRPr="006C084B" w:rsidRDefault="006C084B" w:rsidP="00B701FB">
      <w:pPr>
        <w:pStyle w:val="Titel"/>
      </w:pPr>
    </w:p>
    <w:p w14:paraId="1E4D1944" w14:textId="77777777" w:rsidR="006C084B" w:rsidRDefault="006C084B" w:rsidP="00721809">
      <w:pPr>
        <w:pStyle w:val="anummeriek"/>
        <w:rPr>
          <w:lang w:val="nl-NL"/>
        </w:rPr>
      </w:pPr>
      <w:r w:rsidRPr="00BC0159">
        <w:rPr>
          <w:lang w:val="nl-NL"/>
        </w:rPr>
        <w:lastRenderedPageBreak/>
        <w:t>2.</w:t>
      </w:r>
      <w:r w:rsidRPr="00BC0159">
        <w:rPr>
          <w:lang w:val="nl-NL"/>
        </w:rPr>
        <w:tab/>
        <w:t>a.</w:t>
      </w:r>
      <w:r w:rsidRPr="00BC0159">
        <w:rPr>
          <w:lang w:val="nl-NL"/>
        </w:rPr>
        <w:tab/>
        <w:t xml:space="preserve">De fiscaal toegestane onbelaste vergoeding voor het zakelijk gebruik van de privé-auto bedraagt </w:t>
      </w:r>
      <w:r w:rsidR="00131EB8">
        <w:rPr>
          <w:lang w:val="nl-NL"/>
        </w:rPr>
        <w:t xml:space="preserve">per 1 januari 2015 </w:t>
      </w:r>
      <w:r w:rsidR="004D7F43">
        <w:rPr>
          <w:lang w:val="nl-NL"/>
        </w:rPr>
        <w:t xml:space="preserve">en 1 januari 2016 </w:t>
      </w:r>
      <w:r w:rsidRPr="00BC0159">
        <w:rPr>
          <w:lang w:val="nl-NL"/>
        </w:rPr>
        <w:t>19,0 cent per kilometer.</w:t>
      </w:r>
    </w:p>
    <w:p w14:paraId="0ECF1A27" w14:textId="77777777" w:rsidR="00721809" w:rsidRPr="00BC0159" w:rsidRDefault="00721809" w:rsidP="00721809">
      <w:pPr>
        <w:pStyle w:val="anummeriek"/>
        <w:rPr>
          <w:lang w:val="nl-NL"/>
        </w:rPr>
      </w:pPr>
    </w:p>
    <w:p w14:paraId="3A2AF27B" w14:textId="77777777" w:rsidR="006C084B" w:rsidRPr="00BE0FEA" w:rsidRDefault="006C084B" w:rsidP="00721809">
      <w:pPr>
        <w:pStyle w:val="anummeriek"/>
        <w:rPr>
          <w:lang w:val="nl-NL"/>
        </w:rPr>
      </w:pPr>
      <w:r w:rsidRPr="00BC0159">
        <w:rPr>
          <w:lang w:val="nl-NL"/>
        </w:rPr>
        <w:tab/>
      </w:r>
      <w:r w:rsidRPr="00BE0FEA">
        <w:rPr>
          <w:lang w:val="nl-NL"/>
        </w:rPr>
        <w:t>b.</w:t>
      </w:r>
      <w:r w:rsidRPr="00BE0FEA">
        <w:rPr>
          <w:lang w:val="nl-NL"/>
        </w:rPr>
        <w:tab/>
        <w:t xml:space="preserve">De medewerker aan wie door werkgever een </w:t>
      </w:r>
      <w:r w:rsidR="00816F48">
        <w:rPr>
          <w:lang w:val="nl-NL"/>
        </w:rPr>
        <w:t>lease</w:t>
      </w:r>
      <w:r w:rsidR="00816F48" w:rsidRPr="00BE0FEA">
        <w:rPr>
          <w:lang w:val="nl-NL"/>
        </w:rPr>
        <w:t xml:space="preserve">auto </w:t>
      </w:r>
      <w:r w:rsidRPr="00BE0FEA">
        <w:rPr>
          <w:lang w:val="nl-NL"/>
        </w:rPr>
        <w:t>ter beschikking is aangeboden maar om hem moverende redenen van dit aanbod geen gebruik heeft gemaakt, mag per kalenderjaar maximaal 40.000 zakelijke kilometers declareren.</w:t>
      </w:r>
    </w:p>
    <w:p w14:paraId="1CA527E3" w14:textId="77777777" w:rsidR="006C084B" w:rsidRPr="00BE0FEA" w:rsidRDefault="006C084B" w:rsidP="00BC0159">
      <w:pPr>
        <w:pStyle w:val="nummeriekinspringen"/>
        <w:rPr>
          <w:lang w:val="nl-NL"/>
        </w:rPr>
      </w:pPr>
    </w:p>
    <w:p w14:paraId="06F7E2B8" w14:textId="77777777" w:rsidR="006C084B" w:rsidRPr="00BE0FEA" w:rsidRDefault="006C084B" w:rsidP="00721809">
      <w:pPr>
        <w:pStyle w:val="anummeriek"/>
        <w:rPr>
          <w:lang w:val="nl-NL"/>
        </w:rPr>
      </w:pPr>
      <w:r w:rsidRPr="00BE0FEA">
        <w:rPr>
          <w:lang w:val="nl-NL"/>
        </w:rPr>
        <w:tab/>
        <w:t>c.</w:t>
      </w:r>
      <w:r w:rsidRPr="00BE0FEA">
        <w:rPr>
          <w:lang w:val="nl-NL"/>
        </w:rPr>
        <w:tab/>
        <w:t>De medewerker is verplicht er zorg voor te dragen dat zijn verzekering blijft voldoen aan de in lid 1 sub a gestelde eisen.</w:t>
      </w:r>
    </w:p>
    <w:p w14:paraId="6EC1699C" w14:textId="77777777" w:rsidR="006C084B" w:rsidRPr="00BE0FEA" w:rsidRDefault="006C084B" w:rsidP="00BC0159">
      <w:pPr>
        <w:pStyle w:val="nummeriekinspringen"/>
        <w:rPr>
          <w:lang w:val="nl-NL"/>
        </w:rPr>
      </w:pPr>
    </w:p>
    <w:p w14:paraId="0CFD6B6E" w14:textId="77777777" w:rsidR="006C084B" w:rsidRPr="00BE0FEA" w:rsidRDefault="006C084B" w:rsidP="00721809">
      <w:pPr>
        <w:pStyle w:val="anummeriek"/>
        <w:rPr>
          <w:lang w:val="nl-NL"/>
        </w:rPr>
      </w:pPr>
      <w:r w:rsidRPr="00BE0FEA">
        <w:rPr>
          <w:lang w:val="nl-NL"/>
        </w:rPr>
        <w:t>3.</w:t>
      </w:r>
      <w:r w:rsidRPr="00BE0FEA">
        <w:rPr>
          <w:lang w:val="nl-NL"/>
        </w:rPr>
        <w:tab/>
        <w:t>a.</w:t>
      </w:r>
      <w:r w:rsidRPr="00BE0FEA">
        <w:rPr>
          <w:lang w:val="nl-NL"/>
        </w:rPr>
        <w:tab/>
        <w:t>Alle kosten van stalling, onderhoud, benzinegebruik, verzekering, reparaties, parkeer-, veer- en tolgelden enz. blijven voor rekening van de eigenaar van de auto.</w:t>
      </w:r>
    </w:p>
    <w:p w14:paraId="710F01D9" w14:textId="77777777" w:rsidR="006C084B" w:rsidRPr="00BE0FEA" w:rsidRDefault="006C084B" w:rsidP="00721809">
      <w:pPr>
        <w:pStyle w:val="anummeriek"/>
        <w:rPr>
          <w:lang w:val="nl-NL"/>
        </w:rPr>
      </w:pPr>
    </w:p>
    <w:p w14:paraId="67C6C616" w14:textId="77777777" w:rsidR="006C084B" w:rsidRPr="00BE0FEA" w:rsidRDefault="006C084B" w:rsidP="00721809">
      <w:pPr>
        <w:pStyle w:val="anummeriek"/>
        <w:rPr>
          <w:lang w:val="nl-NL"/>
        </w:rPr>
      </w:pPr>
      <w:r w:rsidRPr="00BE0FEA">
        <w:rPr>
          <w:lang w:val="nl-NL"/>
        </w:rPr>
        <w:lastRenderedPageBreak/>
        <w:tab/>
        <w:t xml:space="preserve"> b.</w:t>
      </w:r>
      <w:r w:rsidRPr="00BE0FEA">
        <w:rPr>
          <w:lang w:val="nl-NL"/>
        </w:rPr>
        <w:tab/>
        <w:t>Eventuele schade aan de privé-auto, dan wel door het gebruik van de privé-auto veroorzaakte schade kan nooit op werkgever worden verhaald.</w:t>
      </w:r>
    </w:p>
    <w:p w14:paraId="4FAA1554" w14:textId="77777777" w:rsidR="006C084B" w:rsidRPr="00BE0FEA" w:rsidRDefault="006C084B" w:rsidP="00BC0159">
      <w:pPr>
        <w:pStyle w:val="nummeriekinspringen"/>
        <w:rPr>
          <w:lang w:val="nl-NL"/>
        </w:rPr>
      </w:pPr>
    </w:p>
    <w:p w14:paraId="4B012177" w14:textId="77777777" w:rsidR="006C084B" w:rsidRPr="00BE0FEA" w:rsidRDefault="006C084B" w:rsidP="00BC0159">
      <w:pPr>
        <w:pStyle w:val="nummeriekinspringen"/>
        <w:rPr>
          <w:lang w:val="nl-NL"/>
        </w:rPr>
      </w:pPr>
      <w:r w:rsidRPr="00BE0FEA">
        <w:rPr>
          <w:lang w:val="nl-NL"/>
        </w:rPr>
        <w:t>4.</w:t>
      </w:r>
      <w:r w:rsidRPr="00BE0FEA">
        <w:rPr>
          <w:lang w:val="nl-NL"/>
        </w:rPr>
        <w:tab/>
        <w:t>De medewerker die voor de zakenreis gebruik maakt van het openbaar vervoer, krijgt de reiskosten 2e klasse openbaar vervoer vergoed. De reiskosten worden vergoed vanaf het huisadres of de vaste werklocatie. Het uitgangspunt is dat de werkelijk gemaakte kosten worden vergoed. De tegemoetkoming in de kosten woon-/werkverkeer wordt bij gebruikmaking van openbaar vervoer niet op de vergoeding in mindering gebracht.</w:t>
      </w:r>
    </w:p>
    <w:p w14:paraId="056DA5EE" w14:textId="77777777" w:rsidR="006C084B" w:rsidRPr="00BE0FEA" w:rsidRDefault="006C084B" w:rsidP="00BC0159">
      <w:pPr>
        <w:pStyle w:val="nummeriekinspringen"/>
        <w:rPr>
          <w:lang w:val="nl-NL"/>
        </w:rPr>
      </w:pPr>
      <w:r w:rsidRPr="00BE0FEA">
        <w:rPr>
          <w:lang w:val="nl-NL"/>
        </w:rPr>
        <w:tab/>
        <w:t>De medewerker die normaal gezien met de auto naar het werk komt, mag in geval van een zakenreis met gebruikmaking van de privé-auto alleen de op die dag gemaakte extra kilometers ten opzichte van woon-/werkverkeer declareren.</w:t>
      </w:r>
    </w:p>
    <w:p w14:paraId="5A834AD0" w14:textId="77777777" w:rsidR="006C084B" w:rsidRPr="00BE0FEA" w:rsidRDefault="006C084B" w:rsidP="00BC0159">
      <w:pPr>
        <w:pStyle w:val="Kop4"/>
        <w:rPr>
          <w:lang w:val="nl-NL"/>
        </w:rPr>
      </w:pPr>
      <w:r w:rsidRPr="00BE0FEA">
        <w:rPr>
          <w:lang w:val="nl-NL"/>
        </w:rPr>
        <w:lastRenderedPageBreak/>
        <w:t xml:space="preserve">hoofdstuk 10 </w:t>
      </w:r>
    </w:p>
    <w:p w14:paraId="79DA05F8" w14:textId="77777777" w:rsidR="006C084B" w:rsidRPr="00BE0FEA" w:rsidRDefault="006C084B" w:rsidP="00BC0159">
      <w:pPr>
        <w:pStyle w:val="Kop1"/>
        <w:rPr>
          <w:lang w:val="nl-NL"/>
        </w:rPr>
      </w:pPr>
      <w:bookmarkStart w:id="48" w:name="_Toc452712932"/>
      <w:r w:rsidRPr="00BE0FEA">
        <w:rPr>
          <w:lang w:val="nl-NL"/>
        </w:rPr>
        <w:t>gratificatie</w:t>
      </w:r>
      <w:r w:rsidR="00C025AD">
        <w:rPr>
          <w:lang w:val="nl-NL"/>
        </w:rPr>
        <w:t>s</w:t>
      </w:r>
      <w:bookmarkEnd w:id="48"/>
    </w:p>
    <w:p w14:paraId="3C23F753" w14:textId="77777777" w:rsidR="00C025AD" w:rsidRPr="00BE0FEA" w:rsidRDefault="00C025AD" w:rsidP="00C025AD">
      <w:pPr>
        <w:pStyle w:val="Kop3"/>
      </w:pPr>
      <w:bookmarkStart w:id="49" w:name="_Toc374434917"/>
      <w:bookmarkStart w:id="50" w:name="_Toc452712933"/>
      <w:r w:rsidRPr="00BE0FEA">
        <w:t>artik</w:t>
      </w:r>
      <w:r>
        <w:t>e</w:t>
      </w:r>
      <w:r w:rsidRPr="00BE0FEA">
        <w:t>l 10.1  kerstgratificatie / variabele eindejaarsuitkering</w:t>
      </w:r>
      <w:bookmarkEnd w:id="49"/>
      <w:bookmarkEnd w:id="50"/>
    </w:p>
    <w:p w14:paraId="4AD40B49" w14:textId="77777777" w:rsidR="0014363C" w:rsidRPr="00BE0FEA" w:rsidRDefault="00C025AD" w:rsidP="0014363C">
      <w:pPr>
        <w:pStyle w:val="nummeriekinspringen"/>
        <w:rPr>
          <w:lang w:val="nl-NL"/>
        </w:rPr>
      </w:pPr>
      <w:r w:rsidRPr="00BE0FEA">
        <w:rPr>
          <w:lang w:val="nl-NL"/>
        </w:rPr>
        <w:t>1.</w:t>
      </w:r>
      <w:r w:rsidRPr="00BE0FEA">
        <w:rPr>
          <w:lang w:val="nl-NL"/>
        </w:rPr>
        <w:tab/>
        <w:t>De medewerker heeft rech</w:t>
      </w:r>
      <w:r>
        <w:rPr>
          <w:lang w:val="nl-NL"/>
        </w:rPr>
        <w:t>t op een kerstgratificatie van 2</w:t>
      </w:r>
      <w:r w:rsidRPr="00BE0FEA">
        <w:rPr>
          <w:lang w:val="nl-NL"/>
        </w:rPr>
        <w:t xml:space="preserve">% van het </w:t>
      </w:r>
      <w:r w:rsidR="00477B56">
        <w:rPr>
          <w:lang w:val="nl-NL"/>
        </w:rPr>
        <w:t>jaarsalaris</w:t>
      </w:r>
      <w:r w:rsidRPr="00BE0FEA">
        <w:rPr>
          <w:lang w:val="nl-NL"/>
        </w:rPr>
        <w:t>, verdiend tussen 1 januari en 31 december.</w:t>
      </w:r>
    </w:p>
    <w:p w14:paraId="43C1CB15" w14:textId="77777777" w:rsidR="006D1706" w:rsidRPr="0014363C" w:rsidRDefault="006D1706" w:rsidP="006D1706">
      <w:pPr>
        <w:pStyle w:val="nummeriekinspringen"/>
        <w:ind w:firstLine="0"/>
        <w:rPr>
          <w:lang w:val="nl-NL"/>
        </w:rPr>
      </w:pPr>
      <w:r w:rsidRPr="0014363C">
        <w:rPr>
          <w:lang w:val="nl-NL"/>
        </w:rPr>
        <w:t xml:space="preserve">Voor de medewerker die voor 1 januari 2002 in dienst </w:t>
      </w:r>
      <w:r w:rsidR="002F63E2">
        <w:rPr>
          <w:lang w:val="nl-NL"/>
        </w:rPr>
        <w:t>is</w:t>
      </w:r>
      <w:r w:rsidRPr="0014363C">
        <w:rPr>
          <w:lang w:val="nl-NL"/>
        </w:rPr>
        <w:t xml:space="preserve"> getreden, wordt de opbouw van de kerstgratificatie per 1 april 2016 2%.</w:t>
      </w:r>
      <w:r>
        <w:rPr>
          <w:lang w:val="nl-NL"/>
        </w:rPr>
        <w:t xml:space="preserve"> </w:t>
      </w:r>
      <w:r w:rsidR="002F63E2">
        <w:rPr>
          <w:lang w:val="nl-NL"/>
        </w:rPr>
        <w:t>De m</w:t>
      </w:r>
      <w:r>
        <w:rPr>
          <w:lang w:val="nl-NL"/>
        </w:rPr>
        <w:t xml:space="preserve">edewerker die na 1 januari 2002 in dienst </w:t>
      </w:r>
      <w:r w:rsidR="002F63E2">
        <w:rPr>
          <w:lang w:val="nl-NL"/>
        </w:rPr>
        <w:t>is</w:t>
      </w:r>
      <w:r>
        <w:rPr>
          <w:lang w:val="nl-NL"/>
        </w:rPr>
        <w:t xml:space="preserve"> getreden, bouw</w:t>
      </w:r>
      <w:r w:rsidR="002F63E2">
        <w:rPr>
          <w:lang w:val="nl-NL"/>
        </w:rPr>
        <w:t>t</w:t>
      </w:r>
      <w:r>
        <w:rPr>
          <w:lang w:val="nl-NL"/>
        </w:rPr>
        <w:t xml:space="preserve"> vanaf 1 januari 2016 2% kerstgratificatie op.</w:t>
      </w:r>
    </w:p>
    <w:p w14:paraId="7C98BD1E" w14:textId="77777777" w:rsidR="00C025AD" w:rsidRPr="00BE0FEA" w:rsidRDefault="00C025AD" w:rsidP="00C025AD">
      <w:pPr>
        <w:pStyle w:val="nummeriekinspringen"/>
        <w:rPr>
          <w:lang w:val="nl-NL"/>
        </w:rPr>
      </w:pPr>
    </w:p>
    <w:p w14:paraId="0A9C1599" w14:textId="77777777" w:rsidR="00C025AD" w:rsidRPr="00BE0FEA" w:rsidRDefault="00C025AD" w:rsidP="00C025AD">
      <w:pPr>
        <w:pStyle w:val="nummeriekinspringen"/>
        <w:rPr>
          <w:lang w:val="nl-NL"/>
        </w:rPr>
      </w:pPr>
      <w:r w:rsidRPr="00BE0FEA">
        <w:rPr>
          <w:lang w:val="nl-NL"/>
        </w:rPr>
        <w:t>2.</w:t>
      </w:r>
      <w:r w:rsidRPr="00BE0FEA">
        <w:rPr>
          <w:lang w:val="nl-NL"/>
        </w:rPr>
        <w:tab/>
        <w:t>Uitbetaling vindt plaats gelijktijdig met de salarisuitbetaling over de maand december.</w:t>
      </w:r>
    </w:p>
    <w:p w14:paraId="20F53F10" w14:textId="77777777" w:rsidR="00C025AD" w:rsidRPr="00BE0FEA" w:rsidRDefault="00C025AD" w:rsidP="00C025AD">
      <w:pPr>
        <w:pStyle w:val="nummeriekinspringen"/>
        <w:rPr>
          <w:lang w:val="nl-NL"/>
        </w:rPr>
      </w:pPr>
      <w:r w:rsidRPr="00BE0FEA">
        <w:rPr>
          <w:lang w:val="nl-NL"/>
        </w:rPr>
        <w:tab/>
        <w:t>Bij beëindiging van de arbeidsovereenkomst in de loop van het kalenderjaar wordt de kerstgratificatie naar rato uitbetaald gelijktijdig met de laatste salarisbetaling.</w:t>
      </w:r>
    </w:p>
    <w:p w14:paraId="7B81104A" w14:textId="77777777" w:rsidR="00C025AD" w:rsidRPr="00BE0FEA" w:rsidRDefault="00C025AD" w:rsidP="00C025AD">
      <w:pPr>
        <w:pStyle w:val="nummeriekinspringen"/>
        <w:rPr>
          <w:lang w:val="nl-NL"/>
        </w:rPr>
      </w:pPr>
    </w:p>
    <w:p w14:paraId="215AF207" w14:textId="77777777" w:rsidR="00C2230C" w:rsidRPr="00C2230C" w:rsidRDefault="00C025AD" w:rsidP="00C2230C">
      <w:pPr>
        <w:pStyle w:val="nummeriekinspringen"/>
        <w:rPr>
          <w:lang w:val="nl-NL"/>
        </w:rPr>
      </w:pPr>
      <w:r w:rsidRPr="00BE0FEA">
        <w:rPr>
          <w:lang w:val="nl-NL"/>
        </w:rPr>
        <w:t>3.</w:t>
      </w:r>
      <w:r w:rsidRPr="00BE0FEA">
        <w:rPr>
          <w:lang w:val="nl-NL"/>
        </w:rPr>
        <w:tab/>
      </w:r>
      <w:r>
        <w:rPr>
          <w:lang w:val="nl-NL"/>
        </w:rPr>
        <w:t>Daarnaast ontvangt d</w:t>
      </w:r>
      <w:r w:rsidRPr="00BE0FEA">
        <w:rPr>
          <w:lang w:val="nl-NL"/>
        </w:rPr>
        <w:t>e medewerker</w:t>
      </w:r>
      <w:r>
        <w:rPr>
          <w:lang w:val="nl-NL"/>
        </w:rPr>
        <w:t xml:space="preserve"> </w:t>
      </w:r>
      <w:r w:rsidRPr="00BE0FEA">
        <w:rPr>
          <w:lang w:val="nl-NL"/>
        </w:rPr>
        <w:t xml:space="preserve">een variabele eindejaarsuitkering </w:t>
      </w:r>
      <w:r w:rsidR="002F63E2">
        <w:rPr>
          <w:lang w:val="nl-NL"/>
        </w:rPr>
        <w:t xml:space="preserve">van 0-3% </w:t>
      </w:r>
      <w:r w:rsidRPr="00BE0FEA">
        <w:rPr>
          <w:lang w:val="nl-NL"/>
        </w:rPr>
        <w:t>afhankelijk van het bedrijfsresultaat van werkgever.</w:t>
      </w:r>
      <w:r w:rsidR="00C2230C" w:rsidRPr="00C2230C">
        <w:rPr>
          <w:lang w:val="nl-NL"/>
        </w:rPr>
        <w:t xml:space="preserve"> Indien de beoordelingsuitkomst ‘onvoldoende’ is, vervalt de aanspraak op een variabele eindejaarsuitkering.</w:t>
      </w:r>
    </w:p>
    <w:p w14:paraId="3903B5DC" w14:textId="77777777" w:rsidR="00C025AD" w:rsidRPr="00BE0FEA" w:rsidRDefault="00C025AD" w:rsidP="00C025AD">
      <w:pPr>
        <w:pStyle w:val="nummeriekinspringen"/>
        <w:rPr>
          <w:lang w:val="nl-NL"/>
        </w:rPr>
      </w:pPr>
    </w:p>
    <w:p w14:paraId="5E647F0E" w14:textId="77777777" w:rsidR="00C025AD" w:rsidRPr="00BE0FEA" w:rsidRDefault="00C025AD" w:rsidP="00C025AD">
      <w:pPr>
        <w:pStyle w:val="nummeriekinspringen"/>
        <w:rPr>
          <w:lang w:val="nl-NL"/>
        </w:rPr>
      </w:pPr>
      <w:r w:rsidRPr="00BE0FEA">
        <w:rPr>
          <w:lang w:val="nl-NL"/>
        </w:rPr>
        <w:tab/>
        <w:t>De variabele eindejaarsuitkering bestaat uit een percentage van het inkomen verdiend tussen 1 januari en 31 december, van:</w:t>
      </w:r>
    </w:p>
    <w:p w14:paraId="506B1686" w14:textId="77777777" w:rsidR="00C025AD" w:rsidRDefault="00C025AD" w:rsidP="00C025AD">
      <w:pPr>
        <w:pStyle w:val="nummeriekinspringen"/>
        <w:tabs>
          <w:tab w:val="left" w:pos="1134"/>
        </w:tabs>
        <w:rPr>
          <w:lang w:val="nl-NL"/>
        </w:rPr>
      </w:pPr>
      <w:r w:rsidRPr="00BE0FEA">
        <w:rPr>
          <w:lang w:val="nl-NL"/>
        </w:rPr>
        <w:tab/>
      </w:r>
    </w:p>
    <w:tbl>
      <w:tblPr>
        <w:tblStyle w:val="Tabelraster"/>
        <w:tblW w:w="0" w:type="auto"/>
        <w:tblInd w:w="39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94"/>
        <w:gridCol w:w="3159"/>
      </w:tblGrid>
      <w:tr w:rsidR="00C025AD" w:rsidRPr="00C025AD" w14:paraId="5A1F52DA" w14:textId="77777777" w:rsidTr="00C025AD">
        <w:tc>
          <w:tcPr>
            <w:tcW w:w="2194" w:type="dxa"/>
            <w:shd w:val="clear" w:color="auto" w:fill="00B0F0"/>
            <w:tcMar>
              <w:top w:w="57" w:type="dxa"/>
              <w:bottom w:w="57" w:type="dxa"/>
            </w:tcMar>
          </w:tcPr>
          <w:p w14:paraId="374BF5BC" w14:textId="77777777" w:rsidR="00C025AD" w:rsidRPr="00C025AD" w:rsidRDefault="00C025AD" w:rsidP="00C025AD">
            <w:pPr>
              <w:pStyle w:val="Titel"/>
              <w:rPr>
                <w:b/>
                <w:color w:val="FFFFFF" w:themeColor="background1"/>
              </w:rPr>
            </w:pPr>
            <w:r w:rsidRPr="00C025AD">
              <w:rPr>
                <w:b/>
                <w:color w:val="FFFFFF" w:themeColor="background1"/>
              </w:rPr>
              <w:t>Ebitda</w:t>
            </w:r>
          </w:p>
        </w:tc>
        <w:tc>
          <w:tcPr>
            <w:tcW w:w="3159" w:type="dxa"/>
            <w:shd w:val="clear" w:color="auto" w:fill="00B0F0"/>
          </w:tcPr>
          <w:p w14:paraId="781F0C14" w14:textId="77777777" w:rsidR="00C025AD" w:rsidRPr="00C025AD" w:rsidRDefault="00C025AD" w:rsidP="00C025AD">
            <w:pPr>
              <w:pStyle w:val="Titel"/>
              <w:rPr>
                <w:b/>
                <w:color w:val="FFFFFF" w:themeColor="background1"/>
              </w:rPr>
            </w:pPr>
            <w:r w:rsidRPr="00C025AD">
              <w:rPr>
                <w:b/>
                <w:color w:val="FFFFFF" w:themeColor="background1"/>
              </w:rPr>
              <w:t>variabele eindejaarsuitkering</w:t>
            </w:r>
          </w:p>
        </w:tc>
      </w:tr>
      <w:tr w:rsidR="00C025AD" w:rsidRPr="00D714BC" w14:paraId="20DFBDC7" w14:textId="77777777" w:rsidTr="00C025AD">
        <w:trPr>
          <w:trHeight w:val="510"/>
        </w:trPr>
        <w:tc>
          <w:tcPr>
            <w:tcW w:w="2194" w:type="dxa"/>
            <w:tcMar>
              <w:top w:w="57" w:type="dxa"/>
              <w:bottom w:w="57" w:type="dxa"/>
            </w:tcMar>
          </w:tcPr>
          <w:p w14:paraId="7EBA4B22" w14:textId="77777777" w:rsidR="00C025AD" w:rsidRPr="002A5BB6" w:rsidRDefault="00C025AD" w:rsidP="00C025AD">
            <w:pPr>
              <w:pStyle w:val="Titel"/>
            </w:pPr>
            <w:r w:rsidRPr="003676E9">
              <w:t>≥ 110</w:t>
            </w:r>
          </w:p>
        </w:tc>
        <w:tc>
          <w:tcPr>
            <w:tcW w:w="3159" w:type="dxa"/>
          </w:tcPr>
          <w:p w14:paraId="4BE164AA" w14:textId="77777777" w:rsidR="00C025AD" w:rsidRPr="00D714BC" w:rsidRDefault="00C025AD" w:rsidP="00C025AD">
            <w:pPr>
              <w:pStyle w:val="Titel"/>
            </w:pPr>
            <w:r>
              <w:t>3%</w:t>
            </w:r>
          </w:p>
        </w:tc>
      </w:tr>
      <w:tr w:rsidR="00C025AD" w:rsidRPr="002A5BB6" w14:paraId="54D2C59B" w14:textId="77777777" w:rsidTr="00C025AD">
        <w:trPr>
          <w:trHeight w:val="510"/>
        </w:trPr>
        <w:tc>
          <w:tcPr>
            <w:tcW w:w="2194" w:type="dxa"/>
            <w:tcMar>
              <w:top w:w="57" w:type="dxa"/>
              <w:bottom w:w="57" w:type="dxa"/>
            </w:tcMar>
          </w:tcPr>
          <w:p w14:paraId="428043F9" w14:textId="77777777" w:rsidR="00C025AD" w:rsidRPr="002A5BB6" w:rsidRDefault="00C025AD" w:rsidP="00C025AD">
            <w:pPr>
              <w:pStyle w:val="Titel"/>
            </w:pPr>
            <w:r>
              <w:t>≥ 100</w:t>
            </w:r>
            <w:r w:rsidRPr="003676E9">
              <w:t xml:space="preserve"> tot 110</w:t>
            </w:r>
            <w:r w:rsidRPr="002A5BB6">
              <w:tab/>
            </w:r>
          </w:p>
        </w:tc>
        <w:tc>
          <w:tcPr>
            <w:tcW w:w="3159" w:type="dxa"/>
          </w:tcPr>
          <w:p w14:paraId="4DBC88A3" w14:textId="77777777" w:rsidR="00C025AD" w:rsidRPr="002A5BB6" w:rsidRDefault="00C025AD" w:rsidP="00C025AD">
            <w:pPr>
              <w:pStyle w:val="Titel"/>
            </w:pPr>
            <w:r>
              <w:t>2%</w:t>
            </w:r>
          </w:p>
        </w:tc>
      </w:tr>
      <w:tr w:rsidR="00C025AD" w:rsidRPr="002A5BB6" w14:paraId="6851E3E7" w14:textId="77777777" w:rsidTr="00C025AD">
        <w:trPr>
          <w:trHeight w:val="510"/>
        </w:trPr>
        <w:tc>
          <w:tcPr>
            <w:tcW w:w="2194" w:type="dxa"/>
            <w:tcMar>
              <w:top w:w="57" w:type="dxa"/>
              <w:bottom w:w="57" w:type="dxa"/>
            </w:tcMar>
          </w:tcPr>
          <w:p w14:paraId="34F3B6D5" w14:textId="77777777" w:rsidR="00C025AD" w:rsidRPr="002A5BB6" w:rsidRDefault="00C025AD" w:rsidP="00C025AD">
            <w:pPr>
              <w:pStyle w:val="Titel"/>
            </w:pPr>
            <w:r>
              <w:t xml:space="preserve">&lt; </w:t>
            </w:r>
            <w:r w:rsidRPr="003676E9">
              <w:t>100</w:t>
            </w:r>
          </w:p>
        </w:tc>
        <w:tc>
          <w:tcPr>
            <w:tcW w:w="3159" w:type="dxa"/>
          </w:tcPr>
          <w:p w14:paraId="04B9D5F6" w14:textId="77777777" w:rsidR="00C025AD" w:rsidRPr="002A5BB6" w:rsidRDefault="00C025AD" w:rsidP="00C025AD">
            <w:pPr>
              <w:pStyle w:val="Titel"/>
            </w:pPr>
            <w:r>
              <w:t>0%</w:t>
            </w:r>
          </w:p>
        </w:tc>
      </w:tr>
    </w:tbl>
    <w:p w14:paraId="28A11532" w14:textId="77777777" w:rsidR="00C025AD" w:rsidRPr="00AD6D17" w:rsidRDefault="00C025AD" w:rsidP="00C025AD">
      <w:pPr>
        <w:pStyle w:val="nummeriekinspringen"/>
        <w:rPr>
          <w:lang w:val="nl-NL"/>
        </w:rPr>
      </w:pPr>
    </w:p>
    <w:p w14:paraId="46B6F7CE" w14:textId="77777777" w:rsidR="00C025AD" w:rsidRPr="00BE0FEA" w:rsidRDefault="00C025AD" w:rsidP="00C025AD">
      <w:pPr>
        <w:pStyle w:val="nummeriekinspringen"/>
        <w:rPr>
          <w:lang w:val="nl-NL"/>
        </w:rPr>
      </w:pPr>
      <w:r w:rsidRPr="00BE0FEA">
        <w:rPr>
          <w:lang w:val="nl-NL"/>
        </w:rPr>
        <w:lastRenderedPageBreak/>
        <w:t>4.</w:t>
      </w:r>
      <w:r w:rsidRPr="00BE0FEA">
        <w:rPr>
          <w:lang w:val="nl-NL"/>
        </w:rPr>
        <w:tab/>
        <w:t xml:space="preserve">Uitbetaling vindt plaats in de maand mei, na afloop van het boekjaar waarop het bedrijfsresultaat is gebaseerd, aan de medewerkers die alsdan in dienst zijn van werkgever.  </w:t>
      </w:r>
    </w:p>
    <w:p w14:paraId="744D6F1A" w14:textId="77777777" w:rsidR="00C025AD" w:rsidRDefault="00C025AD" w:rsidP="00C025AD">
      <w:pPr>
        <w:pStyle w:val="nummeriekinspringen"/>
        <w:ind w:firstLine="0"/>
        <w:rPr>
          <w:lang w:val="nl-NL"/>
        </w:rPr>
      </w:pPr>
      <w:r w:rsidRPr="00AD6D17">
        <w:rPr>
          <w:lang w:val="nl-NL"/>
        </w:rPr>
        <w:t>Ook oud-medewerkers die na afloop van het boekjaar, maar voor de maand mei uit dienst treden en het volledige hiervoor bedoelde boekjaar in dienst zijn geweest, ontvangen variabele eindejaarsuitkering.</w:t>
      </w:r>
    </w:p>
    <w:p w14:paraId="59AC2D68" w14:textId="77777777" w:rsidR="00C2230C" w:rsidRDefault="00C2230C" w:rsidP="00C2230C">
      <w:pPr>
        <w:pStyle w:val="nummeriekinspringen"/>
        <w:rPr>
          <w:lang w:val="nl-NL"/>
        </w:rPr>
      </w:pPr>
    </w:p>
    <w:p w14:paraId="3D56DD73" w14:textId="77777777" w:rsidR="006D1706" w:rsidRDefault="006D1706" w:rsidP="006D1706">
      <w:pPr>
        <w:pStyle w:val="nummeriekinspringen"/>
        <w:rPr>
          <w:lang w:val="nl-NL"/>
        </w:rPr>
      </w:pPr>
      <w:r>
        <w:rPr>
          <w:lang w:val="nl-NL"/>
        </w:rPr>
        <w:t xml:space="preserve">5. </w:t>
      </w:r>
      <w:r>
        <w:rPr>
          <w:lang w:val="nl-NL"/>
        </w:rPr>
        <w:tab/>
      </w:r>
      <w:r w:rsidRPr="0014363C">
        <w:rPr>
          <w:lang w:val="nl-NL"/>
        </w:rPr>
        <w:t>De kerstgratificatie van 4% voor medewerkers in dienst voor 1</w:t>
      </w:r>
      <w:r w:rsidR="00DF1596">
        <w:rPr>
          <w:lang w:val="nl-NL"/>
        </w:rPr>
        <w:t xml:space="preserve"> </w:t>
      </w:r>
      <w:r w:rsidR="002F63E2">
        <w:rPr>
          <w:lang w:val="nl-NL"/>
        </w:rPr>
        <w:t>januari</w:t>
      </w:r>
      <w:r w:rsidR="00DF1596">
        <w:rPr>
          <w:lang w:val="nl-NL"/>
        </w:rPr>
        <w:t xml:space="preserve"> </w:t>
      </w:r>
      <w:r w:rsidRPr="0014363C">
        <w:rPr>
          <w:lang w:val="nl-NL"/>
        </w:rPr>
        <w:t xml:space="preserve">2002 </w:t>
      </w:r>
      <w:r w:rsidR="002F63E2">
        <w:rPr>
          <w:lang w:val="nl-NL"/>
        </w:rPr>
        <w:t>vervalt door de invoering van de nieuwe regelingen per 1 april 2016.</w:t>
      </w:r>
      <w:r w:rsidR="00DF1596">
        <w:rPr>
          <w:lang w:val="nl-NL"/>
        </w:rPr>
        <w:t xml:space="preserve"> </w:t>
      </w:r>
      <w:r w:rsidR="002F63E2">
        <w:rPr>
          <w:lang w:val="nl-NL"/>
        </w:rPr>
        <w:t>D</w:t>
      </w:r>
      <w:r w:rsidRPr="0014363C">
        <w:rPr>
          <w:lang w:val="nl-NL"/>
        </w:rPr>
        <w:t xml:space="preserve">e </w:t>
      </w:r>
      <w:r w:rsidR="002F63E2">
        <w:rPr>
          <w:lang w:val="nl-NL"/>
        </w:rPr>
        <w:t>oude</w:t>
      </w:r>
      <w:r w:rsidR="0007575B">
        <w:rPr>
          <w:lang w:val="nl-NL"/>
        </w:rPr>
        <w:t xml:space="preserve"> </w:t>
      </w:r>
      <w:r w:rsidRPr="0014363C">
        <w:rPr>
          <w:lang w:val="nl-NL"/>
        </w:rPr>
        <w:t>variabele eindejaarsuitkering</w:t>
      </w:r>
      <w:r w:rsidR="002F63E2">
        <w:rPr>
          <w:lang w:val="nl-NL"/>
        </w:rPr>
        <w:t xml:space="preserve"> van 0-2% </w:t>
      </w:r>
      <w:r w:rsidRPr="0014363C">
        <w:rPr>
          <w:lang w:val="nl-NL"/>
        </w:rPr>
        <w:t xml:space="preserve">voor medewerkers in dienst </w:t>
      </w:r>
      <w:r w:rsidR="002F63E2">
        <w:rPr>
          <w:lang w:val="nl-NL"/>
        </w:rPr>
        <w:t>getreden</w:t>
      </w:r>
      <w:r w:rsidR="0007575B">
        <w:rPr>
          <w:lang w:val="nl-NL"/>
        </w:rPr>
        <w:t xml:space="preserve"> </w:t>
      </w:r>
      <w:r w:rsidRPr="0014363C">
        <w:rPr>
          <w:lang w:val="nl-NL"/>
        </w:rPr>
        <w:t>tussen 1</w:t>
      </w:r>
      <w:r w:rsidR="00DF1596">
        <w:rPr>
          <w:lang w:val="nl-NL"/>
        </w:rPr>
        <w:t xml:space="preserve"> </w:t>
      </w:r>
      <w:r w:rsidR="002F63E2">
        <w:rPr>
          <w:lang w:val="nl-NL"/>
        </w:rPr>
        <w:t xml:space="preserve">januari </w:t>
      </w:r>
      <w:r w:rsidRPr="0014363C">
        <w:rPr>
          <w:lang w:val="nl-NL"/>
        </w:rPr>
        <w:t>2002 en 1</w:t>
      </w:r>
      <w:r w:rsidR="002F63E2">
        <w:rPr>
          <w:lang w:val="nl-NL"/>
        </w:rPr>
        <w:t xml:space="preserve"> april </w:t>
      </w:r>
      <w:r w:rsidRPr="0014363C">
        <w:rPr>
          <w:lang w:val="nl-NL"/>
        </w:rPr>
        <w:t xml:space="preserve">2014, </w:t>
      </w:r>
      <w:r w:rsidR="002F63E2">
        <w:rPr>
          <w:lang w:val="nl-NL"/>
        </w:rPr>
        <w:t>vervalt per 1 februari 2016</w:t>
      </w:r>
      <w:r w:rsidR="0007575B">
        <w:rPr>
          <w:lang w:val="nl-NL"/>
        </w:rPr>
        <w:t xml:space="preserve"> </w:t>
      </w:r>
      <w:r w:rsidRPr="0014363C">
        <w:rPr>
          <w:lang w:val="nl-NL"/>
        </w:rPr>
        <w:t xml:space="preserve"> </w:t>
      </w:r>
      <w:r w:rsidR="002F63E2">
        <w:rPr>
          <w:lang w:val="nl-NL"/>
        </w:rPr>
        <w:t>door de nieuwe regelingen.</w:t>
      </w:r>
    </w:p>
    <w:p w14:paraId="487A697B" w14:textId="77777777" w:rsidR="006D1706" w:rsidRPr="0014363C" w:rsidRDefault="006D1706" w:rsidP="006D1706">
      <w:pPr>
        <w:pStyle w:val="nummeriekinspringen"/>
        <w:rPr>
          <w:lang w:val="nl-NL"/>
        </w:rPr>
      </w:pPr>
    </w:p>
    <w:p w14:paraId="1B2D7252" w14:textId="77777777" w:rsidR="006D1706" w:rsidRPr="0014363C" w:rsidRDefault="006D1706" w:rsidP="006D1706">
      <w:pPr>
        <w:pStyle w:val="nummeriekinspringen"/>
        <w:rPr>
          <w:lang w:val="nl-NL"/>
        </w:rPr>
      </w:pPr>
      <w:r>
        <w:rPr>
          <w:lang w:val="nl-NL"/>
        </w:rPr>
        <w:t>6.</w:t>
      </w:r>
      <w:r>
        <w:rPr>
          <w:lang w:val="nl-NL"/>
        </w:rPr>
        <w:tab/>
      </w:r>
      <w:r w:rsidRPr="0014363C">
        <w:rPr>
          <w:lang w:val="nl-NL"/>
        </w:rPr>
        <w:t>Medewerkers die onder de HEMA cao vallen, die promotie maken van de HEMA cao naar de HEMA cao hp, verliezen per de promotiedatum hun recht op kerstgratificatie, respectievelijk variabele eindejaarsuitkering op grond van de HEMA cao en komen onder de regelin</w:t>
      </w:r>
      <w:r>
        <w:rPr>
          <w:lang w:val="nl-NL"/>
        </w:rPr>
        <w:t>g van de HEMA cao hp te vallen.</w:t>
      </w:r>
    </w:p>
    <w:p w14:paraId="39877713" w14:textId="77777777" w:rsidR="006D1706" w:rsidRPr="0014363C" w:rsidRDefault="006D1706" w:rsidP="006D1706">
      <w:pPr>
        <w:pStyle w:val="nummeriekinspringen"/>
        <w:rPr>
          <w:lang w:val="nl-NL"/>
        </w:rPr>
      </w:pPr>
    </w:p>
    <w:p w14:paraId="1CEFF217" w14:textId="77777777" w:rsidR="006D1706" w:rsidRDefault="006D1706" w:rsidP="006D1706">
      <w:pPr>
        <w:pStyle w:val="nummeriekinspringen"/>
        <w:rPr>
          <w:lang w:val="nl-NL"/>
        </w:rPr>
      </w:pPr>
      <w:r>
        <w:rPr>
          <w:lang w:val="nl-NL"/>
        </w:rPr>
        <w:lastRenderedPageBreak/>
        <w:t>7.</w:t>
      </w:r>
      <w:r>
        <w:rPr>
          <w:lang w:val="nl-NL"/>
        </w:rPr>
        <w:tab/>
      </w:r>
      <w:r w:rsidRPr="0014363C">
        <w:rPr>
          <w:lang w:val="nl-NL"/>
        </w:rPr>
        <w:t>Senior managers die onder de HEMA cao hp komen te vallen, verliezen per die datum hun recht op kerstgratificatie en komen onder de regeling van de HEMA cao hp te vallen.</w:t>
      </w:r>
    </w:p>
    <w:p w14:paraId="3C271C32" w14:textId="77777777" w:rsidR="0014363C" w:rsidRPr="00AD6D17" w:rsidRDefault="0014363C" w:rsidP="00C2230C">
      <w:pPr>
        <w:pStyle w:val="nummeriekinspringen"/>
        <w:rPr>
          <w:lang w:val="nl-NL"/>
        </w:rPr>
      </w:pPr>
    </w:p>
    <w:p w14:paraId="43717AB6" w14:textId="77777777" w:rsidR="006C084B" w:rsidRPr="00BE0FEA" w:rsidRDefault="006C084B" w:rsidP="00756A77">
      <w:pPr>
        <w:pStyle w:val="Kop3"/>
      </w:pPr>
      <w:bookmarkStart w:id="51" w:name="_Toc452712934"/>
      <w:r w:rsidRPr="00BE0FEA">
        <w:t>artikel 10</w:t>
      </w:r>
      <w:r w:rsidR="00C025AD">
        <w:t>.2</w:t>
      </w:r>
      <w:r w:rsidRPr="00BE0FEA">
        <w:t xml:space="preserve">  jubileumgratificatie</w:t>
      </w:r>
      <w:bookmarkEnd w:id="51"/>
    </w:p>
    <w:p w14:paraId="737D7C12" w14:textId="77777777" w:rsidR="006C084B" w:rsidRPr="004D7F43" w:rsidRDefault="006C084B" w:rsidP="004D7F43">
      <w:pPr>
        <w:pStyle w:val="anummeriek"/>
        <w:tabs>
          <w:tab w:val="clear" w:pos="284"/>
        </w:tabs>
        <w:ind w:left="0" w:firstLine="0"/>
        <w:rPr>
          <w:lang w:val="nl-NL"/>
        </w:rPr>
      </w:pPr>
      <w:r w:rsidRPr="004D7F43">
        <w:rPr>
          <w:lang w:val="nl-NL"/>
        </w:rPr>
        <w:t>Bij de volgende dienstjubilea worden de volgende gratificaties toegekend, waarbij eventuele op de gratificatie in te houden loonheffing en premies sociale verzekeringen voor rekening van werkgever komen:</w:t>
      </w:r>
    </w:p>
    <w:p w14:paraId="300DA438" w14:textId="77777777" w:rsidR="006C084B" w:rsidRPr="004D7F43" w:rsidRDefault="006C084B" w:rsidP="004D7F43">
      <w:pPr>
        <w:pStyle w:val="anummeriek"/>
        <w:rPr>
          <w:lang w:val="nl-NL"/>
        </w:rPr>
      </w:pPr>
    </w:p>
    <w:p w14:paraId="1661BE8E" w14:textId="77777777" w:rsidR="006C084B" w:rsidRPr="004D7F43" w:rsidRDefault="006C084B" w:rsidP="004D7F43">
      <w:pPr>
        <w:pStyle w:val="anummeriek"/>
        <w:rPr>
          <w:lang w:val="nl-NL"/>
        </w:rPr>
      </w:pPr>
      <w:r w:rsidRPr="004D7F43">
        <w:rPr>
          <w:lang w:val="nl-NL"/>
        </w:rPr>
        <w:t>De gratificatie bedraagt bij een diensttijd van:</w:t>
      </w:r>
    </w:p>
    <w:p w14:paraId="3ED808A1" w14:textId="77777777" w:rsidR="006C084B" w:rsidRPr="004D7F43" w:rsidRDefault="006C084B" w:rsidP="004D7F43">
      <w:pPr>
        <w:pStyle w:val="anummeriek"/>
        <w:rPr>
          <w:lang w:val="nl-NL"/>
        </w:rPr>
      </w:pPr>
      <w:r w:rsidRPr="004D7F43">
        <w:rPr>
          <w:lang w:val="nl-NL"/>
        </w:rPr>
        <w:t>12,5 jaar:</w:t>
      </w:r>
      <w:r w:rsidRPr="004D7F43">
        <w:rPr>
          <w:lang w:val="nl-NL"/>
        </w:rPr>
        <w:tab/>
        <w:t>0,5</w:t>
      </w:r>
      <w:r w:rsidR="00592A7A">
        <w:rPr>
          <w:lang w:val="nl-NL"/>
        </w:rPr>
        <w:t xml:space="preserve"> </w:t>
      </w:r>
      <w:r w:rsidRPr="004D7F43">
        <w:rPr>
          <w:lang w:val="nl-NL"/>
        </w:rPr>
        <w:t xml:space="preserve">maand bruto </w:t>
      </w:r>
      <w:r w:rsidR="007519E5" w:rsidRPr="004D7F43">
        <w:rPr>
          <w:lang w:val="nl-NL"/>
        </w:rPr>
        <w:t>salaris</w:t>
      </w:r>
    </w:p>
    <w:p w14:paraId="00CFE76D" w14:textId="77777777" w:rsidR="006C084B" w:rsidRPr="004D7F43" w:rsidRDefault="006C084B" w:rsidP="004D7F43">
      <w:pPr>
        <w:pStyle w:val="anummeriek"/>
        <w:rPr>
          <w:lang w:val="nl-NL"/>
        </w:rPr>
      </w:pPr>
      <w:r w:rsidRPr="004D7F43">
        <w:rPr>
          <w:lang w:val="nl-NL"/>
        </w:rPr>
        <w:t>25 jaar:</w:t>
      </w:r>
      <w:r w:rsidRPr="004D7F43">
        <w:rPr>
          <w:lang w:val="nl-NL"/>
        </w:rPr>
        <w:tab/>
      </w:r>
      <w:r w:rsidR="00AD6D17" w:rsidRPr="004D7F43">
        <w:rPr>
          <w:lang w:val="nl-NL"/>
        </w:rPr>
        <w:tab/>
      </w:r>
      <w:r w:rsidRPr="004D7F43">
        <w:rPr>
          <w:lang w:val="nl-NL"/>
        </w:rPr>
        <w:t>1</w:t>
      </w:r>
      <w:r w:rsidR="00592A7A">
        <w:rPr>
          <w:lang w:val="nl-NL"/>
        </w:rPr>
        <w:t xml:space="preserve"> </w:t>
      </w:r>
      <w:r w:rsidRPr="004D7F43">
        <w:rPr>
          <w:lang w:val="nl-NL"/>
        </w:rPr>
        <w:t xml:space="preserve">maand bruto </w:t>
      </w:r>
      <w:r w:rsidR="007519E5" w:rsidRPr="004D7F43">
        <w:rPr>
          <w:lang w:val="nl-NL"/>
        </w:rPr>
        <w:t>salaris</w:t>
      </w:r>
    </w:p>
    <w:p w14:paraId="42EDF965" w14:textId="77777777" w:rsidR="006C084B" w:rsidRPr="004D7F43" w:rsidRDefault="006C084B" w:rsidP="004D7F43">
      <w:pPr>
        <w:pStyle w:val="anummeriek"/>
        <w:rPr>
          <w:lang w:val="nl-NL"/>
        </w:rPr>
      </w:pPr>
      <w:r w:rsidRPr="004D7F43">
        <w:rPr>
          <w:lang w:val="nl-NL"/>
        </w:rPr>
        <w:t>40 jaar:</w:t>
      </w:r>
      <w:r w:rsidRPr="004D7F43">
        <w:rPr>
          <w:lang w:val="nl-NL"/>
        </w:rPr>
        <w:tab/>
      </w:r>
      <w:r w:rsidR="00AD6D17" w:rsidRPr="004D7F43">
        <w:rPr>
          <w:lang w:val="nl-NL"/>
        </w:rPr>
        <w:tab/>
      </w:r>
      <w:r w:rsidRPr="004D7F43">
        <w:rPr>
          <w:lang w:val="nl-NL"/>
        </w:rPr>
        <w:t>1,5</w:t>
      </w:r>
      <w:r w:rsidR="00592A7A">
        <w:rPr>
          <w:lang w:val="nl-NL"/>
        </w:rPr>
        <w:t xml:space="preserve"> </w:t>
      </w:r>
      <w:r w:rsidRPr="004D7F43">
        <w:rPr>
          <w:lang w:val="nl-NL"/>
        </w:rPr>
        <w:t xml:space="preserve">maand bruto </w:t>
      </w:r>
      <w:r w:rsidR="007519E5" w:rsidRPr="004D7F43">
        <w:rPr>
          <w:lang w:val="nl-NL"/>
        </w:rPr>
        <w:t>salaris</w:t>
      </w:r>
    </w:p>
    <w:p w14:paraId="3E856565" w14:textId="77777777" w:rsidR="00EA4CEF" w:rsidRPr="004D7F43" w:rsidRDefault="00962D95" w:rsidP="004D7F43">
      <w:pPr>
        <w:pStyle w:val="anummeriek"/>
        <w:rPr>
          <w:lang w:val="nl-NL"/>
        </w:rPr>
      </w:pPr>
      <w:r w:rsidRPr="004D7F43">
        <w:rPr>
          <w:lang w:val="nl-NL"/>
        </w:rPr>
        <w:t>50 jaar</w:t>
      </w:r>
      <w:r w:rsidR="008653AE" w:rsidRPr="004D7F43">
        <w:rPr>
          <w:lang w:val="nl-NL"/>
        </w:rPr>
        <w:t>:</w:t>
      </w:r>
      <w:r w:rsidRPr="004D7F43">
        <w:rPr>
          <w:lang w:val="nl-NL"/>
        </w:rPr>
        <w:tab/>
      </w:r>
      <w:r w:rsidRPr="004D7F43">
        <w:rPr>
          <w:lang w:val="nl-NL"/>
        </w:rPr>
        <w:tab/>
        <w:t xml:space="preserve">1,5 maand bruto </w:t>
      </w:r>
      <w:r w:rsidR="007519E5" w:rsidRPr="004D7F43">
        <w:rPr>
          <w:lang w:val="nl-NL"/>
        </w:rPr>
        <w:t>salaris</w:t>
      </w:r>
    </w:p>
    <w:p w14:paraId="1E8FA07F" w14:textId="77777777" w:rsidR="00935C5B" w:rsidRDefault="00935C5B" w:rsidP="00935C5B">
      <w:pPr>
        <w:pStyle w:val="nummeriekinspringen"/>
        <w:rPr>
          <w:lang w:val="nl-NL"/>
        </w:rPr>
      </w:pPr>
    </w:p>
    <w:p w14:paraId="070CE296" w14:textId="77777777" w:rsidR="00935C5B" w:rsidRDefault="00935C5B" w:rsidP="00935C5B">
      <w:pPr>
        <w:pStyle w:val="nummeriekinspringen"/>
        <w:rPr>
          <w:lang w:val="nl-NL"/>
        </w:rPr>
      </w:pPr>
    </w:p>
    <w:p w14:paraId="145D3BAF" w14:textId="77777777" w:rsidR="006C084B" w:rsidRPr="00BE0FEA" w:rsidRDefault="006C084B" w:rsidP="00AD6D17">
      <w:pPr>
        <w:pStyle w:val="Kop4"/>
        <w:rPr>
          <w:lang w:val="nl-NL"/>
        </w:rPr>
      </w:pPr>
      <w:r w:rsidRPr="00BE0FEA">
        <w:rPr>
          <w:lang w:val="nl-NL"/>
        </w:rPr>
        <w:lastRenderedPageBreak/>
        <w:t>hoofdstuk 1</w:t>
      </w:r>
      <w:r w:rsidR="00E34DB3">
        <w:rPr>
          <w:lang w:val="nl-NL"/>
        </w:rPr>
        <w:t>1</w:t>
      </w:r>
      <w:r w:rsidRPr="00BE0FEA">
        <w:rPr>
          <w:lang w:val="nl-NL"/>
        </w:rPr>
        <w:t xml:space="preserve"> </w:t>
      </w:r>
    </w:p>
    <w:p w14:paraId="57C75BF9" w14:textId="77777777" w:rsidR="006C084B" w:rsidRPr="00BE0FEA" w:rsidRDefault="006C084B" w:rsidP="00AD6D17">
      <w:pPr>
        <w:pStyle w:val="Kop1"/>
        <w:rPr>
          <w:lang w:val="nl-NL"/>
        </w:rPr>
      </w:pPr>
      <w:bookmarkStart w:id="52" w:name="_Toc452712935"/>
      <w:r w:rsidRPr="00BE0FEA">
        <w:rPr>
          <w:lang w:val="nl-NL"/>
        </w:rPr>
        <w:t>arbeidsongeschiktheid</w:t>
      </w:r>
      <w:bookmarkEnd w:id="52"/>
      <w:r w:rsidRPr="00BE0FEA">
        <w:rPr>
          <w:lang w:val="nl-NL"/>
        </w:rPr>
        <w:t xml:space="preserve"> </w:t>
      </w:r>
    </w:p>
    <w:p w14:paraId="16205087" w14:textId="77777777" w:rsidR="006C084B" w:rsidRPr="00BE0FEA" w:rsidRDefault="006C084B" w:rsidP="00E34DB3">
      <w:pPr>
        <w:pStyle w:val="Kop3"/>
      </w:pPr>
      <w:bookmarkStart w:id="53" w:name="_Toc452712936"/>
      <w:r w:rsidRPr="00BE0FEA">
        <w:t>artikel 1</w:t>
      </w:r>
      <w:r w:rsidR="00E34DB3">
        <w:t>1</w:t>
      </w:r>
      <w:r w:rsidRPr="00BE0FEA">
        <w:t>.1  algemeen</w:t>
      </w:r>
      <w:bookmarkEnd w:id="53"/>
      <w:r w:rsidRPr="00BE0FEA">
        <w:tab/>
      </w:r>
    </w:p>
    <w:p w14:paraId="70BE0230" w14:textId="77777777" w:rsidR="006C084B" w:rsidRPr="00BE0FEA" w:rsidRDefault="006C084B" w:rsidP="00AD6D17">
      <w:pPr>
        <w:pStyle w:val="nummeriekinspringen"/>
        <w:rPr>
          <w:lang w:val="nl-NL"/>
        </w:rPr>
      </w:pPr>
      <w:r w:rsidRPr="00BE0FEA">
        <w:rPr>
          <w:lang w:val="nl-NL"/>
        </w:rPr>
        <w:t xml:space="preserve">1. </w:t>
      </w:r>
      <w:r w:rsidRPr="00BE0FEA">
        <w:rPr>
          <w:lang w:val="nl-NL"/>
        </w:rPr>
        <w:tab/>
        <w:t>Indien een medewerker ten gevolge van ziekte niet in staat is de bedongen arbeid te verrichten</w:t>
      </w:r>
      <w:r w:rsidR="005B1D84">
        <w:rPr>
          <w:lang w:val="nl-NL"/>
        </w:rPr>
        <w:t xml:space="preserve"> </w:t>
      </w:r>
      <w:r w:rsidRPr="00BE0FEA">
        <w:rPr>
          <w:lang w:val="nl-NL"/>
        </w:rPr>
        <w:t>gelden voor hem de bepalingen van artikel 7:629 BW en de Ziektewet (zoals die luiden vanaf 1 januari 2004), en de Wet Werk en Inkomen naar Arbeidsvermogen (WIA), voor zover hierna niet anders is bepaald.</w:t>
      </w:r>
    </w:p>
    <w:p w14:paraId="4466DFA7" w14:textId="77777777" w:rsidR="006C084B" w:rsidRPr="00BE0FEA" w:rsidRDefault="006C084B" w:rsidP="00AD6D17">
      <w:pPr>
        <w:pStyle w:val="nummeriekinspringen"/>
        <w:rPr>
          <w:lang w:val="nl-NL"/>
        </w:rPr>
      </w:pPr>
    </w:p>
    <w:p w14:paraId="399ED905" w14:textId="77777777" w:rsidR="006C084B" w:rsidRPr="00BE0FEA" w:rsidRDefault="007519E5" w:rsidP="00AD6D17">
      <w:pPr>
        <w:pStyle w:val="nummeriekinspringen"/>
        <w:rPr>
          <w:lang w:val="nl-NL"/>
        </w:rPr>
      </w:pPr>
      <w:r>
        <w:rPr>
          <w:lang w:val="nl-NL"/>
        </w:rPr>
        <w:t>2</w:t>
      </w:r>
      <w:r w:rsidR="006C084B" w:rsidRPr="00BE0FEA">
        <w:rPr>
          <w:lang w:val="nl-NL"/>
        </w:rPr>
        <w:t xml:space="preserve">. </w:t>
      </w:r>
      <w:r w:rsidR="006C084B" w:rsidRPr="00BE0FEA">
        <w:rPr>
          <w:lang w:val="nl-NL"/>
        </w:rPr>
        <w:tab/>
        <w:t>Werkgever zal zich inspannen om de arbeidsongeschikte medewerker te laten terugkeren in zijn eigen functie.</w:t>
      </w:r>
    </w:p>
    <w:p w14:paraId="1DF85602" w14:textId="77777777" w:rsidR="006C084B" w:rsidRPr="00BE0FEA" w:rsidRDefault="006C084B" w:rsidP="00AD6D17">
      <w:pPr>
        <w:pStyle w:val="nummeriekinspringen"/>
        <w:rPr>
          <w:lang w:val="nl-NL"/>
        </w:rPr>
      </w:pPr>
    </w:p>
    <w:p w14:paraId="5B083F40" w14:textId="77777777" w:rsidR="006C084B" w:rsidRPr="00BE0FEA" w:rsidRDefault="007519E5" w:rsidP="00AD6D17">
      <w:pPr>
        <w:pStyle w:val="nummeriekinspringen"/>
        <w:rPr>
          <w:lang w:val="nl-NL"/>
        </w:rPr>
      </w:pPr>
      <w:r>
        <w:rPr>
          <w:lang w:val="nl-NL"/>
        </w:rPr>
        <w:lastRenderedPageBreak/>
        <w:t>3</w:t>
      </w:r>
      <w:r w:rsidR="006C084B" w:rsidRPr="00BE0FEA">
        <w:rPr>
          <w:lang w:val="nl-NL"/>
        </w:rPr>
        <w:t xml:space="preserve">. </w:t>
      </w:r>
      <w:r w:rsidR="006C084B" w:rsidRPr="00BE0FEA">
        <w:rPr>
          <w:lang w:val="nl-NL"/>
        </w:rPr>
        <w:tab/>
        <w:t xml:space="preserve">Indien het, naar het oordeel van de </w:t>
      </w:r>
      <w:r w:rsidR="00063B51">
        <w:rPr>
          <w:lang w:val="nl-NL"/>
        </w:rPr>
        <w:t>a</w:t>
      </w:r>
      <w:r w:rsidR="006C084B" w:rsidRPr="00BE0FEA">
        <w:rPr>
          <w:lang w:val="nl-NL"/>
        </w:rPr>
        <w:t xml:space="preserve">rbodienst en/of UWV, in het belang van de arbeidsongeschikte medewerker moet worden geacht dat deze hem passende arbeid verricht, zal werkgever zo spoedig mogelijk, in samenwerking met de </w:t>
      </w:r>
      <w:r w:rsidR="00063B51">
        <w:rPr>
          <w:lang w:val="nl-NL"/>
        </w:rPr>
        <w:t>a</w:t>
      </w:r>
      <w:r w:rsidR="006C084B" w:rsidRPr="00BE0FEA">
        <w:rPr>
          <w:lang w:val="nl-NL"/>
        </w:rPr>
        <w:t xml:space="preserve">rbodienst en UWV, passende arbeid zoeken voor de medewerker binnen het bedrijf van werkgever. </w:t>
      </w:r>
    </w:p>
    <w:p w14:paraId="666F60C0" w14:textId="77777777" w:rsidR="006C084B" w:rsidRPr="00BE0FEA" w:rsidRDefault="006C084B" w:rsidP="00AD6D17">
      <w:pPr>
        <w:pStyle w:val="nummeriekinspringen"/>
        <w:rPr>
          <w:szCs w:val="19"/>
          <w:lang w:val="nl-NL"/>
        </w:rPr>
      </w:pPr>
      <w:r w:rsidRPr="00BE0FEA">
        <w:rPr>
          <w:szCs w:val="19"/>
          <w:lang w:val="nl-NL"/>
        </w:rPr>
        <w:tab/>
        <w:t>Indien blijkt dat plaatsing binnen het bedrijf van werkgever niet mogelijk is, zal werkgever - conform wetgeving - bevorderen dat de medewerker wordt ingeschakeld in het bedrijf van een andere werkgever. De medewerker neemt actief deel aan het proces van plaatsing en aanvaardt geboden passende arbeid zo spoedig mogelijk.</w:t>
      </w:r>
    </w:p>
    <w:p w14:paraId="59DF922C" w14:textId="77777777" w:rsidR="006C084B" w:rsidRPr="006C084B" w:rsidRDefault="006C084B" w:rsidP="00B701FB">
      <w:pPr>
        <w:pStyle w:val="Titel"/>
      </w:pPr>
    </w:p>
    <w:p w14:paraId="70F77574" w14:textId="77777777" w:rsidR="006C084B" w:rsidRPr="00BE0FEA" w:rsidRDefault="006C084B" w:rsidP="00E34DB3">
      <w:pPr>
        <w:pStyle w:val="Kop3"/>
      </w:pPr>
      <w:bookmarkStart w:id="54" w:name="_Toc452712937"/>
      <w:r w:rsidRPr="00BE0FEA">
        <w:t>artikel 1</w:t>
      </w:r>
      <w:r w:rsidR="00E34DB3">
        <w:t>1</w:t>
      </w:r>
      <w:r w:rsidRPr="00BE0FEA">
        <w:t>.2  loondoorbetaling in geval van ziekte en arbeidsongeschiktheid</w:t>
      </w:r>
      <w:bookmarkEnd w:id="54"/>
    </w:p>
    <w:p w14:paraId="6061CA51" w14:textId="77777777" w:rsidR="006C084B" w:rsidRPr="00BE0FEA" w:rsidRDefault="006C084B" w:rsidP="00AD6D17">
      <w:pPr>
        <w:pStyle w:val="nummeriekinspringen"/>
        <w:rPr>
          <w:szCs w:val="19"/>
          <w:lang w:val="nl-NL"/>
        </w:rPr>
      </w:pPr>
      <w:r w:rsidRPr="00BE0FEA">
        <w:rPr>
          <w:szCs w:val="19"/>
          <w:lang w:val="nl-NL"/>
        </w:rPr>
        <w:t>1.</w:t>
      </w:r>
      <w:r w:rsidRPr="00BE0FEA">
        <w:rPr>
          <w:szCs w:val="19"/>
          <w:lang w:val="nl-NL"/>
        </w:rPr>
        <w:tab/>
        <w:t>Tenzij de medewerker niet voldoet aan zijn wettelijke re-integratieverplichtingen en de binnen werkgever geldende regelgeving, heeft hij in afwijking van het in artikel 7:629 lid 1 BW bepaalde terzake van loondoorbetaling bij arbeidsongeschiktheid, gedurende de eerste 52 weken van zijn arbeidsongeschiktheid recht op 100% van zijn laatstverdiende inkomen.</w:t>
      </w:r>
    </w:p>
    <w:p w14:paraId="229B63EA" w14:textId="77777777" w:rsidR="006C084B" w:rsidRPr="00BE0FEA" w:rsidRDefault="006C084B" w:rsidP="00AD6D17">
      <w:pPr>
        <w:pStyle w:val="nummeriekinspringen"/>
        <w:rPr>
          <w:szCs w:val="19"/>
          <w:lang w:val="nl-NL"/>
        </w:rPr>
      </w:pPr>
    </w:p>
    <w:p w14:paraId="3E54BD5B" w14:textId="77777777" w:rsidR="006C084B" w:rsidRPr="00BE0FEA" w:rsidRDefault="006C084B" w:rsidP="00AD6D17">
      <w:pPr>
        <w:pStyle w:val="nummeriekinspringen"/>
        <w:rPr>
          <w:szCs w:val="19"/>
          <w:lang w:val="nl-NL"/>
        </w:rPr>
      </w:pPr>
      <w:r w:rsidRPr="00BE0FEA">
        <w:rPr>
          <w:szCs w:val="19"/>
          <w:lang w:val="nl-NL"/>
        </w:rPr>
        <w:lastRenderedPageBreak/>
        <w:t>2.</w:t>
      </w:r>
      <w:r w:rsidRPr="00BE0FEA">
        <w:rPr>
          <w:szCs w:val="19"/>
          <w:lang w:val="nl-NL"/>
        </w:rPr>
        <w:tab/>
        <w:t xml:space="preserve">Gedurende de 52 weken onmiddellijk volgend op de in lid 1 van dit artikel bedoelde periode van arbeidsongeschiktheid heeft de medewerker recht op 90% van zijn laatstverdiende </w:t>
      </w:r>
      <w:r w:rsidR="00A92037">
        <w:rPr>
          <w:lang w:val="nl-NL"/>
        </w:rPr>
        <w:t>inkomen</w:t>
      </w:r>
      <w:r w:rsidR="00F32F21">
        <w:rPr>
          <w:lang w:val="nl-NL"/>
        </w:rPr>
        <w:t>.</w:t>
      </w:r>
    </w:p>
    <w:p w14:paraId="53F1327C" w14:textId="77777777" w:rsidR="006C084B" w:rsidRPr="00BE0FEA" w:rsidRDefault="006C084B" w:rsidP="00721809">
      <w:pPr>
        <w:pStyle w:val="anummeriek"/>
        <w:rPr>
          <w:lang w:val="nl-NL"/>
        </w:rPr>
      </w:pPr>
      <w:r w:rsidRPr="00BE0FEA">
        <w:rPr>
          <w:lang w:val="nl-NL"/>
        </w:rPr>
        <w:tab/>
        <w:t>a.</w:t>
      </w:r>
      <w:r w:rsidRPr="00BE0FEA">
        <w:rPr>
          <w:lang w:val="nl-NL"/>
        </w:rPr>
        <w:tab/>
        <w:t>In het geval de medewerker als gevolg van een vervroegde keuring door de uitvoeringsinstantie volledig en duurzaam arbeidsongeschikt in de zin van de IVA wordt bevonden en hem een IVA-uitkering wordt toegekend, hetgeen inhoudt dat niet aannemelijk is dat de medewerker ooit op enigerlei wijze in eigen of passend werk aan de slag kan.</w:t>
      </w:r>
    </w:p>
    <w:p w14:paraId="672AA47F" w14:textId="77777777" w:rsidR="006C084B" w:rsidRPr="00BE0FEA" w:rsidRDefault="006C084B" w:rsidP="00721809">
      <w:pPr>
        <w:pStyle w:val="anummeriek"/>
        <w:rPr>
          <w:lang w:val="nl-NL"/>
        </w:rPr>
      </w:pPr>
    </w:p>
    <w:p w14:paraId="69F59A17" w14:textId="77777777" w:rsidR="006C084B" w:rsidRPr="00BE0FEA" w:rsidRDefault="006C084B" w:rsidP="00721809">
      <w:pPr>
        <w:pStyle w:val="anummeriek"/>
        <w:rPr>
          <w:lang w:val="nl-NL"/>
        </w:rPr>
      </w:pPr>
      <w:r w:rsidRPr="00BE0FEA">
        <w:rPr>
          <w:lang w:val="nl-NL"/>
        </w:rPr>
        <w:tab/>
        <w:t>b.</w:t>
      </w:r>
      <w:r w:rsidRPr="00BE0FEA">
        <w:rPr>
          <w:lang w:val="nl-NL"/>
        </w:rPr>
        <w:tab/>
        <w:t xml:space="preserve">In het geval de arbeidsongeschikte medewerker de hem resterende </w:t>
      </w:r>
      <w:r w:rsidR="006C7BE9" w:rsidRPr="006C7BE9">
        <w:rPr>
          <w:lang w:val="nl-NL"/>
        </w:rPr>
        <w:t>arbeids</w:t>
      </w:r>
      <w:r w:rsidRPr="00BE0FEA">
        <w:rPr>
          <w:lang w:val="nl-NL"/>
        </w:rPr>
        <w:t xml:space="preserve">mogelijkheden volledig benut, in die zin dat hij de eigen dan wel andere, passende werkzaamheden die hij volgens de </w:t>
      </w:r>
      <w:r w:rsidR="00816F48">
        <w:rPr>
          <w:lang w:val="nl-NL"/>
        </w:rPr>
        <w:t>a</w:t>
      </w:r>
      <w:r w:rsidRPr="00BE0FEA">
        <w:rPr>
          <w:lang w:val="nl-NL"/>
        </w:rPr>
        <w:t>rbodienst kan verrichten bij de eigen werkgever of bij derden daadwerkelijk uitvoert.</w:t>
      </w:r>
    </w:p>
    <w:p w14:paraId="0E254B29" w14:textId="77777777" w:rsidR="006C084B" w:rsidRPr="00BE0FEA" w:rsidRDefault="006C084B" w:rsidP="00AD6D17">
      <w:pPr>
        <w:pStyle w:val="nummeriekinspringen"/>
        <w:rPr>
          <w:szCs w:val="19"/>
          <w:lang w:val="nl-NL"/>
        </w:rPr>
      </w:pPr>
    </w:p>
    <w:p w14:paraId="47C11F76" w14:textId="77777777" w:rsidR="006C084B" w:rsidRPr="00BE0FEA" w:rsidRDefault="006C084B" w:rsidP="00AD6D17">
      <w:pPr>
        <w:pStyle w:val="nummeriekinspringen"/>
        <w:rPr>
          <w:szCs w:val="19"/>
          <w:lang w:val="nl-NL"/>
        </w:rPr>
      </w:pPr>
      <w:r w:rsidRPr="00BE0FEA">
        <w:rPr>
          <w:szCs w:val="19"/>
          <w:lang w:val="nl-NL"/>
        </w:rPr>
        <w:t>3.</w:t>
      </w:r>
      <w:r w:rsidRPr="00BE0FEA">
        <w:rPr>
          <w:szCs w:val="19"/>
          <w:lang w:val="nl-NL"/>
        </w:rPr>
        <w:tab/>
        <w:t>Gedurende de 52 weken onmiddellijk volgend op de in lid 1 van dit artikel bedoelde periode van arbeidsongeschiktheid heeft de medewerker recht op 80% van zijn laatstverdiende inkomen in de volgende situaties:</w:t>
      </w:r>
    </w:p>
    <w:p w14:paraId="56E0DB37" w14:textId="77777777" w:rsidR="006C084B" w:rsidRPr="00BE0FEA" w:rsidRDefault="006C084B" w:rsidP="00721809">
      <w:pPr>
        <w:pStyle w:val="anummeriek"/>
        <w:rPr>
          <w:lang w:val="nl-NL"/>
        </w:rPr>
      </w:pPr>
      <w:r w:rsidRPr="00BE0FEA">
        <w:rPr>
          <w:lang w:val="nl-NL"/>
        </w:rPr>
        <w:lastRenderedPageBreak/>
        <w:tab/>
        <w:t>a.</w:t>
      </w:r>
      <w:r w:rsidRPr="00BE0FEA">
        <w:rPr>
          <w:lang w:val="nl-NL"/>
        </w:rPr>
        <w:tab/>
        <w:t xml:space="preserve">In het geval de arbeidsongeschikte medewerker de hem resterende mogelijkheden voor ten minste 50% benut, in die zin dat hij de eigen dan wel andere, passende werkzaamheden die hij volgens de </w:t>
      </w:r>
      <w:r w:rsidR="00816F48">
        <w:rPr>
          <w:lang w:val="nl-NL"/>
        </w:rPr>
        <w:t>a</w:t>
      </w:r>
      <w:r w:rsidRPr="00BE0FEA">
        <w:rPr>
          <w:lang w:val="nl-NL"/>
        </w:rPr>
        <w:t>rbodienst kan verrichten bij de eigen werkgever of bij derden, daadwerkelijk uitvoert.</w:t>
      </w:r>
    </w:p>
    <w:p w14:paraId="0B46B5A9" w14:textId="77777777" w:rsidR="006C084B" w:rsidRPr="00BE0FEA" w:rsidRDefault="006C084B" w:rsidP="00721809">
      <w:pPr>
        <w:pStyle w:val="anummeriek"/>
        <w:rPr>
          <w:lang w:val="nl-NL"/>
        </w:rPr>
      </w:pPr>
    </w:p>
    <w:p w14:paraId="32B3BE5B" w14:textId="77777777" w:rsidR="006C084B" w:rsidRPr="00BE0FEA" w:rsidRDefault="006C084B" w:rsidP="00721809">
      <w:pPr>
        <w:pStyle w:val="anummeriek"/>
        <w:rPr>
          <w:lang w:val="nl-NL"/>
        </w:rPr>
      </w:pPr>
      <w:r w:rsidRPr="00BE0FEA">
        <w:rPr>
          <w:lang w:val="nl-NL"/>
        </w:rPr>
        <w:tab/>
        <w:t>b.</w:t>
      </w:r>
      <w:r w:rsidRPr="00BE0FEA">
        <w:rPr>
          <w:lang w:val="nl-NL"/>
        </w:rPr>
        <w:tab/>
        <w:t xml:space="preserve">In het geval de arbeidsongeschikte medewerker werkzaamheden verricht op therapeutische basis. Onder therapeutische arbeid wordt in dit kader verstaan, therapeutische arbeid in het kader van een door de </w:t>
      </w:r>
      <w:r w:rsidR="00816F48">
        <w:rPr>
          <w:lang w:val="nl-NL"/>
        </w:rPr>
        <w:t>a</w:t>
      </w:r>
      <w:r w:rsidRPr="00BE0FEA">
        <w:rPr>
          <w:lang w:val="nl-NL"/>
        </w:rPr>
        <w:t xml:space="preserve">rbodienst opgesteld plan waarbij de mate van arbeidsongeschiktheid geleidelijk aan </w:t>
      </w:r>
      <w:r w:rsidRPr="00F32F21">
        <w:rPr>
          <w:lang w:val="nl-NL"/>
        </w:rPr>
        <w:t xml:space="preserve">vermindert </w:t>
      </w:r>
      <w:r w:rsidR="006C7BE9" w:rsidRPr="006C7BE9">
        <w:rPr>
          <w:lang w:val="nl-NL"/>
        </w:rPr>
        <w:t>met als doel herplaatsing in eigen of ander werk</w:t>
      </w:r>
      <w:r w:rsidR="00F32F21" w:rsidRPr="00F32F21">
        <w:rPr>
          <w:lang w:val="nl-NL"/>
        </w:rPr>
        <w:t>.</w:t>
      </w:r>
    </w:p>
    <w:p w14:paraId="349A781C" w14:textId="77777777" w:rsidR="006C084B" w:rsidRPr="00BE0FEA" w:rsidRDefault="006C084B" w:rsidP="00AD6D17">
      <w:pPr>
        <w:pStyle w:val="nummeriekinspringen"/>
        <w:rPr>
          <w:szCs w:val="19"/>
          <w:lang w:val="nl-NL"/>
        </w:rPr>
      </w:pPr>
    </w:p>
    <w:p w14:paraId="24FE95DA" w14:textId="77777777" w:rsidR="006C084B" w:rsidRPr="00BE0FEA" w:rsidRDefault="006C084B" w:rsidP="00AD6D17">
      <w:pPr>
        <w:pStyle w:val="nummeriekinspringen"/>
        <w:rPr>
          <w:szCs w:val="19"/>
          <w:lang w:val="nl-NL"/>
        </w:rPr>
      </w:pPr>
      <w:r w:rsidRPr="00BE0FEA">
        <w:rPr>
          <w:szCs w:val="19"/>
          <w:lang w:val="nl-NL"/>
        </w:rPr>
        <w:t>4.</w:t>
      </w:r>
      <w:r w:rsidRPr="00BE0FEA">
        <w:rPr>
          <w:szCs w:val="19"/>
          <w:lang w:val="nl-NL"/>
        </w:rPr>
        <w:tab/>
        <w:t>Gedurende de 52 weken onmiddellijk volgend op de in lid 1 van dit artikel bedoelde periode van arbeidsongeschiktheid en waarbij geen sprake is van een situatie als bedoeld onder lid 2 of lid 3 van dit artikel heeft de medewerker recht op 70% van zijn laatstverdiende inkomen</w:t>
      </w:r>
      <w:r w:rsidR="00F32F21">
        <w:rPr>
          <w:szCs w:val="19"/>
          <w:lang w:val="nl-NL"/>
        </w:rPr>
        <w:t>.</w:t>
      </w:r>
      <w:r w:rsidRPr="00BE0FEA">
        <w:rPr>
          <w:szCs w:val="19"/>
          <w:lang w:val="nl-NL"/>
        </w:rPr>
        <w:t xml:space="preserve"> Werkgever zal in een dergelijk geval gemotiveerd en onderbouwd moeten aantonen dat er geen passende arbeid beschikbaar is.</w:t>
      </w:r>
    </w:p>
    <w:p w14:paraId="55C79134" w14:textId="77777777" w:rsidR="006C084B" w:rsidRPr="00BE0FEA" w:rsidRDefault="006C084B" w:rsidP="00AD6D17">
      <w:pPr>
        <w:pStyle w:val="nummeriekinspringen"/>
        <w:rPr>
          <w:szCs w:val="19"/>
          <w:lang w:val="nl-NL"/>
        </w:rPr>
      </w:pPr>
    </w:p>
    <w:p w14:paraId="641A5CE4" w14:textId="77777777" w:rsidR="006C084B" w:rsidRPr="00BE0FEA" w:rsidRDefault="006C084B" w:rsidP="00AD6D17">
      <w:pPr>
        <w:pStyle w:val="nummeriekinspringen"/>
        <w:rPr>
          <w:szCs w:val="19"/>
          <w:lang w:val="nl-NL"/>
        </w:rPr>
      </w:pPr>
      <w:r w:rsidRPr="00BE0FEA">
        <w:rPr>
          <w:szCs w:val="19"/>
          <w:lang w:val="nl-NL"/>
        </w:rPr>
        <w:lastRenderedPageBreak/>
        <w:t>5.</w:t>
      </w:r>
      <w:r w:rsidRPr="00BE0FEA">
        <w:rPr>
          <w:szCs w:val="19"/>
          <w:lang w:val="nl-NL"/>
        </w:rPr>
        <w:tab/>
        <w:t xml:space="preserve">Na afloop van de in de vorige leden bedoelde periode van in totaal 104 weken houdt de medewerker gedurende de daarop volgende periode van maximaal 52 weken recht op doorbetaling van: </w:t>
      </w:r>
    </w:p>
    <w:p w14:paraId="626A9156" w14:textId="77777777" w:rsidR="006C084B" w:rsidRPr="006C084B" w:rsidRDefault="006C084B" w:rsidP="00721809">
      <w:pPr>
        <w:pStyle w:val="Lijstalinea"/>
        <w:ind w:left="709" w:hanging="425"/>
      </w:pPr>
      <w:r w:rsidRPr="006C084B">
        <w:t xml:space="preserve">90% van zijn inkomen indien sprake is van een situatie als genoemd in lid 2 sub b van dit artikel dan wel </w:t>
      </w:r>
    </w:p>
    <w:p w14:paraId="2D566969" w14:textId="77777777" w:rsidR="006C084B" w:rsidRPr="006C084B" w:rsidRDefault="00AD6D17" w:rsidP="00721809">
      <w:pPr>
        <w:pStyle w:val="Lijstalinea"/>
        <w:ind w:left="709" w:hanging="425"/>
      </w:pPr>
      <w:r>
        <w:t>8</w:t>
      </w:r>
      <w:r w:rsidR="006C084B" w:rsidRPr="006C084B">
        <w:t>0% van zijn inkomen indien sprake is van een situatie als bedoeld in lid 2 sub a of lid 3 sub a van dit artikel.</w:t>
      </w:r>
    </w:p>
    <w:p w14:paraId="67169A76" w14:textId="77777777" w:rsidR="006C084B" w:rsidRPr="006C084B" w:rsidRDefault="006C084B" w:rsidP="00B701FB">
      <w:pPr>
        <w:pStyle w:val="Titel"/>
      </w:pPr>
    </w:p>
    <w:p w14:paraId="69309F58" w14:textId="77777777" w:rsidR="006C084B" w:rsidRPr="00BE0FEA" w:rsidRDefault="006C084B" w:rsidP="00AD6D17">
      <w:pPr>
        <w:pStyle w:val="nummeriekinspringen"/>
        <w:rPr>
          <w:lang w:val="nl-NL"/>
        </w:rPr>
      </w:pPr>
      <w:r w:rsidRPr="00BE0FEA">
        <w:rPr>
          <w:lang w:val="nl-NL"/>
        </w:rPr>
        <w:t>6.</w:t>
      </w:r>
      <w:r w:rsidRPr="00BE0FEA">
        <w:rPr>
          <w:lang w:val="nl-NL"/>
        </w:rPr>
        <w:tab/>
        <w:t>Enige aan de medewerker toegekende uitkering krachtens een particuliere  of wettelijk voorgeschreven verzekering alsmede inkomsten uit arbeid worden in mindering gebracht op het door werkgever krachtens de voorgaande artikelen te betalen inkomen.</w:t>
      </w:r>
    </w:p>
    <w:p w14:paraId="095DE430" w14:textId="77777777" w:rsidR="006C084B" w:rsidRPr="00BE0FEA" w:rsidRDefault="006C084B" w:rsidP="00AD6D17">
      <w:pPr>
        <w:pStyle w:val="nummeriekinspringen"/>
        <w:rPr>
          <w:lang w:val="nl-NL"/>
        </w:rPr>
      </w:pPr>
    </w:p>
    <w:p w14:paraId="7207CA85" w14:textId="77777777" w:rsidR="006C084B" w:rsidRPr="00BE0FEA" w:rsidRDefault="006C084B" w:rsidP="00AD6D17">
      <w:pPr>
        <w:pStyle w:val="nummeriekinspringen"/>
        <w:rPr>
          <w:lang w:val="nl-NL"/>
        </w:rPr>
      </w:pPr>
      <w:r w:rsidRPr="00BE0FEA">
        <w:rPr>
          <w:lang w:val="nl-NL"/>
        </w:rPr>
        <w:t>7.</w:t>
      </w:r>
      <w:r w:rsidRPr="00BE0FEA">
        <w:rPr>
          <w:lang w:val="nl-NL"/>
        </w:rPr>
        <w:tab/>
        <w:t xml:space="preserve">Ingeval een wijziging in de mate van arbeidsongeschiktheid of een wijziging van de benutting van de resterende mogelijkheden gedurende de in de leden 2, 3, 4 en 5 van dit artikel genoemde periode een wijziging in het percentage van de loondoorbetaling met zich meebrengt zal deze wijziging in werking treden op de eerste dag van de maand volgend op de maand waarin de wijziging zich heeft voorgedaan. </w:t>
      </w:r>
    </w:p>
    <w:p w14:paraId="2FF13C4A" w14:textId="77777777" w:rsidR="006C084B" w:rsidRPr="00BE0FEA" w:rsidRDefault="006C084B" w:rsidP="00AD6D17">
      <w:pPr>
        <w:pStyle w:val="nummeriekinspringen"/>
        <w:rPr>
          <w:lang w:val="nl-NL"/>
        </w:rPr>
      </w:pPr>
    </w:p>
    <w:p w14:paraId="54A2B2FB" w14:textId="77777777" w:rsidR="006C084B" w:rsidRPr="00BE0FEA" w:rsidRDefault="006C084B" w:rsidP="00AD6D17">
      <w:pPr>
        <w:pStyle w:val="nummeriekinspringen"/>
        <w:rPr>
          <w:lang w:val="nl-NL"/>
        </w:rPr>
      </w:pPr>
      <w:r w:rsidRPr="00BE0FEA">
        <w:rPr>
          <w:lang w:val="nl-NL"/>
        </w:rPr>
        <w:lastRenderedPageBreak/>
        <w:t>8.</w:t>
      </w:r>
      <w:r w:rsidRPr="00BE0FEA">
        <w:rPr>
          <w:lang w:val="nl-NL"/>
        </w:rPr>
        <w:tab/>
        <w:t xml:space="preserve">Perioden van arbeidsongeschiktheid die elkaar met een onderbreking van minder dan vier weken opvolgen worden voor de bepaling van de in de voorgaande artikelen bedoelde periode van 104 weken bij elkaar opgeteld. </w:t>
      </w:r>
      <w:r w:rsidRPr="00BE0FEA">
        <w:rPr>
          <w:lang w:val="nl-NL"/>
        </w:rPr>
        <w:tab/>
      </w:r>
    </w:p>
    <w:p w14:paraId="00B927B2" w14:textId="77777777" w:rsidR="006C084B" w:rsidRPr="00BE0FEA" w:rsidRDefault="006C084B" w:rsidP="00AD6D17">
      <w:pPr>
        <w:pStyle w:val="nummeriekinspringen"/>
        <w:rPr>
          <w:lang w:val="nl-NL"/>
        </w:rPr>
      </w:pPr>
      <w:r w:rsidRPr="00BE0FEA">
        <w:rPr>
          <w:lang w:val="nl-NL"/>
        </w:rPr>
        <w:t>9.</w:t>
      </w:r>
      <w:r w:rsidRPr="00BE0FEA">
        <w:rPr>
          <w:lang w:val="nl-NL"/>
        </w:rPr>
        <w:tab/>
        <w:t>Alle andere dan in dit artikel bedoelde aanvullingsregelingen voor het derde en volgende ziektejaren die gebaseerd zijn op de WAO zijn niet van toepassing.</w:t>
      </w:r>
    </w:p>
    <w:p w14:paraId="5A348957" w14:textId="77777777" w:rsidR="006C084B" w:rsidRPr="00BE0FEA" w:rsidRDefault="006C084B" w:rsidP="00AD6D17">
      <w:pPr>
        <w:pStyle w:val="nummeriekinspringen"/>
        <w:rPr>
          <w:lang w:val="nl-NL"/>
        </w:rPr>
      </w:pPr>
    </w:p>
    <w:p w14:paraId="2C85B8DB" w14:textId="77777777" w:rsidR="006C084B" w:rsidRPr="00BE0FEA" w:rsidRDefault="006C084B" w:rsidP="00AD6D17">
      <w:pPr>
        <w:pStyle w:val="nummeriekinspringen"/>
        <w:rPr>
          <w:lang w:val="nl-NL"/>
        </w:rPr>
      </w:pPr>
      <w:r w:rsidRPr="00BE0FEA">
        <w:rPr>
          <w:lang w:val="nl-NL"/>
        </w:rPr>
        <w:t>10.</w:t>
      </w:r>
      <w:r w:rsidRPr="00BE0FEA">
        <w:rPr>
          <w:lang w:val="nl-NL"/>
        </w:rPr>
        <w:tab/>
        <w:t xml:space="preserve">De gedifferentieerde WGA-premie waarop de compensatie die werkgever van overheidswege ontvangt via een lagere WAO-/IVA-premie in mindering is gebracht, </w:t>
      </w:r>
      <w:r w:rsidR="001D7225">
        <w:rPr>
          <w:lang w:val="nl-NL"/>
        </w:rPr>
        <w:t>wordt</w:t>
      </w:r>
      <w:r w:rsidRPr="00BE0FEA">
        <w:rPr>
          <w:lang w:val="nl-NL"/>
        </w:rPr>
        <w:t xml:space="preserve"> vanaf 1 januari 2008 voor de helft ingehouden op het salaris van de werknemer.</w:t>
      </w:r>
    </w:p>
    <w:p w14:paraId="21117E3B" w14:textId="77777777" w:rsidR="006C084B" w:rsidRPr="00BE0FEA" w:rsidRDefault="006C084B" w:rsidP="00AD6D17">
      <w:pPr>
        <w:pStyle w:val="nummeriekinspringen"/>
        <w:rPr>
          <w:lang w:val="nl-NL"/>
        </w:rPr>
      </w:pPr>
    </w:p>
    <w:p w14:paraId="37245AA7" w14:textId="77777777" w:rsidR="006C084B" w:rsidRPr="00BE0FEA" w:rsidRDefault="006C084B" w:rsidP="00721809">
      <w:pPr>
        <w:pStyle w:val="anummeriek"/>
        <w:rPr>
          <w:lang w:val="nl-NL"/>
        </w:rPr>
      </w:pPr>
      <w:r w:rsidRPr="00BE0FEA">
        <w:rPr>
          <w:lang w:val="nl-NL"/>
        </w:rPr>
        <w:t>11.</w:t>
      </w:r>
      <w:r w:rsidRPr="00BE0FEA">
        <w:rPr>
          <w:lang w:val="nl-NL"/>
        </w:rPr>
        <w:tab/>
        <w:t>a.</w:t>
      </w:r>
      <w:r w:rsidRPr="00BE0FEA">
        <w:rPr>
          <w:lang w:val="nl-NL"/>
        </w:rPr>
        <w:tab/>
        <w:t>Na afloop van de in lid 5 bedoelde periode van in totaal 1</w:t>
      </w:r>
      <w:r w:rsidR="001343EE">
        <w:rPr>
          <w:lang w:val="nl-NL"/>
        </w:rPr>
        <w:t>56</w:t>
      </w:r>
      <w:r w:rsidRPr="00BE0FEA">
        <w:rPr>
          <w:lang w:val="nl-NL"/>
        </w:rPr>
        <w:t xml:space="preserve"> weken, heeft de medewerker met een inkomen boven het maximum dagloon zolang hij een IVA-uitkering ontvangt, recht op een aanvulling van werkgever op deze uitkering tot 75% van zijn laatstverdiende inkomen.</w:t>
      </w:r>
    </w:p>
    <w:p w14:paraId="08B67B82" w14:textId="77777777" w:rsidR="006C084B" w:rsidRPr="00BE0FEA" w:rsidRDefault="006C084B" w:rsidP="00721809">
      <w:pPr>
        <w:pStyle w:val="anummeriek"/>
        <w:rPr>
          <w:lang w:val="nl-NL"/>
        </w:rPr>
      </w:pPr>
    </w:p>
    <w:p w14:paraId="5BACDE9A" w14:textId="77777777" w:rsidR="006C084B" w:rsidRPr="00FA75A8" w:rsidRDefault="006C084B" w:rsidP="00721809">
      <w:pPr>
        <w:pStyle w:val="anummeriek"/>
        <w:rPr>
          <w:highlight w:val="green"/>
          <w:lang w:val="nl-NL"/>
        </w:rPr>
      </w:pPr>
      <w:r w:rsidRPr="00BE0FEA">
        <w:rPr>
          <w:lang w:val="nl-NL"/>
        </w:rPr>
        <w:lastRenderedPageBreak/>
        <w:tab/>
        <w:t>b.</w:t>
      </w:r>
      <w:r w:rsidRPr="00BE0FEA">
        <w:rPr>
          <w:lang w:val="nl-NL"/>
        </w:rPr>
        <w:tab/>
        <w:t>Na afloop van de in lid 5 bedoelde periode van in totaal 1</w:t>
      </w:r>
      <w:r w:rsidR="001D21D8">
        <w:rPr>
          <w:lang w:val="nl-NL"/>
        </w:rPr>
        <w:t>56</w:t>
      </w:r>
      <w:r w:rsidRPr="00BE0FEA">
        <w:rPr>
          <w:lang w:val="nl-NL"/>
        </w:rPr>
        <w:t xml:space="preserve"> weken,</w:t>
      </w:r>
      <w:r w:rsidR="009A72FA">
        <w:rPr>
          <w:lang w:val="nl-NL"/>
        </w:rPr>
        <w:t xml:space="preserve"> </w:t>
      </w:r>
      <w:r w:rsidRPr="00BE0FEA">
        <w:rPr>
          <w:lang w:val="nl-NL"/>
        </w:rPr>
        <w:t xml:space="preserve">heeft de medewerker met een inkomen boven het maximum dagloon zolang hij een loongerelateerde WGA-uitkering ontvangt, recht op een aanvulling van werkgever op deze </w:t>
      </w:r>
      <w:r w:rsidRPr="00362ED2">
        <w:rPr>
          <w:lang w:val="nl-NL"/>
        </w:rPr>
        <w:t>uitkering</w:t>
      </w:r>
      <w:r w:rsidR="00E07045" w:rsidRPr="00362ED2">
        <w:rPr>
          <w:lang w:val="nl-NL"/>
        </w:rPr>
        <w:t xml:space="preserve"> indien sprake is van een situatie als bedoeld in lid 2 sub b of lid 3 sub a van dit artikel</w:t>
      </w:r>
      <w:r w:rsidRPr="00362ED2">
        <w:rPr>
          <w:lang w:val="nl-NL"/>
        </w:rPr>
        <w:t>. De hoogte van dez</w:t>
      </w:r>
      <w:r w:rsidRPr="00BE0FEA">
        <w:rPr>
          <w:lang w:val="nl-NL"/>
        </w:rPr>
        <w:t>e aanvulling is gelijk aan 70% van verschil tussen het laatstverdiende inkomen voordat de arbeidsongeschiktheid intrad en het nieuwe inkomen voor zover dat op jaarbasis boven het maximum dagloon uitkomt.</w:t>
      </w:r>
    </w:p>
    <w:p w14:paraId="11E49284" w14:textId="77777777" w:rsidR="00AD6D17" w:rsidRDefault="00AD6D17" w:rsidP="00AD6D17">
      <w:pPr>
        <w:rPr>
          <w:lang w:val="nl-NL"/>
        </w:rPr>
      </w:pPr>
    </w:p>
    <w:p w14:paraId="08D579E5" w14:textId="77777777" w:rsidR="00935C5B" w:rsidRPr="00AD6D17" w:rsidRDefault="00935C5B" w:rsidP="00AD6D17">
      <w:pPr>
        <w:rPr>
          <w:lang w:val="nl-NL"/>
        </w:rPr>
      </w:pPr>
    </w:p>
    <w:p w14:paraId="00B1F28E" w14:textId="77777777" w:rsidR="006C084B" w:rsidRPr="00BE0FEA" w:rsidRDefault="006C084B" w:rsidP="00AD6D17">
      <w:pPr>
        <w:pStyle w:val="Kop4"/>
        <w:rPr>
          <w:lang w:val="nl-NL"/>
        </w:rPr>
      </w:pPr>
      <w:r w:rsidRPr="00BE0FEA">
        <w:rPr>
          <w:lang w:val="nl-NL"/>
        </w:rPr>
        <w:lastRenderedPageBreak/>
        <w:t>hoofdstuk 1</w:t>
      </w:r>
      <w:r w:rsidR="00E34DB3">
        <w:rPr>
          <w:lang w:val="nl-NL"/>
        </w:rPr>
        <w:t>2</w:t>
      </w:r>
      <w:r w:rsidRPr="00BE0FEA">
        <w:rPr>
          <w:lang w:val="nl-NL"/>
        </w:rPr>
        <w:t xml:space="preserve"> </w:t>
      </w:r>
      <w:r w:rsidRPr="00BE0FEA">
        <w:rPr>
          <w:lang w:val="nl-NL"/>
        </w:rPr>
        <w:tab/>
      </w:r>
    </w:p>
    <w:p w14:paraId="45B2D314" w14:textId="77777777" w:rsidR="006C084B" w:rsidRPr="00BE0FEA" w:rsidRDefault="006C084B" w:rsidP="00AD6D17">
      <w:pPr>
        <w:pStyle w:val="Kop1"/>
        <w:rPr>
          <w:lang w:val="nl-NL"/>
        </w:rPr>
      </w:pPr>
      <w:bookmarkStart w:id="55" w:name="_Toc452712938"/>
      <w:r w:rsidRPr="00BE0FEA">
        <w:rPr>
          <w:lang w:val="nl-NL"/>
        </w:rPr>
        <w:t>collectieve ongevallenverzekering</w:t>
      </w:r>
      <w:bookmarkEnd w:id="55"/>
    </w:p>
    <w:p w14:paraId="78588785" w14:textId="77777777" w:rsidR="006C084B" w:rsidRPr="00BE0FEA" w:rsidRDefault="006C084B" w:rsidP="00756A77">
      <w:pPr>
        <w:pStyle w:val="Kop3"/>
      </w:pPr>
      <w:bookmarkStart w:id="56" w:name="_Toc452712939"/>
      <w:r w:rsidRPr="00BE0FEA">
        <w:t>artikel 1</w:t>
      </w:r>
      <w:r w:rsidR="00E34DB3">
        <w:t>2</w:t>
      </w:r>
      <w:r w:rsidRPr="00BE0FEA">
        <w:t xml:space="preserve">  collectieve ongevallenverzekering</w:t>
      </w:r>
      <w:bookmarkEnd w:id="56"/>
    </w:p>
    <w:p w14:paraId="7753FC23" w14:textId="77777777" w:rsidR="006C084B" w:rsidRPr="00BE0FEA" w:rsidRDefault="006C084B" w:rsidP="00AD6D17">
      <w:pPr>
        <w:pStyle w:val="nummeriekinspringen"/>
        <w:rPr>
          <w:lang w:val="nl-NL"/>
        </w:rPr>
      </w:pPr>
      <w:r w:rsidRPr="00BE0FEA">
        <w:rPr>
          <w:lang w:val="nl-NL"/>
        </w:rPr>
        <w:t>1.</w:t>
      </w:r>
      <w:r w:rsidRPr="00BE0FEA">
        <w:rPr>
          <w:lang w:val="nl-NL"/>
        </w:rPr>
        <w:tab/>
        <w:t>Namens werkgever is ten behoeve van de medewerkers een Collectieve Ongevallenverzekering afgesloten, waarvan de premie en de verschuldigde loonheffing voor rekening komt van werkgever en waarvoor geen inhoudingen op het salaris zullen geschieden.</w:t>
      </w:r>
    </w:p>
    <w:p w14:paraId="6BFCD09C" w14:textId="77777777" w:rsidR="006C084B" w:rsidRPr="00BE0FEA" w:rsidRDefault="006C084B" w:rsidP="00AD6D17">
      <w:pPr>
        <w:pStyle w:val="nummeriekinspringen"/>
        <w:rPr>
          <w:lang w:val="nl-NL"/>
        </w:rPr>
      </w:pPr>
    </w:p>
    <w:p w14:paraId="5CDBE14A" w14:textId="77777777" w:rsidR="006C084B" w:rsidRDefault="006C084B" w:rsidP="00AD6D17">
      <w:pPr>
        <w:pStyle w:val="nummeriekinspringen"/>
        <w:rPr>
          <w:lang w:val="nl-NL"/>
        </w:rPr>
      </w:pPr>
      <w:r w:rsidRPr="00BE0FEA">
        <w:rPr>
          <w:lang w:val="nl-NL"/>
        </w:rPr>
        <w:t>2.</w:t>
      </w:r>
      <w:r w:rsidRPr="00BE0FEA">
        <w:rPr>
          <w:lang w:val="nl-NL"/>
        </w:rPr>
        <w:tab/>
        <w:t>Deze verzekering voorziet in een dekking gedurende 24 uur per dag gedurende het gehele jaar en verstrekt een financiële tegemoetkoming bij overlijden en blijvende invaliditeit ten gevolge van ongevallen zoals die in de polis zijn omschreven.</w:t>
      </w:r>
    </w:p>
    <w:p w14:paraId="7A5EAE05" w14:textId="77777777" w:rsidR="006C084B" w:rsidRPr="00BE0FEA" w:rsidRDefault="006C084B" w:rsidP="00AD6D17">
      <w:pPr>
        <w:pStyle w:val="nummeriekinspringen"/>
        <w:rPr>
          <w:lang w:val="nl-NL"/>
        </w:rPr>
      </w:pPr>
    </w:p>
    <w:p w14:paraId="1D46E35D" w14:textId="77777777" w:rsidR="006C084B" w:rsidRPr="00FD4EC2" w:rsidRDefault="00BC7180" w:rsidP="00E34DB3">
      <w:pPr>
        <w:pStyle w:val="nummeriekinspringen"/>
        <w:rPr>
          <w:lang w:val="nl-NL"/>
        </w:rPr>
      </w:pPr>
      <w:r w:rsidRPr="00BC7180">
        <w:rPr>
          <w:lang w:val="nl-NL"/>
        </w:rPr>
        <w:t xml:space="preserve"> </w:t>
      </w:r>
    </w:p>
    <w:p w14:paraId="438D2FD7" w14:textId="77777777" w:rsidR="003202D5" w:rsidRDefault="003202D5">
      <w:pPr>
        <w:rPr>
          <w:rFonts w:ascii="Arial" w:eastAsiaTheme="majorEastAsia" w:hAnsi="Arial" w:cstheme="majorBidi"/>
          <w:b/>
          <w:bCs/>
          <w:iCs/>
          <w:sz w:val="19"/>
          <w:lang w:val="nl-NL"/>
        </w:rPr>
      </w:pPr>
      <w:r>
        <w:rPr>
          <w:lang w:val="nl-NL"/>
        </w:rPr>
        <w:lastRenderedPageBreak/>
        <w:br w:type="page"/>
      </w:r>
    </w:p>
    <w:p w14:paraId="1A7128C5" w14:textId="77777777" w:rsidR="006C084B" w:rsidRPr="00BE0FEA" w:rsidRDefault="006C084B" w:rsidP="00AD6D17">
      <w:pPr>
        <w:pStyle w:val="Kop4"/>
        <w:rPr>
          <w:lang w:val="nl-NL"/>
        </w:rPr>
      </w:pPr>
      <w:r w:rsidRPr="00BE0FEA">
        <w:rPr>
          <w:lang w:val="nl-NL"/>
        </w:rPr>
        <w:lastRenderedPageBreak/>
        <w:t>hoofdstuk 1</w:t>
      </w:r>
      <w:r w:rsidR="00E34DB3">
        <w:rPr>
          <w:lang w:val="nl-NL"/>
        </w:rPr>
        <w:t>3</w:t>
      </w:r>
      <w:r w:rsidRPr="00BE0FEA">
        <w:rPr>
          <w:lang w:val="nl-NL"/>
        </w:rPr>
        <w:t xml:space="preserve"> </w:t>
      </w:r>
    </w:p>
    <w:p w14:paraId="0235C2FF" w14:textId="77777777" w:rsidR="006C084B" w:rsidRPr="00BE0FEA" w:rsidRDefault="006C084B" w:rsidP="00AD6D17">
      <w:pPr>
        <w:pStyle w:val="Kop1"/>
        <w:rPr>
          <w:lang w:val="nl-NL"/>
        </w:rPr>
      </w:pPr>
      <w:bookmarkStart w:id="57" w:name="_Toc452712940"/>
      <w:r w:rsidRPr="00BE0FEA">
        <w:rPr>
          <w:lang w:val="nl-NL"/>
        </w:rPr>
        <w:t>pensioenregeling met ingang van 1 januari 2007</w:t>
      </w:r>
      <w:bookmarkEnd w:id="57"/>
    </w:p>
    <w:p w14:paraId="6386514E" w14:textId="77777777" w:rsidR="006C084B" w:rsidRPr="00BE0FEA" w:rsidRDefault="006C084B" w:rsidP="00756A77">
      <w:pPr>
        <w:pStyle w:val="Kop3"/>
      </w:pPr>
      <w:bookmarkStart w:id="58" w:name="_Toc452712941"/>
      <w:r w:rsidRPr="00BE0FEA">
        <w:t>artikel 1</w:t>
      </w:r>
      <w:r w:rsidR="00E34DB3">
        <w:t>3</w:t>
      </w:r>
      <w:r w:rsidRPr="00BE0FEA">
        <w:t>.1  pensioenregeling met ingang van 1 januari 2007</w:t>
      </w:r>
      <w:bookmarkEnd w:id="58"/>
    </w:p>
    <w:p w14:paraId="32E9FEAC" w14:textId="77777777" w:rsidR="006C084B" w:rsidRDefault="006C084B" w:rsidP="00AD6D17">
      <w:pPr>
        <w:pStyle w:val="nummeriekinspringen"/>
        <w:rPr>
          <w:lang w:val="nl-NL"/>
        </w:rPr>
      </w:pPr>
      <w:r w:rsidRPr="00BE0FEA">
        <w:rPr>
          <w:lang w:val="nl-NL"/>
        </w:rPr>
        <w:t xml:space="preserve">1. </w:t>
      </w:r>
      <w:r w:rsidRPr="00BE0FEA">
        <w:rPr>
          <w:lang w:val="nl-NL"/>
        </w:rPr>
        <w:tab/>
        <w:t xml:space="preserve">Bij werkgever geldt met ingang van 1 januari 2007 de verplicht gestelde pensioenregeling voor de Detailhandel die verplicht is voor alle medewerkers van 20 jaar en ouder (de basispensioenregeling). Deze pensioenregeling is ondergebracht bij Stichting Bedrijfstakpensioenfonds voor de Detailhandel. </w:t>
      </w:r>
    </w:p>
    <w:p w14:paraId="55DBD517" w14:textId="77777777" w:rsidR="00825C59" w:rsidRPr="00BE0FEA" w:rsidRDefault="00825C59" w:rsidP="00AD6D17">
      <w:pPr>
        <w:pStyle w:val="nummeriekinspringen"/>
        <w:rPr>
          <w:lang w:val="nl-NL"/>
        </w:rPr>
      </w:pPr>
    </w:p>
    <w:p w14:paraId="6D8AAD91" w14:textId="77777777" w:rsidR="006C084B" w:rsidRPr="00BE0FEA" w:rsidRDefault="006C084B" w:rsidP="00AD6D17">
      <w:pPr>
        <w:pStyle w:val="nummeriekinspringen"/>
        <w:rPr>
          <w:lang w:val="nl-NL"/>
        </w:rPr>
      </w:pPr>
      <w:r w:rsidRPr="00BE0FEA">
        <w:rPr>
          <w:lang w:val="nl-NL"/>
        </w:rPr>
        <w:t xml:space="preserve">2. </w:t>
      </w:r>
      <w:r w:rsidRPr="00BE0FEA">
        <w:rPr>
          <w:lang w:val="nl-NL"/>
        </w:rPr>
        <w:tab/>
        <w:t>Voor medewerkers met een SV-loon boven het maximum premieloon (in 201</w:t>
      </w:r>
      <w:r w:rsidR="004D7F43">
        <w:rPr>
          <w:lang w:val="nl-NL"/>
        </w:rPr>
        <w:t>5</w:t>
      </w:r>
      <w:r w:rsidRPr="00BE0FEA">
        <w:rPr>
          <w:lang w:val="nl-NL"/>
        </w:rPr>
        <w:t>: €</w:t>
      </w:r>
      <w:r w:rsidR="00851FEF">
        <w:rPr>
          <w:lang w:val="nl-NL"/>
        </w:rPr>
        <w:t> </w:t>
      </w:r>
      <w:r w:rsidR="004D7F43">
        <w:rPr>
          <w:rFonts w:eastAsia="Times New Roman"/>
          <w:szCs w:val="19"/>
          <w:lang w:val="nl-NL" w:eastAsia="nl-NL"/>
        </w:rPr>
        <w:t xml:space="preserve">51.976,00 </w:t>
      </w:r>
      <w:r w:rsidR="004D7F43">
        <w:rPr>
          <w:szCs w:val="19"/>
          <w:lang w:val="nl-NL" w:bidi="ne-IN"/>
        </w:rPr>
        <w:t>en in 2016: € </w:t>
      </w:r>
      <w:r w:rsidR="004D7F43">
        <w:rPr>
          <w:rFonts w:eastAsia="Times New Roman"/>
          <w:szCs w:val="19"/>
          <w:lang w:val="nl-NL" w:eastAsia="nl-NL"/>
        </w:rPr>
        <w:t>52.763,00</w:t>
      </w:r>
      <w:r w:rsidRPr="00BE0FEA">
        <w:rPr>
          <w:lang w:val="nl-NL"/>
        </w:rPr>
        <w:t>) geldt naast de basispensioenregeling een aanvullende pensioenregeling (de excedentpensioenregeling). De excedentpensioenregeling is eveneens ondergebracht bij het Bedrijfstakpensioenfonds voor de Detailhandel.</w:t>
      </w:r>
    </w:p>
    <w:p w14:paraId="7C318830" w14:textId="77777777" w:rsidR="006C084B" w:rsidRPr="00BE0FEA" w:rsidRDefault="006C084B" w:rsidP="00AD6D17">
      <w:pPr>
        <w:pStyle w:val="nummeriekinspringen"/>
        <w:rPr>
          <w:lang w:val="nl-NL"/>
        </w:rPr>
      </w:pPr>
    </w:p>
    <w:p w14:paraId="134284AA" w14:textId="77777777" w:rsidR="006C084B" w:rsidRPr="00BE0FEA" w:rsidRDefault="006C084B" w:rsidP="00AD6D17">
      <w:pPr>
        <w:pStyle w:val="nummeriekinspringen"/>
        <w:rPr>
          <w:lang w:val="nl-NL"/>
        </w:rPr>
      </w:pPr>
      <w:r w:rsidRPr="00BE0FEA">
        <w:rPr>
          <w:lang w:val="nl-NL"/>
        </w:rPr>
        <w:lastRenderedPageBreak/>
        <w:tab/>
        <w:t xml:space="preserve">De evenredigheidsbepaling in artikel </w:t>
      </w:r>
      <w:r w:rsidR="00C37242">
        <w:rPr>
          <w:lang w:val="nl-NL"/>
        </w:rPr>
        <w:t xml:space="preserve">4.1 lid 1 </w:t>
      </w:r>
      <w:r w:rsidRPr="00BE0FEA">
        <w:rPr>
          <w:lang w:val="nl-NL"/>
        </w:rPr>
        <w:t>is onverkort van toepassing voor de bepaling of de excedentpensioenregeling van toepassing is.</w:t>
      </w:r>
    </w:p>
    <w:p w14:paraId="79E81E88" w14:textId="77777777" w:rsidR="006C084B" w:rsidRPr="00BE0FEA" w:rsidRDefault="006C084B" w:rsidP="00AD6D17">
      <w:pPr>
        <w:pStyle w:val="nummeriekinspringen"/>
        <w:rPr>
          <w:lang w:val="nl-NL"/>
        </w:rPr>
      </w:pPr>
    </w:p>
    <w:p w14:paraId="58E85120" w14:textId="77777777" w:rsidR="006C084B" w:rsidRPr="00BE0FEA" w:rsidRDefault="00502840" w:rsidP="00721809">
      <w:pPr>
        <w:pStyle w:val="anummeriek"/>
        <w:rPr>
          <w:lang w:val="nl-NL"/>
        </w:rPr>
      </w:pPr>
      <w:r>
        <w:rPr>
          <w:lang w:val="nl-NL"/>
        </w:rPr>
        <w:t>3</w:t>
      </w:r>
      <w:r w:rsidR="006C084B" w:rsidRPr="00BE0FEA">
        <w:rPr>
          <w:lang w:val="nl-NL"/>
        </w:rPr>
        <w:t xml:space="preserve">. </w:t>
      </w:r>
      <w:r w:rsidR="006C084B" w:rsidRPr="00BE0FEA">
        <w:rPr>
          <w:lang w:val="nl-NL"/>
        </w:rPr>
        <w:tab/>
        <w:t>a.</w:t>
      </w:r>
      <w:r w:rsidR="006C084B" w:rsidRPr="00BE0FEA">
        <w:rPr>
          <w:lang w:val="nl-NL"/>
        </w:rPr>
        <w:tab/>
        <w:t xml:space="preserve">De premie voor beide regelingen wordt door het bestuur van Bedrijfstakpensioenfonds voor de Detailhandel vastgesteld; </w:t>
      </w:r>
    </w:p>
    <w:p w14:paraId="637D0D11" w14:textId="77777777" w:rsidR="006C084B" w:rsidRPr="00BE0FEA" w:rsidRDefault="006C084B" w:rsidP="00721809">
      <w:pPr>
        <w:pStyle w:val="anummeriek"/>
        <w:rPr>
          <w:lang w:val="nl-NL"/>
        </w:rPr>
      </w:pPr>
    </w:p>
    <w:p w14:paraId="4F6B3A37" w14:textId="77777777" w:rsidR="006C084B" w:rsidRDefault="006C084B" w:rsidP="00721809">
      <w:pPr>
        <w:pStyle w:val="anummeriek"/>
        <w:rPr>
          <w:lang w:val="nl-NL"/>
        </w:rPr>
      </w:pPr>
      <w:r w:rsidRPr="00BE0FEA">
        <w:rPr>
          <w:lang w:val="nl-NL"/>
        </w:rPr>
        <w:tab/>
        <w:t xml:space="preserve">b. </w:t>
      </w:r>
      <w:r w:rsidRPr="00BE0FEA">
        <w:rPr>
          <w:lang w:val="nl-NL"/>
        </w:rPr>
        <w:tab/>
        <w:t>De eigen bijdrage van de medewerker in de premie voor de basispensioenregeling bedraagt op dit moment circa 1/4 van de totale premie voor de basisregeling;</w:t>
      </w:r>
    </w:p>
    <w:p w14:paraId="5FA51F2E" w14:textId="77777777" w:rsidR="00FA75A8" w:rsidRPr="00BE0FEA" w:rsidRDefault="00FA75A8" w:rsidP="00721809">
      <w:pPr>
        <w:pStyle w:val="anummeriek"/>
        <w:rPr>
          <w:lang w:val="nl-NL"/>
        </w:rPr>
      </w:pPr>
    </w:p>
    <w:p w14:paraId="5CAA0153" w14:textId="77777777" w:rsidR="006C084B" w:rsidRPr="00BE0FEA" w:rsidRDefault="006C084B" w:rsidP="00721809">
      <w:pPr>
        <w:pStyle w:val="anummeriek"/>
        <w:rPr>
          <w:lang w:val="nl-NL"/>
        </w:rPr>
      </w:pPr>
      <w:r w:rsidRPr="00BE0FEA">
        <w:rPr>
          <w:lang w:val="nl-NL"/>
        </w:rPr>
        <w:tab/>
        <w:t>c.</w:t>
      </w:r>
      <w:r w:rsidRPr="00BE0FEA">
        <w:rPr>
          <w:lang w:val="nl-NL"/>
        </w:rPr>
        <w:tab/>
        <w:t>Voor de excedentpensioenregeling is een eigen bijdrage voor de medewerker vastgesteld van 1/3 van de totale premie in die regeling.</w:t>
      </w:r>
    </w:p>
    <w:p w14:paraId="0101B049" w14:textId="77777777" w:rsidR="006C084B" w:rsidRPr="00BE0FEA" w:rsidRDefault="006C084B" w:rsidP="00AD6D17">
      <w:pPr>
        <w:pStyle w:val="nummeriekinspringen"/>
        <w:rPr>
          <w:lang w:val="nl-NL"/>
        </w:rPr>
      </w:pPr>
    </w:p>
    <w:p w14:paraId="38D49FE9" w14:textId="77777777" w:rsidR="006C084B" w:rsidRPr="00BE0FEA" w:rsidRDefault="00502840" w:rsidP="00AD6D17">
      <w:pPr>
        <w:pStyle w:val="nummeriekinspringen"/>
        <w:rPr>
          <w:lang w:val="nl-NL"/>
        </w:rPr>
      </w:pPr>
      <w:r>
        <w:rPr>
          <w:lang w:val="nl-NL"/>
        </w:rPr>
        <w:t>4</w:t>
      </w:r>
      <w:r w:rsidR="006C084B" w:rsidRPr="00BE0FEA">
        <w:rPr>
          <w:lang w:val="nl-NL"/>
        </w:rPr>
        <w:t xml:space="preserve">. </w:t>
      </w:r>
      <w:r w:rsidR="006C084B" w:rsidRPr="00BE0FEA">
        <w:rPr>
          <w:lang w:val="nl-NL"/>
        </w:rPr>
        <w:tab/>
        <w:t>Voor alle medewerkers van werkgever geldt in beginsel in aanvulling op de regelingen van het Bedrijfstakpensioenfonds een Anw-hiaatverzekering waarvan de hoofdlijnen als volgt luiden:</w:t>
      </w:r>
    </w:p>
    <w:p w14:paraId="50077ABF" w14:textId="77777777" w:rsidR="006C084B" w:rsidRDefault="006C084B" w:rsidP="00721809">
      <w:pPr>
        <w:pStyle w:val="anummeriek"/>
        <w:rPr>
          <w:lang w:val="nl-NL"/>
        </w:rPr>
      </w:pPr>
      <w:r w:rsidRPr="00BE0FEA">
        <w:rPr>
          <w:lang w:val="nl-NL"/>
        </w:rPr>
        <w:lastRenderedPageBreak/>
        <w:tab/>
        <w:t xml:space="preserve">a. </w:t>
      </w:r>
      <w:r w:rsidRPr="00BE0FEA">
        <w:rPr>
          <w:lang w:val="nl-NL"/>
        </w:rPr>
        <w:tab/>
        <w:t>Verzekerd is 50% van het Anw-hiaat.</w:t>
      </w:r>
      <w:r w:rsidR="00725492">
        <w:rPr>
          <w:lang w:val="nl-NL"/>
        </w:rPr>
        <w:t xml:space="preserve"> </w:t>
      </w:r>
      <w:r w:rsidRPr="00BE0FEA">
        <w:rPr>
          <w:lang w:val="nl-NL"/>
        </w:rPr>
        <w:t xml:space="preserve">De premie daarvoor wordt op het salaris van de medewerker ingehouden. Het verzekerde bedrag en de van de medewerker in te houden premie worden jaarlijks aangepast aan de hoogte van de wettelijke nabestaandenuitkering. Tevens wijzigt de premie indien de medewerker in een hogere leeftijdsklasse komt te vallen. </w:t>
      </w:r>
    </w:p>
    <w:p w14:paraId="49FCD32B" w14:textId="77777777" w:rsidR="00B1535A" w:rsidRPr="00BE0FEA" w:rsidRDefault="00B1535A" w:rsidP="00721809">
      <w:pPr>
        <w:pStyle w:val="anummeriek"/>
        <w:rPr>
          <w:lang w:val="nl-NL"/>
        </w:rPr>
      </w:pPr>
    </w:p>
    <w:p w14:paraId="033DF40A" w14:textId="77777777" w:rsidR="006C084B" w:rsidRPr="00BE0FEA" w:rsidRDefault="006C084B" w:rsidP="00721809">
      <w:pPr>
        <w:pStyle w:val="anummeriek"/>
        <w:rPr>
          <w:lang w:val="nl-NL"/>
        </w:rPr>
      </w:pPr>
      <w:r w:rsidRPr="00BE0FEA">
        <w:rPr>
          <w:lang w:val="nl-NL"/>
        </w:rPr>
        <w:tab/>
        <w:t xml:space="preserve">b. </w:t>
      </w:r>
      <w:r w:rsidRPr="00BE0FEA">
        <w:rPr>
          <w:lang w:val="nl-NL"/>
        </w:rPr>
        <w:tab/>
        <w:t xml:space="preserve">Iedere medewerker van 20 jaar of ouder neemt automatisch deel aan de verzekering. Indien om wat voor reden dan ook er geen behoefte (meer) bestaat aan dekking van het Anw-hiaat, bijvoorbeeld omdat de medewerker geen partner (meer) heeft kan de medewerker de verzekering beëindigen. Bij een nieuwe relatie vangt de dekking pas aan op het moment dat de partner alsnog is aangemeld. </w:t>
      </w:r>
    </w:p>
    <w:p w14:paraId="7AC7C7D2" w14:textId="77777777" w:rsidR="006C084B" w:rsidRPr="00BE0FEA" w:rsidRDefault="006C084B" w:rsidP="00721809">
      <w:pPr>
        <w:pStyle w:val="anummeriek"/>
        <w:rPr>
          <w:lang w:val="nl-NL"/>
        </w:rPr>
      </w:pPr>
    </w:p>
    <w:p w14:paraId="5D49B93A" w14:textId="77777777" w:rsidR="006C084B" w:rsidRDefault="006C084B" w:rsidP="00721809">
      <w:pPr>
        <w:pStyle w:val="anummeriek"/>
        <w:rPr>
          <w:lang w:val="nl-NL"/>
        </w:rPr>
      </w:pPr>
      <w:r w:rsidRPr="00BE0FEA">
        <w:rPr>
          <w:lang w:val="nl-NL"/>
        </w:rPr>
        <w:tab/>
        <w:t xml:space="preserve">c. </w:t>
      </w:r>
      <w:r w:rsidRPr="00BE0FEA">
        <w:rPr>
          <w:lang w:val="nl-NL"/>
        </w:rPr>
        <w:tab/>
        <w:t>De verzekering eindigt bij uitdiensttreding of pensionering. Omdat de Anw-hiaatverzekering een risicoverzekering is, stopt de dekking bij beëindiging van de premiebetaling.</w:t>
      </w:r>
    </w:p>
    <w:p w14:paraId="7053D33D" w14:textId="77777777" w:rsidR="00825C59" w:rsidRDefault="00825C59" w:rsidP="00721809">
      <w:pPr>
        <w:pStyle w:val="anummeriek"/>
        <w:rPr>
          <w:lang w:val="nl-NL"/>
        </w:rPr>
      </w:pPr>
    </w:p>
    <w:p w14:paraId="5ADBBDF3" w14:textId="77777777" w:rsidR="00B1535A" w:rsidRDefault="00B1535A" w:rsidP="00721809">
      <w:pPr>
        <w:pStyle w:val="anummeriek"/>
        <w:rPr>
          <w:lang w:val="nl-NL"/>
        </w:rPr>
      </w:pPr>
    </w:p>
    <w:p w14:paraId="3B12F79B" w14:textId="77777777" w:rsidR="003202D5" w:rsidRDefault="003202D5" w:rsidP="00721809">
      <w:pPr>
        <w:pStyle w:val="anummeriek"/>
        <w:rPr>
          <w:lang w:val="nl-NL"/>
        </w:rPr>
      </w:pPr>
    </w:p>
    <w:p w14:paraId="61B1D777" w14:textId="77777777" w:rsidR="00825C59" w:rsidRPr="00BE0FEA" w:rsidRDefault="00825C59" w:rsidP="00721809">
      <w:pPr>
        <w:pStyle w:val="anummeriek"/>
        <w:rPr>
          <w:lang w:val="nl-NL"/>
        </w:rPr>
      </w:pPr>
      <w:r>
        <w:rPr>
          <w:lang w:val="nl-NL"/>
        </w:rPr>
        <w:t>5</w:t>
      </w:r>
      <w:r w:rsidRPr="00BE0FEA">
        <w:rPr>
          <w:lang w:val="nl-NL"/>
        </w:rPr>
        <w:t xml:space="preserve">. </w:t>
      </w:r>
      <w:r w:rsidRPr="00BE0FEA">
        <w:rPr>
          <w:lang w:val="nl-NL"/>
        </w:rPr>
        <w:tab/>
      </w:r>
      <w:r>
        <w:rPr>
          <w:lang w:val="nl-NL"/>
        </w:rPr>
        <w:t>Bovenstaande regelingen vervangen alle eerdere regelingen en modules.</w:t>
      </w:r>
    </w:p>
    <w:p w14:paraId="7EA3C81E" w14:textId="77777777" w:rsidR="007E0A36" w:rsidRDefault="006C084B">
      <w:pPr>
        <w:pStyle w:val="anummeriek"/>
        <w:rPr>
          <w:lang w:val="nl-NL"/>
        </w:rPr>
      </w:pPr>
      <w:r w:rsidRPr="00BE0FEA">
        <w:rPr>
          <w:lang w:val="nl-NL"/>
        </w:rPr>
        <w:tab/>
      </w:r>
    </w:p>
    <w:p w14:paraId="6C412992" w14:textId="77777777" w:rsidR="006C084B" w:rsidRPr="00BE0FEA" w:rsidRDefault="006C084B" w:rsidP="00756A77">
      <w:pPr>
        <w:pStyle w:val="Kop3"/>
      </w:pPr>
      <w:bookmarkStart w:id="59" w:name="_Toc452712942"/>
      <w:r w:rsidRPr="00BE0FEA">
        <w:t>artikel 1</w:t>
      </w:r>
      <w:r w:rsidR="00E34DB3">
        <w:t>3</w:t>
      </w:r>
      <w:r w:rsidRPr="00BE0FEA">
        <w:t>.</w:t>
      </w:r>
      <w:r w:rsidR="006D1706">
        <w:t>2</w:t>
      </w:r>
      <w:r w:rsidRPr="00BE0FEA">
        <w:t xml:space="preserve"> compensatieregeling (geboortejaren 1950 t/m 1954)</w:t>
      </w:r>
      <w:bookmarkEnd w:id="59"/>
    </w:p>
    <w:p w14:paraId="1AE4BDDA" w14:textId="77777777" w:rsidR="006C084B" w:rsidRPr="004B5D40" w:rsidRDefault="006C084B" w:rsidP="004B5D40">
      <w:pPr>
        <w:pStyle w:val="anummeriek"/>
        <w:tabs>
          <w:tab w:val="clear" w:pos="284"/>
        </w:tabs>
        <w:ind w:left="0" w:firstLine="0"/>
        <w:rPr>
          <w:lang w:val="nl-NL"/>
        </w:rPr>
      </w:pPr>
      <w:r w:rsidRPr="004B5D40">
        <w:rPr>
          <w:lang w:val="nl-NL"/>
        </w:rPr>
        <w:t xml:space="preserve">Voor medewerkers die geboren zijn na 1949 maar vóór 1955 </w:t>
      </w:r>
      <w:r w:rsidR="006D1706">
        <w:rPr>
          <w:lang w:val="nl-NL"/>
        </w:rPr>
        <w:t>vindt</w:t>
      </w:r>
      <w:r w:rsidRPr="004B5D40">
        <w:rPr>
          <w:lang w:val="nl-NL"/>
        </w:rPr>
        <w:t xml:space="preserve"> een aanvullende inkoop van pensioen plaats. Inkoop zal uiterlijk op de pensioendatum plaatsvinden. De inhoud en voorwaarden van deze aanvullende regeling zijn vastgelegd in de Compensatieregeling 50-54. </w:t>
      </w:r>
    </w:p>
    <w:p w14:paraId="545418C1" w14:textId="77777777" w:rsidR="006C084B" w:rsidRPr="004B5D40" w:rsidRDefault="006C084B" w:rsidP="004B5D40">
      <w:pPr>
        <w:pStyle w:val="anummeriek"/>
        <w:tabs>
          <w:tab w:val="clear" w:pos="284"/>
        </w:tabs>
        <w:ind w:left="0" w:firstLine="0"/>
        <w:rPr>
          <w:lang w:val="nl-NL"/>
        </w:rPr>
      </w:pPr>
    </w:p>
    <w:p w14:paraId="394685AC" w14:textId="77777777" w:rsidR="006C084B" w:rsidRPr="006C084B" w:rsidRDefault="006C084B" w:rsidP="00B701FB">
      <w:pPr>
        <w:pStyle w:val="Titel"/>
      </w:pPr>
    </w:p>
    <w:p w14:paraId="6182DDFD" w14:textId="77777777" w:rsidR="006C084B" w:rsidRPr="00BE0FEA" w:rsidRDefault="006C084B" w:rsidP="00AD6D17">
      <w:pPr>
        <w:pStyle w:val="Kop4"/>
        <w:rPr>
          <w:lang w:val="nl-NL"/>
        </w:rPr>
      </w:pPr>
      <w:r w:rsidRPr="00BE0FEA">
        <w:rPr>
          <w:lang w:val="nl-NL"/>
        </w:rPr>
        <w:lastRenderedPageBreak/>
        <w:t>hoofdstuk 1</w:t>
      </w:r>
      <w:r w:rsidR="00E34DB3">
        <w:rPr>
          <w:lang w:val="nl-NL"/>
        </w:rPr>
        <w:t>4</w:t>
      </w:r>
    </w:p>
    <w:p w14:paraId="748B3030" w14:textId="77777777" w:rsidR="006C084B" w:rsidRPr="00BE0FEA" w:rsidRDefault="006C084B" w:rsidP="00AD6D17">
      <w:pPr>
        <w:pStyle w:val="Kop1"/>
        <w:rPr>
          <w:lang w:val="nl-NL"/>
        </w:rPr>
      </w:pPr>
      <w:bookmarkStart w:id="60" w:name="_Toc452712943"/>
      <w:r w:rsidRPr="00BE0FEA">
        <w:rPr>
          <w:lang w:val="nl-NL"/>
        </w:rPr>
        <w:t>uitkering bij overlijden</w:t>
      </w:r>
      <w:bookmarkEnd w:id="60"/>
    </w:p>
    <w:p w14:paraId="1AC49641" w14:textId="77777777" w:rsidR="006C084B" w:rsidRPr="00BE0FEA" w:rsidRDefault="006C084B" w:rsidP="00756A77">
      <w:pPr>
        <w:pStyle w:val="Kop3"/>
      </w:pPr>
      <w:bookmarkStart w:id="61" w:name="_Toc452712944"/>
      <w:r w:rsidRPr="00BE0FEA">
        <w:t>artikel 1</w:t>
      </w:r>
      <w:r w:rsidR="00E34DB3">
        <w:t>4</w:t>
      </w:r>
      <w:r w:rsidRPr="00BE0FEA">
        <w:t>.1  uitkering</w:t>
      </w:r>
      <w:bookmarkEnd w:id="61"/>
    </w:p>
    <w:p w14:paraId="02C4F5FD" w14:textId="77777777" w:rsidR="006C084B" w:rsidRPr="00BE0FEA" w:rsidRDefault="006C084B" w:rsidP="00AD6D17">
      <w:pPr>
        <w:pStyle w:val="nummeriekinspringen"/>
        <w:rPr>
          <w:lang w:val="nl-NL"/>
        </w:rPr>
      </w:pPr>
      <w:r w:rsidRPr="00BE0FEA">
        <w:rPr>
          <w:lang w:val="nl-NL"/>
        </w:rPr>
        <w:t>1.</w:t>
      </w:r>
      <w:r w:rsidRPr="00BE0FEA">
        <w:rPr>
          <w:lang w:val="nl-NL"/>
        </w:rPr>
        <w:tab/>
        <w:t>Bij overlijden van een medewerker ontvangen de nagelaten betrekkingen een uitkering gelijk aan het rechtens geldend</w:t>
      </w:r>
      <w:r w:rsidR="00825C59">
        <w:rPr>
          <w:lang w:val="nl-NL"/>
        </w:rPr>
        <w:t>e salaris</w:t>
      </w:r>
      <w:r w:rsidRPr="00BE0FEA">
        <w:rPr>
          <w:lang w:val="nl-NL"/>
        </w:rPr>
        <w:t xml:space="preserve"> </w:t>
      </w:r>
      <w:r w:rsidR="00FC5779">
        <w:rPr>
          <w:lang w:val="nl-NL"/>
        </w:rPr>
        <w:t>inclusief vakantietoeslag</w:t>
      </w:r>
      <w:r w:rsidR="00725492">
        <w:rPr>
          <w:lang w:val="nl-NL"/>
        </w:rPr>
        <w:t xml:space="preserve"> </w:t>
      </w:r>
      <w:r w:rsidRPr="00BE0FEA">
        <w:rPr>
          <w:lang w:val="nl-NL"/>
        </w:rPr>
        <w:t>over het resterende deel van de maand van overlijden plus de twee daarna volgende maanden.</w:t>
      </w:r>
    </w:p>
    <w:p w14:paraId="591D8B21" w14:textId="77777777" w:rsidR="006C084B" w:rsidRPr="00BE0FEA" w:rsidRDefault="006C084B" w:rsidP="00AD6D17">
      <w:pPr>
        <w:pStyle w:val="nummeriekinspringen"/>
        <w:rPr>
          <w:lang w:val="nl-NL"/>
        </w:rPr>
      </w:pPr>
    </w:p>
    <w:p w14:paraId="5D6F4EE0" w14:textId="77777777" w:rsidR="006C084B" w:rsidRPr="00BE0FEA" w:rsidRDefault="006C084B" w:rsidP="00AD6D17">
      <w:pPr>
        <w:pStyle w:val="nummeriekinspringen"/>
        <w:rPr>
          <w:lang w:val="nl-NL"/>
        </w:rPr>
      </w:pPr>
      <w:r w:rsidRPr="00BE0FEA">
        <w:rPr>
          <w:lang w:val="nl-NL"/>
        </w:rPr>
        <w:t>2.</w:t>
      </w:r>
      <w:r w:rsidRPr="00BE0FEA">
        <w:rPr>
          <w:lang w:val="nl-NL"/>
        </w:rPr>
        <w:tab/>
        <w:t>De overlijdensuitkering wordt verminderd met het bedrag van de uitkering dat aan de nagelaten betrekkingen ter zake van het overlijden van de medewerker toekomt krachtens een wettelijk voorgeschreven ziekte- of arbeidsongeschiktheidsverzekering.</w:t>
      </w:r>
    </w:p>
    <w:p w14:paraId="1231C8B6" w14:textId="77777777" w:rsidR="006C084B" w:rsidRPr="006C084B" w:rsidRDefault="006C084B" w:rsidP="00B701FB">
      <w:pPr>
        <w:pStyle w:val="Titel"/>
      </w:pPr>
    </w:p>
    <w:p w14:paraId="1AED9FB9" w14:textId="77777777" w:rsidR="006C084B" w:rsidRPr="00BE0FEA" w:rsidRDefault="006C084B" w:rsidP="00756A77">
      <w:pPr>
        <w:pStyle w:val="Kop3"/>
      </w:pPr>
      <w:bookmarkStart w:id="62" w:name="_Toc452712945"/>
      <w:r w:rsidRPr="00BE0FEA">
        <w:lastRenderedPageBreak/>
        <w:t>artikel 1</w:t>
      </w:r>
      <w:r w:rsidR="00E34DB3">
        <w:t>4</w:t>
      </w:r>
      <w:r w:rsidRPr="00BE0FEA">
        <w:t>.2  nagelaten betrekkingen</w:t>
      </w:r>
      <w:bookmarkEnd w:id="62"/>
    </w:p>
    <w:p w14:paraId="29153920" w14:textId="77777777" w:rsidR="006C084B" w:rsidRPr="004B5D40" w:rsidRDefault="006C084B" w:rsidP="004B5D40">
      <w:pPr>
        <w:pStyle w:val="anummeriek"/>
        <w:tabs>
          <w:tab w:val="clear" w:pos="284"/>
        </w:tabs>
        <w:ind w:left="0" w:firstLine="0"/>
        <w:rPr>
          <w:lang w:val="nl-NL"/>
        </w:rPr>
      </w:pPr>
      <w:r w:rsidRPr="004B5D40">
        <w:rPr>
          <w:lang w:val="nl-NL"/>
        </w:rPr>
        <w:t>Onder nagelaten betrekkingen wordt verstaan:</w:t>
      </w:r>
    </w:p>
    <w:p w14:paraId="2E3D4DF4" w14:textId="77777777" w:rsidR="006C084B" w:rsidRPr="006C084B" w:rsidRDefault="006C084B" w:rsidP="00721809">
      <w:pPr>
        <w:pStyle w:val="Lijstalinea"/>
        <w:ind w:left="426"/>
      </w:pPr>
      <w:r w:rsidRPr="006C084B">
        <w:t xml:space="preserve">de partner van de medewerker van wie de medewerker niet duurzaam gescheiden leefde; </w:t>
      </w:r>
    </w:p>
    <w:p w14:paraId="00E44E81" w14:textId="77777777" w:rsidR="006C084B" w:rsidRPr="006C084B" w:rsidRDefault="006C084B" w:rsidP="00B701FB">
      <w:pPr>
        <w:pStyle w:val="Titel"/>
      </w:pPr>
    </w:p>
    <w:p w14:paraId="51A45B91" w14:textId="77777777" w:rsidR="006C084B" w:rsidRPr="004B5D40" w:rsidRDefault="006C084B" w:rsidP="004B5D40">
      <w:pPr>
        <w:pStyle w:val="anummeriek"/>
        <w:tabs>
          <w:tab w:val="clear" w:pos="284"/>
        </w:tabs>
        <w:ind w:left="0" w:firstLine="0"/>
        <w:rPr>
          <w:lang w:val="nl-NL"/>
        </w:rPr>
      </w:pPr>
      <w:r w:rsidRPr="004B5D40">
        <w:rPr>
          <w:lang w:val="nl-NL"/>
        </w:rPr>
        <w:t>bij gebreke daarvan:</w:t>
      </w:r>
    </w:p>
    <w:p w14:paraId="2959A611" w14:textId="77777777" w:rsidR="006C084B" w:rsidRPr="006C084B" w:rsidRDefault="006C084B" w:rsidP="00721809">
      <w:pPr>
        <w:pStyle w:val="Lijstalinea"/>
        <w:ind w:left="426"/>
      </w:pPr>
      <w:r w:rsidRPr="006C084B">
        <w:t>de minderjarige wettige of erkende natuurlijke kinderen en/of de meerderjarige wettige of erkende natuurlijke kinderen tussen 18 en 21 jaar, waarvoor krachtens de wet een onderhoudsplicht bestaat;</w:t>
      </w:r>
    </w:p>
    <w:p w14:paraId="6F4497B0" w14:textId="77777777" w:rsidR="006C084B" w:rsidRPr="006C084B" w:rsidRDefault="006C084B" w:rsidP="00B701FB">
      <w:pPr>
        <w:pStyle w:val="Titel"/>
      </w:pPr>
    </w:p>
    <w:p w14:paraId="357C4003" w14:textId="77777777" w:rsidR="006C084B" w:rsidRPr="004B5D40" w:rsidRDefault="006C084B" w:rsidP="004B5D40">
      <w:pPr>
        <w:pStyle w:val="anummeriek"/>
        <w:tabs>
          <w:tab w:val="clear" w:pos="284"/>
        </w:tabs>
        <w:ind w:left="0" w:firstLine="0"/>
        <w:rPr>
          <w:lang w:val="nl-NL"/>
        </w:rPr>
      </w:pPr>
      <w:r w:rsidRPr="004B5D40">
        <w:rPr>
          <w:lang w:val="nl-NL"/>
        </w:rPr>
        <w:t>bij gebreke daarvan:</w:t>
      </w:r>
    </w:p>
    <w:p w14:paraId="7AB07D57" w14:textId="77777777" w:rsidR="006C084B" w:rsidRPr="006C084B" w:rsidRDefault="006C084B" w:rsidP="00721809">
      <w:pPr>
        <w:pStyle w:val="Lijstalinea"/>
        <w:ind w:left="426"/>
      </w:pPr>
      <w:r w:rsidRPr="006C084B">
        <w:t>degenen ten aanzien van wie de overledene grotendeels in de kosten van het bestaan voorzag en met wie hij in gezinsverband leefde.</w:t>
      </w:r>
    </w:p>
    <w:p w14:paraId="5FC57308" w14:textId="77777777" w:rsidR="006C084B" w:rsidRPr="006C084B" w:rsidRDefault="006C084B" w:rsidP="00B701FB">
      <w:pPr>
        <w:pStyle w:val="Titel"/>
      </w:pPr>
    </w:p>
    <w:p w14:paraId="34DAE0A2" w14:textId="77777777" w:rsidR="006C084B" w:rsidRPr="006C084B" w:rsidRDefault="006C084B" w:rsidP="00B701FB">
      <w:pPr>
        <w:pStyle w:val="Titel"/>
      </w:pPr>
      <w:r w:rsidRPr="006C084B">
        <w:t xml:space="preserve"> </w:t>
      </w:r>
    </w:p>
    <w:p w14:paraId="4BE881D0" w14:textId="77777777" w:rsidR="006C084B" w:rsidRPr="00BE0FEA" w:rsidRDefault="006C084B" w:rsidP="00AD6D17">
      <w:pPr>
        <w:pStyle w:val="Kop4"/>
        <w:rPr>
          <w:lang w:val="nl-NL"/>
        </w:rPr>
      </w:pPr>
      <w:r w:rsidRPr="00BE0FEA">
        <w:rPr>
          <w:lang w:val="nl-NL"/>
        </w:rPr>
        <w:lastRenderedPageBreak/>
        <w:t>hoofdstuk 1</w:t>
      </w:r>
      <w:r w:rsidR="00E34DB3">
        <w:rPr>
          <w:lang w:val="nl-NL"/>
        </w:rPr>
        <w:t>5</w:t>
      </w:r>
    </w:p>
    <w:p w14:paraId="31C8F609" w14:textId="77777777" w:rsidR="006C084B" w:rsidRPr="00BE0FEA" w:rsidRDefault="006C084B" w:rsidP="00AD6D17">
      <w:pPr>
        <w:pStyle w:val="Kop1"/>
        <w:rPr>
          <w:lang w:val="nl-NL"/>
        </w:rPr>
      </w:pPr>
      <w:bookmarkStart w:id="63" w:name="_Toc452712946"/>
      <w:r w:rsidRPr="00BE0FEA">
        <w:rPr>
          <w:lang w:val="nl-NL"/>
        </w:rPr>
        <w:t>vakbondswerk</w:t>
      </w:r>
      <w:bookmarkEnd w:id="63"/>
    </w:p>
    <w:p w14:paraId="05937936" w14:textId="77777777" w:rsidR="006C084B" w:rsidRPr="00BE0FEA" w:rsidRDefault="006C084B" w:rsidP="00756A77">
      <w:pPr>
        <w:pStyle w:val="Kop3"/>
      </w:pPr>
      <w:bookmarkStart w:id="64" w:name="_Toc452712947"/>
      <w:r w:rsidRPr="00BE0FEA">
        <w:t>artikel 1</w:t>
      </w:r>
      <w:r w:rsidR="00E34DB3">
        <w:t>5</w:t>
      </w:r>
      <w:r w:rsidRPr="00BE0FEA">
        <w:t xml:space="preserve">  faciliteiten</w:t>
      </w:r>
      <w:bookmarkEnd w:id="64"/>
    </w:p>
    <w:p w14:paraId="059DBA1A" w14:textId="77777777" w:rsidR="006C084B" w:rsidRPr="004B5D40" w:rsidRDefault="006C084B" w:rsidP="004B5D40">
      <w:pPr>
        <w:pStyle w:val="anummeriek"/>
        <w:tabs>
          <w:tab w:val="clear" w:pos="284"/>
        </w:tabs>
        <w:ind w:left="0" w:firstLine="0"/>
        <w:rPr>
          <w:lang w:val="nl-NL"/>
        </w:rPr>
      </w:pPr>
      <w:r w:rsidRPr="004B5D40">
        <w:rPr>
          <w:lang w:val="nl-NL"/>
        </w:rPr>
        <w:t xml:space="preserve">Tussen werkgever en de werknemersorganisatie zijn afspraken gemaakt over de door werkgever verleende faciliteiten voor vakbondswerk in de onderneming. De faciliteiten en de voorwaarden zijn opgenomen in bijlage 2 van deze </w:t>
      </w:r>
      <w:r w:rsidR="00816F48" w:rsidRPr="004B5D40">
        <w:rPr>
          <w:lang w:val="nl-NL"/>
        </w:rPr>
        <w:t>cao</w:t>
      </w:r>
      <w:r w:rsidRPr="004B5D40">
        <w:rPr>
          <w:lang w:val="nl-NL"/>
        </w:rPr>
        <w:t>.</w:t>
      </w:r>
    </w:p>
    <w:p w14:paraId="0EF934BD" w14:textId="77777777" w:rsidR="006C084B" w:rsidRPr="006C084B" w:rsidRDefault="006C084B" w:rsidP="00B701FB">
      <w:pPr>
        <w:pStyle w:val="Titel"/>
      </w:pPr>
      <w:r w:rsidRPr="006C084B">
        <w:t xml:space="preserve"> </w:t>
      </w:r>
    </w:p>
    <w:p w14:paraId="09690078" w14:textId="77777777" w:rsidR="006C084B" w:rsidRPr="006C084B" w:rsidRDefault="006C084B" w:rsidP="00B701FB">
      <w:pPr>
        <w:pStyle w:val="Titel"/>
      </w:pPr>
    </w:p>
    <w:p w14:paraId="1C43ABDA" w14:textId="77777777" w:rsidR="006C084B" w:rsidRPr="00BE0FEA" w:rsidRDefault="006C084B" w:rsidP="00AD6D17">
      <w:pPr>
        <w:pStyle w:val="Kop4"/>
        <w:rPr>
          <w:lang w:val="nl-NL"/>
        </w:rPr>
      </w:pPr>
      <w:r w:rsidRPr="00BE0FEA">
        <w:rPr>
          <w:lang w:val="nl-NL"/>
        </w:rPr>
        <w:lastRenderedPageBreak/>
        <w:t>hoofdstuk 1</w:t>
      </w:r>
      <w:r w:rsidR="00E34DB3">
        <w:rPr>
          <w:lang w:val="nl-NL"/>
        </w:rPr>
        <w:t>6</w:t>
      </w:r>
      <w:r w:rsidRPr="00BE0FEA">
        <w:rPr>
          <w:lang w:val="nl-NL"/>
        </w:rPr>
        <w:t xml:space="preserve"> </w:t>
      </w:r>
    </w:p>
    <w:p w14:paraId="6B247CC5" w14:textId="77777777" w:rsidR="006C084B" w:rsidRPr="00BE0FEA" w:rsidRDefault="006C084B" w:rsidP="00AD6D17">
      <w:pPr>
        <w:pStyle w:val="Kop1"/>
        <w:rPr>
          <w:lang w:val="nl-NL"/>
        </w:rPr>
      </w:pPr>
      <w:bookmarkStart w:id="65" w:name="_Toc452712948"/>
      <w:r w:rsidRPr="00BE0FEA">
        <w:rPr>
          <w:lang w:val="nl-NL"/>
        </w:rPr>
        <w:t>klacht- en beroepsrecht</w:t>
      </w:r>
      <w:bookmarkEnd w:id="65"/>
    </w:p>
    <w:p w14:paraId="71D382B5" w14:textId="77777777" w:rsidR="006C084B" w:rsidRPr="00BE0FEA" w:rsidRDefault="006C084B" w:rsidP="00756A77">
      <w:pPr>
        <w:pStyle w:val="Kop3"/>
      </w:pPr>
      <w:bookmarkStart w:id="66" w:name="_Toc452712949"/>
      <w:r w:rsidRPr="00BE0FEA">
        <w:t>artikel 1</w:t>
      </w:r>
      <w:r w:rsidR="00E34DB3">
        <w:t>6</w:t>
      </w:r>
      <w:r w:rsidRPr="00BE0FEA">
        <w:t>.1  algemeen</w:t>
      </w:r>
      <w:bookmarkEnd w:id="66"/>
    </w:p>
    <w:p w14:paraId="5A4A3E62" w14:textId="77777777" w:rsidR="006C084B" w:rsidRPr="004B5D40" w:rsidRDefault="006C084B" w:rsidP="004B5D40">
      <w:pPr>
        <w:pStyle w:val="anummeriek"/>
        <w:tabs>
          <w:tab w:val="clear" w:pos="284"/>
        </w:tabs>
        <w:ind w:left="0" w:firstLine="0"/>
        <w:rPr>
          <w:lang w:val="nl-NL"/>
        </w:rPr>
      </w:pPr>
      <w:r w:rsidRPr="004B5D40">
        <w:rPr>
          <w:lang w:val="nl-NL"/>
        </w:rPr>
        <w:t>Bij werkgever bestaan regelingen voor</w:t>
      </w:r>
    </w:p>
    <w:p w14:paraId="6D480D57" w14:textId="77777777" w:rsidR="006C084B" w:rsidRPr="004B5D40" w:rsidRDefault="004B5D40" w:rsidP="004B5D40">
      <w:pPr>
        <w:pStyle w:val="anummeriek"/>
        <w:tabs>
          <w:tab w:val="clear" w:pos="284"/>
        </w:tabs>
        <w:ind w:left="284" w:hanging="284"/>
        <w:rPr>
          <w:lang w:val="nl-NL"/>
        </w:rPr>
      </w:pPr>
      <w:r>
        <w:rPr>
          <w:lang w:val="nl-NL"/>
        </w:rPr>
        <w:t>a.</w:t>
      </w:r>
      <w:r>
        <w:rPr>
          <w:lang w:val="nl-NL"/>
        </w:rPr>
        <w:tab/>
      </w:r>
      <w:r w:rsidR="006C084B" w:rsidRPr="004B5D40">
        <w:rPr>
          <w:lang w:val="nl-NL"/>
        </w:rPr>
        <w:t>beroepsrecht,</w:t>
      </w:r>
    </w:p>
    <w:p w14:paraId="0034B759" w14:textId="77777777" w:rsidR="006C084B" w:rsidRPr="004B5D40" w:rsidRDefault="006C084B" w:rsidP="004B5D40">
      <w:pPr>
        <w:pStyle w:val="anummeriek"/>
        <w:tabs>
          <w:tab w:val="clear" w:pos="284"/>
        </w:tabs>
        <w:ind w:left="284" w:hanging="284"/>
        <w:rPr>
          <w:lang w:val="nl-NL"/>
        </w:rPr>
      </w:pPr>
    </w:p>
    <w:p w14:paraId="016A84D0" w14:textId="77777777" w:rsidR="006C084B" w:rsidRPr="004B5D40" w:rsidRDefault="006C084B" w:rsidP="004B5D40">
      <w:pPr>
        <w:pStyle w:val="anummeriek"/>
        <w:tabs>
          <w:tab w:val="clear" w:pos="284"/>
        </w:tabs>
        <w:ind w:left="284" w:hanging="284"/>
        <w:rPr>
          <w:lang w:val="nl-NL"/>
        </w:rPr>
      </w:pPr>
      <w:r w:rsidRPr="004B5D40">
        <w:rPr>
          <w:lang w:val="nl-NL"/>
        </w:rPr>
        <w:t>b.</w:t>
      </w:r>
      <w:r w:rsidRPr="004B5D40">
        <w:rPr>
          <w:lang w:val="nl-NL"/>
        </w:rPr>
        <w:tab/>
        <w:t>individueel klachtrecht.</w:t>
      </w:r>
    </w:p>
    <w:p w14:paraId="6E75CADF" w14:textId="77777777" w:rsidR="006C084B" w:rsidRPr="006C084B" w:rsidRDefault="006C084B" w:rsidP="00B701FB">
      <w:pPr>
        <w:pStyle w:val="Titel"/>
      </w:pPr>
    </w:p>
    <w:p w14:paraId="37F4B4C6" w14:textId="77777777" w:rsidR="006C084B" w:rsidRPr="00BE0FEA" w:rsidRDefault="006C084B" w:rsidP="00756A77">
      <w:pPr>
        <w:pStyle w:val="Kop3"/>
      </w:pPr>
      <w:bookmarkStart w:id="67" w:name="_Toc452712950"/>
      <w:r w:rsidRPr="00BE0FEA">
        <w:t>artikel 1</w:t>
      </w:r>
      <w:r w:rsidR="00E34DB3">
        <w:t>6</w:t>
      </w:r>
      <w:r w:rsidRPr="00BE0FEA">
        <w:t>.2  beroepsrecht</w:t>
      </w:r>
      <w:bookmarkEnd w:id="67"/>
    </w:p>
    <w:p w14:paraId="41C7F469" w14:textId="77777777" w:rsidR="006C084B" w:rsidRPr="004B5D40" w:rsidRDefault="006C084B" w:rsidP="004B5D40">
      <w:pPr>
        <w:pStyle w:val="anummeriek"/>
        <w:tabs>
          <w:tab w:val="clear" w:pos="284"/>
        </w:tabs>
        <w:ind w:left="0" w:firstLine="0"/>
        <w:rPr>
          <w:lang w:val="nl-NL"/>
        </w:rPr>
      </w:pPr>
      <w:r w:rsidRPr="004B5D40">
        <w:rPr>
          <w:lang w:val="nl-NL"/>
        </w:rPr>
        <w:t xml:space="preserve">De medewerker, die bezwaren heeft tegen de wijze, waarop in zijn geval een onderdeel van deze </w:t>
      </w:r>
      <w:r w:rsidR="00816F48" w:rsidRPr="004B5D40">
        <w:rPr>
          <w:lang w:val="nl-NL"/>
        </w:rPr>
        <w:t xml:space="preserve">cao </w:t>
      </w:r>
      <w:r w:rsidRPr="004B5D40">
        <w:rPr>
          <w:lang w:val="nl-NL"/>
        </w:rPr>
        <w:t xml:space="preserve">is of wordt toegepast, heeft een beroepsrecht. Ingeval van organisatiewijziging is het beroepsrecht eveneens van toepassing op de toepassing van materiële arbeidsvoorwaarden, bepalingen in het alsdan van toepassing zijnde Sociaal Plan, </w:t>
      </w:r>
      <w:r w:rsidRPr="004B5D40">
        <w:rPr>
          <w:lang w:val="nl-NL"/>
        </w:rPr>
        <w:lastRenderedPageBreak/>
        <w:t>dan wel uit aanvullende sociale regelgeving terzake. Het beroepschrift kan worden ingediend na het volgen van de procedure ter verkrijging van een voor beroep vatbaar besluit, zoals neergelegd in de regeling Beroepsrecht (zie bijlage 4).</w:t>
      </w:r>
    </w:p>
    <w:p w14:paraId="2EF829E0" w14:textId="77777777" w:rsidR="006C084B" w:rsidRPr="006C084B" w:rsidRDefault="006C084B" w:rsidP="00B701FB">
      <w:pPr>
        <w:pStyle w:val="Titel"/>
      </w:pPr>
    </w:p>
    <w:p w14:paraId="016B4607" w14:textId="77777777" w:rsidR="006C084B" w:rsidRPr="00BE0FEA" w:rsidRDefault="006C084B" w:rsidP="00756A77">
      <w:pPr>
        <w:pStyle w:val="Kop3"/>
      </w:pPr>
      <w:bookmarkStart w:id="68" w:name="_Toc452712951"/>
      <w:r w:rsidRPr="00BE0FEA">
        <w:t>artikel 1</w:t>
      </w:r>
      <w:r w:rsidR="00E34DB3">
        <w:t>6</w:t>
      </w:r>
      <w:r w:rsidRPr="00BE0FEA">
        <w:t>.3  klachtrecht</w:t>
      </w:r>
      <w:bookmarkEnd w:id="68"/>
    </w:p>
    <w:p w14:paraId="0B6A313F" w14:textId="77777777" w:rsidR="006C084B" w:rsidRPr="00BE0FEA" w:rsidRDefault="006C084B" w:rsidP="00AD6D17">
      <w:pPr>
        <w:pStyle w:val="nummeriekinspringen"/>
        <w:rPr>
          <w:lang w:val="nl-NL"/>
        </w:rPr>
      </w:pPr>
      <w:r w:rsidRPr="00BE0FEA">
        <w:rPr>
          <w:lang w:val="nl-NL"/>
        </w:rPr>
        <w:t>1.</w:t>
      </w:r>
      <w:r w:rsidRPr="00BE0FEA">
        <w:rPr>
          <w:lang w:val="nl-NL"/>
        </w:rPr>
        <w:tab/>
        <w:t>De medewerker die klachten heeft over de toepassing van regels ten aanzien van sociaal beleid, privacy, re-integratie, ongewenste intimiteiten of discriminatie kan een klacht indienen volgens de procedure die is neergelegd in de regeling Individueel Klachtrecht (zie bijlage 5).</w:t>
      </w:r>
    </w:p>
    <w:p w14:paraId="03EFE1EF" w14:textId="77777777" w:rsidR="006C084B" w:rsidRPr="00BE0FEA" w:rsidRDefault="006C084B" w:rsidP="00AD6D17">
      <w:pPr>
        <w:pStyle w:val="nummeriekinspringen"/>
        <w:rPr>
          <w:lang w:val="nl-NL"/>
        </w:rPr>
      </w:pPr>
    </w:p>
    <w:p w14:paraId="24BB349A" w14:textId="77777777" w:rsidR="006C084B" w:rsidRPr="00BE0FEA" w:rsidRDefault="006C084B" w:rsidP="00AD6D17">
      <w:pPr>
        <w:pStyle w:val="nummeriekinspringen"/>
        <w:rPr>
          <w:lang w:val="nl-NL"/>
        </w:rPr>
      </w:pPr>
      <w:r w:rsidRPr="00BE0FEA">
        <w:rPr>
          <w:lang w:val="nl-NL"/>
        </w:rPr>
        <w:t>2.</w:t>
      </w:r>
      <w:r w:rsidRPr="00BE0FEA">
        <w:rPr>
          <w:lang w:val="nl-NL"/>
        </w:rPr>
        <w:tab/>
        <w:t>Het klachtrecht is niet van toepassing ingeval een beroep volgens de beroepsprocedure volgens artikel 1</w:t>
      </w:r>
      <w:r w:rsidR="00D224FA">
        <w:rPr>
          <w:lang w:val="nl-NL"/>
        </w:rPr>
        <w:t>6</w:t>
      </w:r>
      <w:r w:rsidRPr="00BE0FEA">
        <w:rPr>
          <w:lang w:val="nl-NL"/>
        </w:rPr>
        <w:t>.2 mogelijk is.</w:t>
      </w:r>
    </w:p>
    <w:p w14:paraId="3CDDBE91" w14:textId="77777777" w:rsidR="006C084B" w:rsidRPr="006C084B" w:rsidRDefault="006C084B" w:rsidP="00B701FB">
      <w:pPr>
        <w:pStyle w:val="Titel"/>
      </w:pPr>
      <w:r w:rsidRPr="006C084B">
        <w:t xml:space="preserve"> </w:t>
      </w:r>
    </w:p>
    <w:p w14:paraId="21E48EDE" w14:textId="77777777" w:rsidR="006C084B" w:rsidRPr="006C084B" w:rsidRDefault="006C084B" w:rsidP="00B701FB">
      <w:pPr>
        <w:pStyle w:val="Titel"/>
      </w:pPr>
    </w:p>
    <w:p w14:paraId="58498FB2" w14:textId="77777777" w:rsidR="006C084B" w:rsidRPr="00BE0FEA" w:rsidRDefault="006C084B" w:rsidP="00AD6D17">
      <w:pPr>
        <w:pStyle w:val="Kop4"/>
        <w:rPr>
          <w:lang w:val="nl-NL"/>
        </w:rPr>
      </w:pPr>
      <w:r w:rsidRPr="00BE0FEA">
        <w:rPr>
          <w:lang w:val="nl-NL"/>
        </w:rPr>
        <w:lastRenderedPageBreak/>
        <w:t xml:space="preserve">hoofdstuk </w:t>
      </w:r>
      <w:r w:rsidR="00C37242">
        <w:rPr>
          <w:lang w:val="nl-NL"/>
        </w:rPr>
        <w:t>1</w:t>
      </w:r>
      <w:r w:rsidR="00E34DB3">
        <w:rPr>
          <w:lang w:val="nl-NL"/>
        </w:rPr>
        <w:t>7</w:t>
      </w:r>
      <w:r w:rsidRPr="00BE0FEA">
        <w:rPr>
          <w:lang w:val="nl-NL"/>
        </w:rPr>
        <w:t xml:space="preserve"> </w:t>
      </w:r>
    </w:p>
    <w:p w14:paraId="191A9095" w14:textId="77777777" w:rsidR="006C084B" w:rsidRPr="00BE0FEA" w:rsidRDefault="006C084B" w:rsidP="00AD6D17">
      <w:pPr>
        <w:pStyle w:val="Kop1"/>
        <w:rPr>
          <w:lang w:val="nl-NL"/>
        </w:rPr>
      </w:pPr>
      <w:bookmarkStart w:id="69" w:name="_Toc452712952"/>
      <w:r w:rsidRPr="00BE0FEA">
        <w:rPr>
          <w:lang w:val="nl-NL"/>
        </w:rPr>
        <w:t>inhoudingen</w:t>
      </w:r>
      <w:bookmarkEnd w:id="69"/>
      <w:r w:rsidRPr="00BE0FEA">
        <w:rPr>
          <w:lang w:val="nl-NL"/>
        </w:rPr>
        <w:t xml:space="preserve"> </w:t>
      </w:r>
    </w:p>
    <w:p w14:paraId="2B2973B4" w14:textId="77777777" w:rsidR="006C084B" w:rsidRPr="00BE0FEA" w:rsidRDefault="006C084B" w:rsidP="00756A77">
      <w:pPr>
        <w:pStyle w:val="Kop3"/>
      </w:pPr>
      <w:bookmarkStart w:id="70" w:name="_Toc452712953"/>
      <w:r w:rsidRPr="00BE0FEA">
        <w:t xml:space="preserve">artikel </w:t>
      </w:r>
      <w:r w:rsidR="00E34DB3">
        <w:t>17</w:t>
      </w:r>
      <w:r w:rsidRPr="00BE0FEA">
        <w:t xml:space="preserve"> inhoudingen op het salaris</w:t>
      </w:r>
      <w:bookmarkEnd w:id="70"/>
    </w:p>
    <w:p w14:paraId="7048967B" w14:textId="77777777" w:rsidR="00CB6A60" w:rsidRPr="004B5D40" w:rsidRDefault="00CB6A60" w:rsidP="004B5D40">
      <w:pPr>
        <w:pStyle w:val="anummeriek"/>
        <w:tabs>
          <w:tab w:val="clear" w:pos="284"/>
        </w:tabs>
        <w:ind w:left="0" w:firstLine="0"/>
        <w:rPr>
          <w:lang w:val="nl-NL"/>
        </w:rPr>
      </w:pPr>
      <w:r w:rsidRPr="004B5D40">
        <w:rPr>
          <w:lang w:val="nl-NL"/>
        </w:rPr>
        <w:t>Op de bruto</w:t>
      </w:r>
      <w:r w:rsidR="00592A7A">
        <w:rPr>
          <w:lang w:val="nl-NL"/>
        </w:rPr>
        <w:t xml:space="preserve"> </w:t>
      </w:r>
      <w:r w:rsidRPr="004B5D40">
        <w:rPr>
          <w:lang w:val="nl-NL"/>
        </w:rPr>
        <w:t xml:space="preserve">salarissen en toeslagen van deze cao zullen inhoudingen ingevolge belastingen en sociale verzekeringen alsmede alle bijdragen ingevolge de pensioenregeling rechtstreeks geschieden. </w:t>
      </w:r>
    </w:p>
    <w:p w14:paraId="2BC1E193" w14:textId="77777777" w:rsidR="00CB6A60" w:rsidRPr="00497C85" w:rsidRDefault="00CB6A60" w:rsidP="004B5D40">
      <w:pPr>
        <w:pStyle w:val="anummeriek"/>
        <w:tabs>
          <w:tab w:val="clear" w:pos="284"/>
        </w:tabs>
        <w:ind w:left="0" w:firstLine="0"/>
        <w:rPr>
          <w:lang w:val="nl-NL"/>
        </w:rPr>
      </w:pPr>
    </w:p>
    <w:p w14:paraId="47F785AA" w14:textId="77777777" w:rsidR="00CB6A60" w:rsidRPr="004B5D40" w:rsidRDefault="00CB6A60" w:rsidP="004B5D40">
      <w:pPr>
        <w:pStyle w:val="anummeriek"/>
        <w:tabs>
          <w:tab w:val="clear" w:pos="284"/>
        </w:tabs>
        <w:ind w:left="0" w:firstLine="0"/>
        <w:rPr>
          <w:lang w:val="nl-NL"/>
        </w:rPr>
      </w:pPr>
      <w:r w:rsidRPr="004B5D40">
        <w:rPr>
          <w:lang w:val="nl-NL"/>
        </w:rPr>
        <w:t>Indien en voor zover door of krachtens enige wettelijke bepaling werkgever verplicht is of zal worden om op overige vergoedingen dan wel verstrekkingen, waarop de medewerker krachtens deze cao aanspraak heeft, inhoudingen te doen in de sfeer van de belastingen en/of sociale verzekeringen, zullen zodanige inhoudingen steeds rechtstreeks geschieden op de uit te betalen sommen geld, ongeacht wanneer en op welke wijze de uitbetalingen geschieden.</w:t>
      </w:r>
    </w:p>
    <w:p w14:paraId="7DCFAC9C" w14:textId="77777777" w:rsidR="00BE0FEA" w:rsidRPr="00BE0FEA" w:rsidRDefault="0033360D" w:rsidP="004B5D40">
      <w:pPr>
        <w:pStyle w:val="Kop1"/>
      </w:pPr>
      <w:r w:rsidRPr="0033360D">
        <w:rPr>
          <w:lang w:val="nl-NL"/>
        </w:rPr>
        <w:br w:type="page"/>
      </w:r>
      <w:bookmarkStart w:id="71" w:name="_Toc452712954"/>
      <w:r w:rsidR="00BE0FEA" w:rsidRPr="00DB3454">
        <w:lastRenderedPageBreak/>
        <w:t>bijlagen</w:t>
      </w:r>
      <w:bookmarkEnd w:id="71"/>
    </w:p>
    <w:p w14:paraId="231DE56B" w14:textId="77777777" w:rsidR="00D23FDC" w:rsidRDefault="006C084B" w:rsidP="00D23FDC">
      <w:pPr>
        <w:pStyle w:val="Kop4"/>
      </w:pPr>
      <w:r w:rsidRPr="00AD6D17">
        <w:t>bijlage 1</w:t>
      </w:r>
      <w:r w:rsidRPr="006C084B">
        <w:tab/>
      </w:r>
    </w:p>
    <w:p w14:paraId="4CF70061" w14:textId="77777777" w:rsidR="006C084B" w:rsidRPr="003B2A7D" w:rsidRDefault="006C084B" w:rsidP="00721809">
      <w:pPr>
        <w:pStyle w:val="Kop1"/>
        <w:rPr>
          <w:lang w:val="nl-NL"/>
        </w:rPr>
      </w:pPr>
      <w:bookmarkStart w:id="72" w:name="_Toc452712955"/>
      <w:r w:rsidRPr="003B2A7D">
        <w:rPr>
          <w:lang w:val="nl-NL"/>
        </w:rPr>
        <w:t>salarisschalen</w:t>
      </w:r>
      <w:bookmarkEnd w:id="72"/>
    </w:p>
    <w:tbl>
      <w:tblPr>
        <w:tblStyle w:val="Tabelraster"/>
        <w:tblW w:w="0" w:type="auto"/>
        <w:tblInd w:w="10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bottom w:w="57" w:type="dxa"/>
        </w:tblCellMar>
        <w:tblLook w:val="04A0" w:firstRow="1" w:lastRow="0" w:firstColumn="1" w:lastColumn="0" w:noHBand="0" w:noVBand="1"/>
      </w:tblPr>
      <w:tblGrid>
        <w:gridCol w:w="1622"/>
        <w:gridCol w:w="1622"/>
        <w:gridCol w:w="1624"/>
        <w:gridCol w:w="1622"/>
        <w:gridCol w:w="1624"/>
      </w:tblGrid>
      <w:tr w:rsidR="00D23FDC" w:rsidRPr="003B2A7D" w14:paraId="4D33ACFB" w14:textId="77777777" w:rsidTr="00721809">
        <w:trPr>
          <w:trHeight w:val="37"/>
        </w:trPr>
        <w:tc>
          <w:tcPr>
            <w:tcW w:w="8114" w:type="dxa"/>
            <w:gridSpan w:val="5"/>
            <w:tcBorders>
              <w:bottom w:val="single" w:sz="4" w:space="0" w:color="3FB8FF" w:themeColor="accent1" w:themeTint="99"/>
              <w:right w:val="nil"/>
            </w:tcBorders>
            <w:shd w:val="clear" w:color="auto" w:fill="3FB8FF" w:themeFill="accent1" w:themeFillTint="99"/>
          </w:tcPr>
          <w:p w14:paraId="3AD66028" w14:textId="77777777" w:rsidR="00D23FDC" w:rsidRPr="003B2A7D" w:rsidRDefault="00D23FDC" w:rsidP="004D7F43">
            <w:pPr>
              <w:pStyle w:val="nummeriekinspringen"/>
              <w:rPr>
                <w:b/>
                <w:color w:val="FFFFFF" w:themeColor="background1"/>
                <w:lang w:val="nl-NL"/>
              </w:rPr>
            </w:pPr>
            <w:r w:rsidRPr="003B2A7D">
              <w:rPr>
                <w:b/>
                <w:color w:val="FFFFFF" w:themeColor="background1"/>
                <w:lang w:val="nl-NL"/>
              </w:rPr>
              <w:t>maandsalarisschaal per 1 februari 2013</w:t>
            </w:r>
          </w:p>
        </w:tc>
      </w:tr>
      <w:tr w:rsidR="00D23FDC" w:rsidRPr="003B2A7D" w14:paraId="24B6220C" w14:textId="77777777" w:rsidTr="00486D65">
        <w:trPr>
          <w:trHeight w:val="37"/>
        </w:trPr>
        <w:tc>
          <w:tcPr>
            <w:tcW w:w="1622" w:type="dxa"/>
            <w:tcBorders>
              <w:right w:val="single" w:sz="4" w:space="0" w:color="3FB8FF" w:themeColor="accent1" w:themeTint="99"/>
            </w:tcBorders>
            <w:vAlign w:val="center"/>
          </w:tcPr>
          <w:p w14:paraId="527FF9D7" w14:textId="77777777" w:rsidR="00D23FDC" w:rsidRPr="003B2A7D" w:rsidRDefault="00D23FDC" w:rsidP="00486D65">
            <w:pPr>
              <w:pStyle w:val="nummeriekinspringen"/>
              <w:rPr>
                <w:lang w:val="nl-NL"/>
              </w:rPr>
            </w:pPr>
            <w:r w:rsidRPr="003B2A7D">
              <w:rPr>
                <w:lang w:val="nl-NL"/>
              </w:rPr>
              <w:t>f</w:t>
            </w:r>
            <w:r w:rsidRPr="003B2A7D">
              <w:rPr>
                <w:rFonts w:eastAsia="Cambria" w:cstheme="majorBidi"/>
                <w:iCs w:val="0"/>
                <w:color w:val="auto"/>
                <w:kern w:val="16"/>
                <w:szCs w:val="52"/>
                <w:lang w:val="nl-NL"/>
              </w:rPr>
              <w:t>unctiegroep</w:t>
            </w:r>
          </w:p>
        </w:tc>
        <w:tc>
          <w:tcPr>
            <w:tcW w:w="1622" w:type="dxa"/>
            <w:tcBorders>
              <w:left w:val="single" w:sz="4" w:space="0" w:color="3FB8FF" w:themeColor="accent1" w:themeTint="99"/>
              <w:right w:val="single" w:sz="4" w:space="0" w:color="3FB8FF" w:themeColor="accent1" w:themeTint="99"/>
            </w:tcBorders>
            <w:vAlign w:val="center"/>
          </w:tcPr>
          <w:p w14:paraId="12A09316" w14:textId="77777777" w:rsidR="00D23FDC" w:rsidRPr="003B2A7D" w:rsidRDefault="00D23FDC" w:rsidP="00486D65">
            <w:pPr>
              <w:pStyle w:val="nummeriekinspringen"/>
              <w:rPr>
                <w:lang w:val="nl-NL"/>
              </w:rPr>
            </w:pPr>
            <w:r w:rsidRPr="003B2A7D">
              <w:rPr>
                <w:lang w:val="nl-NL"/>
              </w:rPr>
              <w:t>I</w:t>
            </w:r>
          </w:p>
        </w:tc>
        <w:tc>
          <w:tcPr>
            <w:tcW w:w="1624" w:type="dxa"/>
            <w:tcBorders>
              <w:left w:val="single" w:sz="4" w:space="0" w:color="3FB8FF" w:themeColor="accent1" w:themeTint="99"/>
              <w:right w:val="single" w:sz="4" w:space="0" w:color="3FB8FF" w:themeColor="accent1" w:themeTint="99"/>
            </w:tcBorders>
            <w:vAlign w:val="center"/>
          </w:tcPr>
          <w:p w14:paraId="35376EA3" w14:textId="77777777" w:rsidR="00D23FDC" w:rsidRPr="003B2A7D" w:rsidRDefault="00D23FDC" w:rsidP="00486D65">
            <w:pPr>
              <w:pStyle w:val="nummeriekinspringen"/>
              <w:rPr>
                <w:lang w:val="nl-NL"/>
              </w:rPr>
            </w:pPr>
            <w:r w:rsidRPr="003B2A7D">
              <w:rPr>
                <w:lang w:val="nl-NL"/>
              </w:rPr>
              <w:t>II</w:t>
            </w:r>
          </w:p>
        </w:tc>
        <w:tc>
          <w:tcPr>
            <w:tcW w:w="1622" w:type="dxa"/>
            <w:tcBorders>
              <w:left w:val="single" w:sz="4" w:space="0" w:color="3FB8FF" w:themeColor="accent1" w:themeTint="99"/>
              <w:right w:val="single" w:sz="4" w:space="0" w:color="3FB8FF" w:themeColor="accent1" w:themeTint="99"/>
            </w:tcBorders>
            <w:vAlign w:val="center"/>
          </w:tcPr>
          <w:p w14:paraId="2A9C2D2C" w14:textId="77777777" w:rsidR="00D23FDC" w:rsidRPr="003B2A7D" w:rsidRDefault="00D23FDC" w:rsidP="00486D65">
            <w:pPr>
              <w:pStyle w:val="nummeriekinspringen"/>
              <w:rPr>
                <w:lang w:val="nl-NL"/>
              </w:rPr>
            </w:pPr>
            <w:r w:rsidRPr="003B2A7D">
              <w:rPr>
                <w:lang w:val="nl-NL"/>
              </w:rPr>
              <w:t>III</w:t>
            </w:r>
          </w:p>
        </w:tc>
        <w:tc>
          <w:tcPr>
            <w:tcW w:w="1624" w:type="dxa"/>
            <w:tcBorders>
              <w:left w:val="single" w:sz="4" w:space="0" w:color="3FB8FF" w:themeColor="accent1" w:themeTint="99"/>
              <w:right w:val="single" w:sz="4" w:space="0" w:color="3FB8FF" w:themeColor="accent1" w:themeTint="99"/>
            </w:tcBorders>
            <w:vAlign w:val="center"/>
          </w:tcPr>
          <w:p w14:paraId="447DAF2D" w14:textId="77777777" w:rsidR="00D23FDC" w:rsidRPr="003B2A7D" w:rsidRDefault="00D23FDC" w:rsidP="00486D65">
            <w:pPr>
              <w:pStyle w:val="nummeriekinspringen"/>
              <w:rPr>
                <w:lang w:val="nl-NL"/>
              </w:rPr>
            </w:pPr>
            <w:r w:rsidRPr="003B2A7D">
              <w:rPr>
                <w:lang w:val="nl-NL"/>
              </w:rPr>
              <w:t>IV</w:t>
            </w:r>
          </w:p>
        </w:tc>
      </w:tr>
      <w:tr w:rsidR="00D23FDC" w:rsidRPr="003B2A7D" w14:paraId="500CFD4B" w14:textId="77777777" w:rsidTr="00486D65">
        <w:trPr>
          <w:trHeight w:val="29"/>
        </w:trPr>
        <w:tc>
          <w:tcPr>
            <w:tcW w:w="1622" w:type="dxa"/>
            <w:tcBorders>
              <w:right w:val="single" w:sz="4" w:space="0" w:color="3FB8FF" w:themeColor="accent1" w:themeTint="99"/>
            </w:tcBorders>
            <w:vAlign w:val="center"/>
          </w:tcPr>
          <w:p w14:paraId="7A44F1E2" w14:textId="77777777" w:rsidR="00D23FDC" w:rsidRPr="003B2A7D" w:rsidRDefault="00D23FDC" w:rsidP="00486D65">
            <w:pPr>
              <w:pStyle w:val="nummeriekinspringen"/>
              <w:rPr>
                <w:lang w:val="nl-NL"/>
              </w:rPr>
            </w:pPr>
            <w:r w:rsidRPr="003B2A7D">
              <w:rPr>
                <w:lang w:val="nl-NL"/>
              </w:rPr>
              <w:t>schaalnummer</w:t>
            </w:r>
          </w:p>
        </w:tc>
        <w:tc>
          <w:tcPr>
            <w:tcW w:w="1622" w:type="dxa"/>
            <w:tcBorders>
              <w:left w:val="single" w:sz="4" w:space="0" w:color="3FB8FF" w:themeColor="accent1" w:themeTint="99"/>
              <w:right w:val="single" w:sz="4" w:space="0" w:color="3FB8FF" w:themeColor="accent1" w:themeTint="99"/>
            </w:tcBorders>
            <w:vAlign w:val="center"/>
          </w:tcPr>
          <w:p w14:paraId="42006EE7" w14:textId="77777777" w:rsidR="00D23FDC" w:rsidRPr="003B2A7D" w:rsidRDefault="00D23FDC" w:rsidP="00486D65">
            <w:pPr>
              <w:pStyle w:val="nummeriekinspringen"/>
              <w:rPr>
                <w:lang w:val="nl-NL"/>
              </w:rPr>
            </w:pPr>
            <w:r w:rsidRPr="003B2A7D">
              <w:rPr>
                <w:lang w:val="nl-NL"/>
              </w:rPr>
              <w:t>60</w:t>
            </w:r>
          </w:p>
        </w:tc>
        <w:tc>
          <w:tcPr>
            <w:tcW w:w="1624" w:type="dxa"/>
            <w:tcBorders>
              <w:left w:val="single" w:sz="4" w:space="0" w:color="3FB8FF" w:themeColor="accent1" w:themeTint="99"/>
              <w:right w:val="single" w:sz="4" w:space="0" w:color="3FB8FF" w:themeColor="accent1" w:themeTint="99"/>
            </w:tcBorders>
            <w:vAlign w:val="center"/>
          </w:tcPr>
          <w:p w14:paraId="25AB5AE1" w14:textId="77777777" w:rsidR="00D23FDC" w:rsidRPr="003B2A7D" w:rsidRDefault="00D23FDC" w:rsidP="00486D65">
            <w:pPr>
              <w:pStyle w:val="nummeriekinspringen"/>
              <w:rPr>
                <w:lang w:val="nl-NL"/>
              </w:rPr>
            </w:pPr>
            <w:r w:rsidRPr="003B2A7D">
              <w:rPr>
                <w:lang w:val="nl-NL"/>
              </w:rPr>
              <w:t>64</w:t>
            </w:r>
          </w:p>
        </w:tc>
        <w:tc>
          <w:tcPr>
            <w:tcW w:w="1622" w:type="dxa"/>
            <w:tcBorders>
              <w:left w:val="single" w:sz="4" w:space="0" w:color="3FB8FF" w:themeColor="accent1" w:themeTint="99"/>
              <w:right w:val="single" w:sz="4" w:space="0" w:color="3FB8FF" w:themeColor="accent1" w:themeTint="99"/>
            </w:tcBorders>
            <w:vAlign w:val="center"/>
          </w:tcPr>
          <w:p w14:paraId="39CA1DBD" w14:textId="77777777" w:rsidR="00D23FDC" w:rsidRPr="003B2A7D" w:rsidRDefault="00D23FDC" w:rsidP="00486D65">
            <w:pPr>
              <w:pStyle w:val="nummeriekinspringen"/>
              <w:rPr>
                <w:lang w:val="nl-NL"/>
              </w:rPr>
            </w:pPr>
            <w:r w:rsidRPr="003B2A7D">
              <w:rPr>
                <w:lang w:val="nl-NL"/>
              </w:rPr>
              <w:t>68</w:t>
            </w:r>
          </w:p>
        </w:tc>
        <w:tc>
          <w:tcPr>
            <w:tcW w:w="1624" w:type="dxa"/>
            <w:tcBorders>
              <w:left w:val="single" w:sz="4" w:space="0" w:color="3FB8FF" w:themeColor="accent1" w:themeTint="99"/>
              <w:right w:val="single" w:sz="4" w:space="0" w:color="3FB8FF" w:themeColor="accent1" w:themeTint="99"/>
            </w:tcBorders>
            <w:vAlign w:val="center"/>
          </w:tcPr>
          <w:p w14:paraId="19E3B7C0" w14:textId="77777777" w:rsidR="00D23FDC" w:rsidRPr="003B2A7D" w:rsidRDefault="00D23FDC" w:rsidP="00486D65">
            <w:pPr>
              <w:pStyle w:val="nummeriekinspringen"/>
              <w:rPr>
                <w:lang w:val="nl-NL"/>
              </w:rPr>
            </w:pPr>
            <w:r w:rsidRPr="003B2A7D">
              <w:rPr>
                <w:lang w:val="nl-NL"/>
              </w:rPr>
              <w:t>72</w:t>
            </w:r>
          </w:p>
        </w:tc>
      </w:tr>
      <w:tr w:rsidR="00D23FDC" w:rsidRPr="003B2A7D" w14:paraId="4A76D499" w14:textId="77777777" w:rsidTr="00486D65">
        <w:trPr>
          <w:trHeight w:val="448"/>
        </w:trPr>
        <w:tc>
          <w:tcPr>
            <w:tcW w:w="1622" w:type="dxa"/>
            <w:tcBorders>
              <w:right w:val="single" w:sz="4" w:space="0" w:color="3FB8FF" w:themeColor="accent1" w:themeTint="99"/>
            </w:tcBorders>
            <w:vAlign w:val="center"/>
          </w:tcPr>
          <w:p w14:paraId="1D5DF719" w14:textId="77777777" w:rsidR="00D23FDC" w:rsidRPr="003B2A7D" w:rsidRDefault="00D23FDC" w:rsidP="00486D65">
            <w:pPr>
              <w:pStyle w:val="nummeriekinspringen"/>
              <w:rPr>
                <w:lang w:val="nl-NL"/>
              </w:rPr>
            </w:pPr>
            <w:r w:rsidRPr="003B2A7D">
              <w:rPr>
                <w:lang w:val="nl-NL"/>
              </w:rPr>
              <w:t>minimumsalaris</w:t>
            </w:r>
          </w:p>
        </w:tc>
        <w:tc>
          <w:tcPr>
            <w:tcW w:w="1622" w:type="dxa"/>
            <w:tcBorders>
              <w:left w:val="single" w:sz="4" w:space="0" w:color="3FB8FF" w:themeColor="accent1" w:themeTint="99"/>
              <w:right w:val="single" w:sz="4" w:space="0" w:color="3FB8FF" w:themeColor="accent1" w:themeTint="99"/>
            </w:tcBorders>
            <w:vAlign w:val="center"/>
          </w:tcPr>
          <w:p w14:paraId="38DD2D2F" w14:textId="77777777" w:rsidR="00D23FDC" w:rsidRPr="003B2A7D" w:rsidRDefault="00D23FDC" w:rsidP="00486D65">
            <w:pPr>
              <w:pStyle w:val="nummeriekinspringen"/>
              <w:rPr>
                <w:lang w:val="nl-NL"/>
              </w:rPr>
            </w:pPr>
            <w:r w:rsidRPr="003B2A7D">
              <w:rPr>
                <w:lang w:val="nl-NL"/>
              </w:rPr>
              <w:t>2</w:t>
            </w:r>
            <w:r w:rsidR="00851FEF" w:rsidRPr="003B2A7D">
              <w:rPr>
                <w:lang w:val="nl-NL"/>
              </w:rPr>
              <w:t>.</w:t>
            </w:r>
            <w:r w:rsidRPr="003B2A7D">
              <w:rPr>
                <w:lang w:val="nl-NL"/>
              </w:rPr>
              <w:t>868,55</w:t>
            </w:r>
          </w:p>
        </w:tc>
        <w:tc>
          <w:tcPr>
            <w:tcW w:w="1624" w:type="dxa"/>
            <w:tcBorders>
              <w:left w:val="single" w:sz="4" w:space="0" w:color="3FB8FF" w:themeColor="accent1" w:themeTint="99"/>
              <w:right w:val="single" w:sz="4" w:space="0" w:color="3FB8FF" w:themeColor="accent1" w:themeTint="99"/>
            </w:tcBorders>
            <w:vAlign w:val="center"/>
          </w:tcPr>
          <w:p w14:paraId="181B3945" w14:textId="77777777" w:rsidR="00D23FDC" w:rsidRPr="003B2A7D" w:rsidRDefault="00D23FDC" w:rsidP="00486D65">
            <w:pPr>
              <w:pStyle w:val="nummeriekinspringen"/>
              <w:rPr>
                <w:lang w:val="nl-NL"/>
              </w:rPr>
            </w:pPr>
            <w:r w:rsidRPr="003B2A7D">
              <w:rPr>
                <w:lang w:val="nl-NL"/>
              </w:rPr>
              <w:t>3</w:t>
            </w:r>
            <w:r w:rsidR="00851FEF" w:rsidRPr="003B2A7D">
              <w:rPr>
                <w:lang w:val="nl-NL"/>
              </w:rPr>
              <w:t>.</w:t>
            </w:r>
            <w:r w:rsidRPr="003B2A7D">
              <w:rPr>
                <w:lang w:val="nl-NL"/>
              </w:rPr>
              <w:t>268,41</w:t>
            </w:r>
          </w:p>
        </w:tc>
        <w:tc>
          <w:tcPr>
            <w:tcW w:w="1622" w:type="dxa"/>
            <w:tcBorders>
              <w:left w:val="single" w:sz="4" w:space="0" w:color="3FB8FF" w:themeColor="accent1" w:themeTint="99"/>
              <w:right w:val="single" w:sz="4" w:space="0" w:color="3FB8FF" w:themeColor="accent1" w:themeTint="99"/>
            </w:tcBorders>
            <w:vAlign w:val="center"/>
          </w:tcPr>
          <w:p w14:paraId="6770D3B2" w14:textId="77777777" w:rsidR="00D23FDC" w:rsidRPr="003B2A7D" w:rsidRDefault="00D23FDC" w:rsidP="00486D65">
            <w:pPr>
              <w:pStyle w:val="nummeriekinspringen"/>
              <w:rPr>
                <w:lang w:val="nl-NL"/>
              </w:rPr>
            </w:pPr>
            <w:r w:rsidRPr="003B2A7D">
              <w:rPr>
                <w:lang w:val="nl-NL"/>
              </w:rPr>
              <w:t>3</w:t>
            </w:r>
            <w:r w:rsidR="00851FEF" w:rsidRPr="003B2A7D">
              <w:rPr>
                <w:lang w:val="nl-NL"/>
              </w:rPr>
              <w:t>.</w:t>
            </w:r>
            <w:r w:rsidRPr="003B2A7D">
              <w:rPr>
                <w:lang w:val="nl-NL"/>
              </w:rPr>
              <w:t>737,73</w:t>
            </w:r>
          </w:p>
        </w:tc>
        <w:tc>
          <w:tcPr>
            <w:tcW w:w="1624" w:type="dxa"/>
            <w:tcBorders>
              <w:left w:val="single" w:sz="4" w:space="0" w:color="3FB8FF" w:themeColor="accent1" w:themeTint="99"/>
              <w:right w:val="single" w:sz="4" w:space="0" w:color="3FB8FF" w:themeColor="accent1" w:themeTint="99"/>
            </w:tcBorders>
            <w:vAlign w:val="center"/>
          </w:tcPr>
          <w:p w14:paraId="6E764660" w14:textId="77777777" w:rsidR="00D23FDC" w:rsidRPr="003B2A7D" w:rsidRDefault="00D23FDC" w:rsidP="00486D65">
            <w:pPr>
              <w:pStyle w:val="nummeriekinspringen"/>
              <w:rPr>
                <w:lang w:val="nl-NL"/>
              </w:rPr>
            </w:pPr>
            <w:r w:rsidRPr="003B2A7D">
              <w:rPr>
                <w:lang w:val="nl-NL"/>
              </w:rPr>
              <w:t>4</w:t>
            </w:r>
            <w:r w:rsidR="00851FEF" w:rsidRPr="003B2A7D">
              <w:rPr>
                <w:lang w:val="nl-NL"/>
              </w:rPr>
              <w:t>.</w:t>
            </w:r>
            <w:r w:rsidRPr="003B2A7D">
              <w:rPr>
                <w:lang w:val="nl-NL"/>
              </w:rPr>
              <w:t>415,86</w:t>
            </w:r>
          </w:p>
        </w:tc>
      </w:tr>
      <w:tr w:rsidR="00D23FDC" w:rsidRPr="003B2A7D" w14:paraId="344D8046" w14:textId="77777777" w:rsidTr="00486D65">
        <w:trPr>
          <w:trHeight w:val="29"/>
        </w:trPr>
        <w:tc>
          <w:tcPr>
            <w:tcW w:w="1622" w:type="dxa"/>
            <w:tcBorders>
              <w:right w:val="single" w:sz="4" w:space="0" w:color="3FB8FF" w:themeColor="accent1" w:themeTint="99"/>
            </w:tcBorders>
            <w:vAlign w:val="center"/>
          </w:tcPr>
          <w:p w14:paraId="4BC6D802" w14:textId="77777777" w:rsidR="00D23FDC" w:rsidRPr="003B2A7D" w:rsidRDefault="00D23FDC" w:rsidP="00486D65">
            <w:pPr>
              <w:pStyle w:val="nummeriekinspringen"/>
              <w:rPr>
                <w:lang w:val="nl-NL"/>
              </w:rPr>
            </w:pPr>
            <w:r w:rsidRPr="003B2A7D">
              <w:rPr>
                <w:lang w:val="nl-NL"/>
              </w:rPr>
              <w:t>maximumsalaris</w:t>
            </w:r>
          </w:p>
        </w:tc>
        <w:tc>
          <w:tcPr>
            <w:tcW w:w="1622" w:type="dxa"/>
            <w:tcBorders>
              <w:left w:val="single" w:sz="4" w:space="0" w:color="3FB8FF" w:themeColor="accent1" w:themeTint="99"/>
              <w:right w:val="single" w:sz="4" w:space="0" w:color="3FB8FF" w:themeColor="accent1" w:themeTint="99"/>
            </w:tcBorders>
            <w:vAlign w:val="center"/>
          </w:tcPr>
          <w:p w14:paraId="2659AA2E" w14:textId="77777777" w:rsidR="00D23FDC" w:rsidRPr="003B2A7D" w:rsidRDefault="00D23FDC" w:rsidP="00486D65">
            <w:pPr>
              <w:pStyle w:val="nummeriekinspringen"/>
              <w:rPr>
                <w:lang w:val="nl-NL"/>
              </w:rPr>
            </w:pPr>
            <w:r w:rsidRPr="003B2A7D">
              <w:rPr>
                <w:lang w:val="nl-NL"/>
              </w:rPr>
              <w:t>4</w:t>
            </w:r>
            <w:r w:rsidR="00851FEF" w:rsidRPr="003B2A7D">
              <w:rPr>
                <w:lang w:val="nl-NL"/>
              </w:rPr>
              <w:t>.</w:t>
            </w:r>
            <w:r w:rsidRPr="003B2A7D">
              <w:rPr>
                <w:lang w:val="nl-NL"/>
              </w:rPr>
              <w:t>097,93</w:t>
            </w:r>
          </w:p>
        </w:tc>
        <w:tc>
          <w:tcPr>
            <w:tcW w:w="1624" w:type="dxa"/>
            <w:tcBorders>
              <w:left w:val="single" w:sz="4" w:space="0" w:color="3FB8FF" w:themeColor="accent1" w:themeTint="99"/>
              <w:right w:val="single" w:sz="4" w:space="0" w:color="3FB8FF" w:themeColor="accent1" w:themeTint="99"/>
            </w:tcBorders>
            <w:vAlign w:val="center"/>
          </w:tcPr>
          <w:p w14:paraId="58E27E4D" w14:textId="77777777" w:rsidR="00D23FDC" w:rsidRPr="003B2A7D" w:rsidRDefault="00D23FDC" w:rsidP="00486D65">
            <w:pPr>
              <w:pStyle w:val="nummeriekinspringen"/>
              <w:rPr>
                <w:lang w:val="nl-NL"/>
              </w:rPr>
            </w:pPr>
            <w:r w:rsidRPr="003B2A7D">
              <w:rPr>
                <w:lang w:val="nl-NL"/>
              </w:rPr>
              <w:t>4</w:t>
            </w:r>
            <w:r w:rsidR="00851FEF" w:rsidRPr="003B2A7D">
              <w:rPr>
                <w:lang w:val="nl-NL"/>
              </w:rPr>
              <w:t>.</w:t>
            </w:r>
            <w:r w:rsidRPr="003B2A7D">
              <w:rPr>
                <w:lang w:val="nl-NL"/>
              </w:rPr>
              <w:t>669,15</w:t>
            </w:r>
          </w:p>
        </w:tc>
        <w:tc>
          <w:tcPr>
            <w:tcW w:w="1622" w:type="dxa"/>
            <w:tcBorders>
              <w:left w:val="single" w:sz="4" w:space="0" w:color="3FB8FF" w:themeColor="accent1" w:themeTint="99"/>
              <w:right w:val="single" w:sz="4" w:space="0" w:color="3FB8FF" w:themeColor="accent1" w:themeTint="99"/>
            </w:tcBorders>
            <w:vAlign w:val="center"/>
          </w:tcPr>
          <w:p w14:paraId="041436C7" w14:textId="77777777" w:rsidR="00D23FDC" w:rsidRPr="003B2A7D" w:rsidRDefault="00D23FDC" w:rsidP="00486D65">
            <w:pPr>
              <w:pStyle w:val="nummeriekinspringen"/>
              <w:rPr>
                <w:lang w:val="nl-NL"/>
              </w:rPr>
            </w:pPr>
            <w:r w:rsidRPr="003B2A7D">
              <w:rPr>
                <w:lang w:val="nl-NL"/>
              </w:rPr>
              <w:t>5</w:t>
            </w:r>
            <w:r w:rsidR="00851FEF" w:rsidRPr="003B2A7D">
              <w:rPr>
                <w:lang w:val="nl-NL"/>
              </w:rPr>
              <w:t>.</w:t>
            </w:r>
            <w:r w:rsidRPr="003B2A7D">
              <w:rPr>
                <w:lang w:val="nl-NL"/>
              </w:rPr>
              <w:t>339,62</w:t>
            </w:r>
          </w:p>
        </w:tc>
        <w:tc>
          <w:tcPr>
            <w:tcW w:w="1624" w:type="dxa"/>
            <w:tcBorders>
              <w:left w:val="single" w:sz="4" w:space="0" w:color="3FB8FF" w:themeColor="accent1" w:themeTint="99"/>
              <w:right w:val="single" w:sz="4" w:space="0" w:color="3FB8FF" w:themeColor="accent1" w:themeTint="99"/>
            </w:tcBorders>
            <w:vAlign w:val="center"/>
          </w:tcPr>
          <w:p w14:paraId="16862BDD" w14:textId="77777777" w:rsidR="00D23FDC" w:rsidRPr="003B2A7D" w:rsidRDefault="00D23FDC" w:rsidP="00486D65">
            <w:pPr>
              <w:pStyle w:val="nummeriekinspringen"/>
              <w:rPr>
                <w:lang w:val="nl-NL"/>
              </w:rPr>
            </w:pPr>
            <w:r w:rsidRPr="003B2A7D">
              <w:rPr>
                <w:lang w:val="nl-NL"/>
              </w:rPr>
              <w:t>6</w:t>
            </w:r>
            <w:r w:rsidR="00851FEF" w:rsidRPr="003B2A7D">
              <w:rPr>
                <w:lang w:val="nl-NL"/>
              </w:rPr>
              <w:t>.</w:t>
            </w:r>
            <w:r w:rsidRPr="003B2A7D">
              <w:rPr>
                <w:lang w:val="nl-NL"/>
              </w:rPr>
              <w:t>308,37</w:t>
            </w:r>
          </w:p>
        </w:tc>
      </w:tr>
    </w:tbl>
    <w:p w14:paraId="1C3EBFBE" w14:textId="77777777" w:rsidR="00D23FDC" w:rsidRPr="003B2A7D" w:rsidRDefault="00D23FDC" w:rsidP="00721809">
      <w:pPr>
        <w:pStyle w:val="Plattetekst"/>
        <w:rPr>
          <w:lang w:val="nl-NL"/>
        </w:rPr>
      </w:pPr>
    </w:p>
    <w:p w14:paraId="2E4EAC59" w14:textId="77777777" w:rsidR="002A0F41" w:rsidRPr="003B2A7D" w:rsidRDefault="002A0F41" w:rsidP="00721809">
      <w:pPr>
        <w:pStyle w:val="Plattetekst"/>
        <w:rPr>
          <w:lang w:val="nl-NL"/>
        </w:rPr>
      </w:pPr>
    </w:p>
    <w:tbl>
      <w:tblPr>
        <w:tblStyle w:val="Tabelraster"/>
        <w:tblW w:w="0" w:type="auto"/>
        <w:tblInd w:w="10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bottom w:w="57" w:type="dxa"/>
        </w:tblCellMar>
        <w:tblLook w:val="04A0" w:firstRow="1" w:lastRow="0" w:firstColumn="1" w:lastColumn="0" w:noHBand="0" w:noVBand="1"/>
      </w:tblPr>
      <w:tblGrid>
        <w:gridCol w:w="1622"/>
        <w:gridCol w:w="1622"/>
        <w:gridCol w:w="1624"/>
        <w:gridCol w:w="1622"/>
        <w:gridCol w:w="1624"/>
      </w:tblGrid>
      <w:tr w:rsidR="004D7F43" w:rsidRPr="003B2A7D" w14:paraId="19D9F848" w14:textId="77777777" w:rsidTr="004D7F43">
        <w:trPr>
          <w:trHeight w:val="37"/>
        </w:trPr>
        <w:tc>
          <w:tcPr>
            <w:tcW w:w="8114" w:type="dxa"/>
            <w:gridSpan w:val="5"/>
            <w:tcBorders>
              <w:bottom w:val="single" w:sz="4" w:space="0" w:color="3FB8FF" w:themeColor="accent1" w:themeTint="99"/>
              <w:right w:val="nil"/>
            </w:tcBorders>
            <w:shd w:val="clear" w:color="auto" w:fill="3FB8FF" w:themeFill="accent1" w:themeFillTint="99"/>
          </w:tcPr>
          <w:p w14:paraId="1B36A162" w14:textId="77777777" w:rsidR="004D7F43" w:rsidRPr="003B2A7D" w:rsidRDefault="004D7F43" w:rsidP="00486D65">
            <w:pPr>
              <w:pStyle w:val="nummeriekinspringen"/>
              <w:rPr>
                <w:b/>
                <w:color w:val="FFFFFF" w:themeColor="background1"/>
                <w:lang w:val="nl-NL"/>
              </w:rPr>
            </w:pPr>
            <w:r w:rsidRPr="003B2A7D">
              <w:rPr>
                <w:b/>
                <w:color w:val="FFFFFF" w:themeColor="background1"/>
                <w:lang w:val="nl-NL"/>
              </w:rPr>
              <w:t>maandsalarisschaal per 1 april 2016</w:t>
            </w:r>
            <w:r w:rsidR="00486D65" w:rsidRPr="003B2A7D">
              <w:rPr>
                <w:b/>
                <w:color w:val="FFFFFF" w:themeColor="background1"/>
                <w:lang w:val="nl-NL"/>
              </w:rPr>
              <w:t xml:space="preserve"> inclusief 1% </w:t>
            </w:r>
          </w:p>
        </w:tc>
      </w:tr>
      <w:tr w:rsidR="004D7F43" w:rsidRPr="003B2A7D" w14:paraId="5DBC9C16" w14:textId="77777777" w:rsidTr="00486D65">
        <w:trPr>
          <w:trHeight w:val="37"/>
        </w:trPr>
        <w:tc>
          <w:tcPr>
            <w:tcW w:w="1622" w:type="dxa"/>
            <w:tcBorders>
              <w:right w:val="single" w:sz="4" w:space="0" w:color="3FB8FF" w:themeColor="accent1" w:themeTint="99"/>
            </w:tcBorders>
            <w:vAlign w:val="center"/>
          </w:tcPr>
          <w:p w14:paraId="5A16A72A" w14:textId="77777777" w:rsidR="004D7F43" w:rsidRPr="003B2A7D" w:rsidRDefault="00622FC5" w:rsidP="00486D65">
            <w:pPr>
              <w:pStyle w:val="nummeriekinspringen"/>
              <w:rPr>
                <w:lang w:val="nl-NL"/>
              </w:rPr>
            </w:pPr>
            <w:r w:rsidRPr="00622FC5">
              <w:rPr>
                <w:lang w:val="nl-NL"/>
              </w:rPr>
              <w:t>f</w:t>
            </w:r>
            <w:r w:rsidR="004D7F43" w:rsidRPr="003B2A7D">
              <w:rPr>
                <w:rFonts w:eastAsia="Cambria" w:cstheme="majorBidi"/>
                <w:iCs w:val="0"/>
                <w:color w:val="auto"/>
                <w:kern w:val="16"/>
                <w:szCs w:val="52"/>
                <w:lang w:val="nl-NL"/>
              </w:rPr>
              <w:t>unctiegroep</w:t>
            </w:r>
          </w:p>
        </w:tc>
        <w:tc>
          <w:tcPr>
            <w:tcW w:w="1622" w:type="dxa"/>
            <w:tcBorders>
              <w:left w:val="single" w:sz="4" w:space="0" w:color="3FB8FF" w:themeColor="accent1" w:themeTint="99"/>
              <w:right w:val="single" w:sz="4" w:space="0" w:color="3FB8FF" w:themeColor="accent1" w:themeTint="99"/>
            </w:tcBorders>
            <w:vAlign w:val="center"/>
          </w:tcPr>
          <w:p w14:paraId="3217DB43" w14:textId="77777777" w:rsidR="004D7F43" w:rsidRPr="003B2A7D" w:rsidRDefault="004D7F43" w:rsidP="00486D65">
            <w:pPr>
              <w:pStyle w:val="nummeriekinspringen"/>
              <w:rPr>
                <w:lang w:val="nl-NL"/>
              </w:rPr>
            </w:pPr>
            <w:r w:rsidRPr="003B2A7D">
              <w:rPr>
                <w:lang w:val="nl-NL"/>
              </w:rPr>
              <w:t>I</w:t>
            </w:r>
          </w:p>
        </w:tc>
        <w:tc>
          <w:tcPr>
            <w:tcW w:w="1624" w:type="dxa"/>
            <w:tcBorders>
              <w:left w:val="single" w:sz="4" w:space="0" w:color="3FB8FF" w:themeColor="accent1" w:themeTint="99"/>
              <w:right w:val="single" w:sz="4" w:space="0" w:color="3FB8FF" w:themeColor="accent1" w:themeTint="99"/>
            </w:tcBorders>
            <w:vAlign w:val="center"/>
          </w:tcPr>
          <w:p w14:paraId="58436D7C" w14:textId="77777777" w:rsidR="004D7F43" w:rsidRPr="003B2A7D" w:rsidRDefault="004D7F43" w:rsidP="00486D65">
            <w:pPr>
              <w:pStyle w:val="nummeriekinspringen"/>
              <w:rPr>
                <w:lang w:val="nl-NL"/>
              </w:rPr>
            </w:pPr>
            <w:r w:rsidRPr="003B2A7D">
              <w:rPr>
                <w:lang w:val="nl-NL"/>
              </w:rPr>
              <w:t>II</w:t>
            </w:r>
          </w:p>
        </w:tc>
        <w:tc>
          <w:tcPr>
            <w:tcW w:w="1622" w:type="dxa"/>
            <w:tcBorders>
              <w:left w:val="single" w:sz="4" w:space="0" w:color="3FB8FF" w:themeColor="accent1" w:themeTint="99"/>
              <w:right w:val="single" w:sz="4" w:space="0" w:color="3FB8FF" w:themeColor="accent1" w:themeTint="99"/>
            </w:tcBorders>
            <w:vAlign w:val="center"/>
          </w:tcPr>
          <w:p w14:paraId="2DCC0737" w14:textId="77777777" w:rsidR="004D7F43" w:rsidRPr="003B2A7D" w:rsidRDefault="004D7F43" w:rsidP="00486D65">
            <w:pPr>
              <w:pStyle w:val="nummeriekinspringen"/>
              <w:rPr>
                <w:lang w:val="nl-NL"/>
              </w:rPr>
            </w:pPr>
            <w:r w:rsidRPr="003B2A7D">
              <w:rPr>
                <w:lang w:val="nl-NL"/>
              </w:rPr>
              <w:t>III</w:t>
            </w:r>
          </w:p>
        </w:tc>
        <w:tc>
          <w:tcPr>
            <w:tcW w:w="1624" w:type="dxa"/>
            <w:tcBorders>
              <w:left w:val="single" w:sz="4" w:space="0" w:color="3FB8FF" w:themeColor="accent1" w:themeTint="99"/>
              <w:right w:val="single" w:sz="4" w:space="0" w:color="3FB8FF" w:themeColor="accent1" w:themeTint="99"/>
            </w:tcBorders>
            <w:vAlign w:val="center"/>
          </w:tcPr>
          <w:p w14:paraId="073D824E" w14:textId="77777777" w:rsidR="004D7F43" w:rsidRPr="003B2A7D" w:rsidRDefault="004D7F43" w:rsidP="00486D65">
            <w:pPr>
              <w:pStyle w:val="nummeriekinspringen"/>
              <w:rPr>
                <w:lang w:val="nl-NL"/>
              </w:rPr>
            </w:pPr>
            <w:r w:rsidRPr="003B2A7D">
              <w:rPr>
                <w:lang w:val="nl-NL"/>
              </w:rPr>
              <w:t>IV</w:t>
            </w:r>
          </w:p>
        </w:tc>
      </w:tr>
      <w:tr w:rsidR="004D7F43" w:rsidRPr="003B2A7D" w14:paraId="41AA2E01" w14:textId="77777777" w:rsidTr="00486D65">
        <w:trPr>
          <w:trHeight w:val="29"/>
        </w:trPr>
        <w:tc>
          <w:tcPr>
            <w:tcW w:w="1622" w:type="dxa"/>
            <w:tcBorders>
              <w:right w:val="single" w:sz="4" w:space="0" w:color="3FB8FF" w:themeColor="accent1" w:themeTint="99"/>
            </w:tcBorders>
            <w:vAlign w:val="center"/>
          </w:tcPr>
          <w:p w14:paraId="27BCE936" w14:textId="77777777" w:rsidR="004D7F43" w:rsidRPr="003B2A7D" w:rsidRDefault="00622FC5" w:rsidP="00486D65">
            <w:pPr>
              <w:pStyle w:val="nummeriekinspringen"/>
              <w:rPr>
                <w:lang w:val="nl-NL"/>
              </w:rPr>
            </w:pPr>
            <w:r w:rsidRPr="00622FC5">
              <w:rPr>
                <w:lang w:val="nl-NL"/>
              </w:rPr>
              <w:t>schaalnummer</w:t>
            </w:r>
          </w:p>
        </w:tc>
        <w:tc>
          <w:tcPr>
            <w:tcW w:w="1622" w:type="dxa"/>
            <w:tcBorders>
              <w:left w:val="single" w:sz="4" w:space="0" w:color="3FB8FF" w:themeColor="accent1" w:themeTint="99"/>
              <w:right w:val="single" w:sz="4" w:space="0" w:color="3FB8FF" w:themeColor="accent1" w:themeTint="99"/>
            </w:tcBorders>
            <w:vAlign w:val="center"/>
          </w:tcPr>
          <w:p w14:paraId="154B81B4" w14:textId="77777777" w:rsidR="004D7F43" w:rsidRPr="003B2A7D" w:rsidRDefault="004D7F43" w:rsidP="00486D65">
            <w:pPr>
              <w:pStyle w:val="nummeriekinspringen"/>
              <w:rPr>
                <w:lang w:val="nl-NL"/>
              </w:rPr>
            </w:pPr>
            <w:r w:rsidRPr="003B2A7D">
              <w:rPr>
                <w:lang w:val="nl-NL"/>
              </w:rPr>
              <w:t>60</w:t>
            </w:r>
          </w:p>
        </w:tc>
        <w:tc>
          <w:tcPr>
            <w:tcW w:w="1624" w:type="dxa"/>
            <w:tcBorders>
              <w:left w:val="single" w:sz="4" w:space="0" w:color="3FB8FF" w:themeColor="accent1" w:themeTint="99"/>
              <w:right w:val="single" w:sz="4" w:space="0" w:color="3FB8FF" w:themeColor="accent1" w:themeTint="99"/>
            </w:tcBorders>
            <w:vAlign w:val="center"/>
          </w:tcPr>
          <w:p w14:paraId="0CBB9C01" w14:textId="77777777" w:rsidR="004D7F43" w:rsidRPr="003B2A7D" w:rsidRDefault="004D7F43" w:rsidP="00486D65">
            <w:pPr>
              <w:pStyle w:val="nummeriekinspringen"/>
              <w:rPr>
                <w:lang w:val="nl-NL"/>
              </w:rPr>
            </w:pPr>
            <w:r w:rsidRPr="003B2A7D">
              <w:rPr>
                <w:lang w:val="nl-NL"/>
              </w:rPr>
              <w:t>64</w:t>
            </w:r>
          </w:p>
        </w:tc>
        <w:tc>
          <w:tcPr>
            <w:tcW w:w="1622" w:type="dxa"/>
            <w:tcBorders>
              <w:left w:val="single" w:sz="4" w:space="0" w:color="3FB8FF" w:themeColor="accent1" w:themeTint="99"/>
              <w:right w:val="single" w:sz="4" w:space="0" w:color="3FB8FF" w:themeColor="accent1" w:themeTint="99"/>
            </w:tcBorders>
            <w:vAlign w:val="center"/>
          </w:tcPr>
          <w:p w14:paraId="145C7C07" w14:textId="77777777" w:rsidR="004D7F43" w:rsidRPr="003B2A7D" w:rsidRDefault="004D7F43" w:rsidP="00486D65">
            <w:pPr>
              <w:pStyle w:val="nummeriekinspringen"/>
              <w:rPr>
                <w:lang w:val="nl-NL"/>
              </w:rPr>
            </w:pPr>
            <w:r w:rsidRPr="003B2A7D">
              <w:rPr>
                <w:lang w:val="nl-NL"/>
              </w:rPr>
              <w:t>68</w:t>
            </w:r>
          </w:p>
        </w:tc>
        <w:tc>
          <w:tcPr>
            <w:tcW w:w="1624" w:type="dxa"/>
            <w:tcBorders>
              <w:left w:val="single" w:sz="4" w:space="0" w:color="3FB8FF" w:themeColor="accent1" w:themeTint="99"/>
              <w:right w:val="single" w:sz="4" w:space="0" w:color="3FB8FF" w:themeColor="accent1" w:themeTint="99"/>
            </w:tcBorders>
            <w:vAlign w:val="center"/>
          </w:tcPr>
          <w:p w14:paraId="3B0ECBB8" w14:textId="77777777" w:rsidR="004D7F43" w:rsidRPr="003B2A7D" w:rsidRDefault="004D7F43" w:rsidP="00486D65">
            <w:pPr>
              <w:pStyle w:val="nummeriekinspringen"/>
              <w:rPr>
                <w:lang w:val="nl-NL"/>
              </w:rPr>
            </w:pPr>
            <w:r w:rsidRPr="003B2A7D">
              <w:rPr>
                <w:lang w:val="nl-NL"/>
              </w:rPr>
              <w:t>72</w:t>
            </w:r>
          </w:p>
        </w:tc>
      </w:tr>
      <w:tr w:rsidR="004D7F43" w:rsidRPr="003B2A7D" w14:paraId="665DC11F" w14:textId="77777777" w:rsidTr="00486D65">
        <w:trPr>
          <w:trHeight w:val="448"/>
        </w:trPr>
        <w:tc>
          <w:tcPr>
            <w:tcW w:w="1622" w:type="dxa"/>
            <w:tcBorders>
              <w:right w:val="single" w:sz="4" w:space="0" w:color="3FB8FF" w:themeColor="accent1" w:themeTint="99"/>
            </w:tcBorders>
            <w:vAlign w:val="center"/>
          </w:tcPr>
          <w:p w14:paraId="38B3C63D" w14:textId="77777777" w:rsidR="004D7F43" w:rsidRPr="003B2A7D" w:rsidRDefault="00622FC5" w:rsidP="00486D65">
            <w:pPr>
              <w:pStyle w:val="nummeriekinspringen"/>
              <w:rPr>
                <w:lang w:val="nl-NL"/>
              </w:rPr>
            </w:pPr>
            <w:r w:rsidRPr="00622FC5">
              <w:rPr>
                <w:lang w:val="nl-NL"/>
              </w:rPr>
              <w:t>minimumsalaris</w:t>
            </w:r>
          </w:p>
        </w:tc>
        <w:tc>
          <w:tcPr>
            <w:tcW w:w="1622" w:type="dxa"/>
            <w:tcBorders>
              <w:left w:val="single" w:sz="4" w:space="0" w:color="3FB8FF" w:themeColor="accent1" w:themeTint="99"/>
              <w:right w:val="single" w:sz="4" w:space="0" w:color="3FB8FF" w:themeColor="accent1" w:themeTint="99"/>
            </w:tcBorders>
            <w:vAlign w:val="center"/>
          </w:tcPr>
          <w:p w14:paraId="63C8DEE3" w14:textId="77777777" w:rsidR="004D7F43" w:rsidRPr="003B2A7D" w:rsidRDefault="00486D65" w:rsidP="00486D65">
            <w:pPr>
              <w:pStyle w:val="nummeriekinspringen"/>
              <w:rPr>
                <w:lang w:val="nl-NL"/>
              </w:rPr>
            </w:pPr>
            <w:r w:rsidRPr="003B2A7D">
              <w:rPr>
                <w:lang w:val="nl-NL"/>
              </w:rPr>
              <w:t>2.897,24</w:t>
            </w:r>
          </w:p>
        </w:tc>
        <w:tc>
          <w:tcPr>
            <w:tcW w:w="1624" w:type="dxa"/>
            <w:tcBorders>
              <w:left w:val="single" w:sz="4" w:space="0" w:color="3FB8FF" w:themeColor="accent1" w:themeTint="99"/>
              <w:right w:val="single" w:sz="4" w:space="0" w:color="3FB8FF" w:themeColor="accent1" w:themeTint="99"/>
            </w:tcBorders>
            <w:vAlign w:val="center"/>
          </w:tcPr>
          <w:p w14:paraId="2C1B844E" w14:textId="77777777" w:rsidR="004D7F43" w:rsidRPr="003B2A7D" w:rsidRDefault="00486D65" w:rsidP="00486D65">
            <w:pPr>
              <w:pStyle w:val="nummeriekinspringen"/>
              <w:rPr>
                <w:lang w:val="nl-NL"/>
              </w:rPr>
            </w:pPr>
            <w:r w:rsidRPr="003B2A7D">
              <w:rPr>
                <w:lang w:val="nl-NL"/>
              </w:rPr>
              <w:t>3.301,09</w:t>
            </w:r>
          </w:p>
        </w:tc>
        <w:tc>
          <w:tcPr>
            <w:tcW w:w="1622" w:type="dxa"/>
            <w:tcBorders>
              <w:left w:val="single" w:sz="4" w:space="0" w:color="3FB8FF" w:themeColor="accent1" w:themeTint="99"/>
              <w:right w:val="single" w:sz="4" w:space="0" w:color="3FB8FF" w:themeColor="accent1" w:themeTint="99"/>
            </w:tcBorders>
            <w:vAlign w:val="center"/>
          </w:tcPr>
          <w:p w14:paraId="36AF7602" w14:textId="77777777" w:rsidR="004D7F43" w:rsidRPr="003B2A7D" w:rsidRDefault="00486D65" w:rsidP="00486D65">
            <w:pPr>
              <w:pStyle w:val="nummeriekinspringen"/>
              <w:rPr>
                <w:lang w:val="nl-NL"/>
              </w:rPr>
            </w:pPr>
            <w:r w:rsidRPr="003B2A7D">
              <w:rPr>
                <w:lang w:val="nl-NL"/>
              </w:rPr>
              <w:t>3.775,11</w:t>
            </w:r>
          </w:p>
        </w:tc>
        <w:tc>
          <w:tcPr>
            <w:tcW w:w="1624" w:type="dxa"/>
            <w:tcBorders>
              <w:left w:val="single" w:sz="4" w:space="0" w:color="3FB8FF" w:themeColor="accent1" w:themeTint="99"/>
              <w:right w:val="single" w:sz="4" w:space="0" w:color="3FB8FF" w:themeColor="accent1" w:themeTint="99"/>
            </w:tcBorders>
            <w:vAlign w:val="center"/>
          </w:tcPr>
          <w:p w14:paraId="044F041F" w14:textId="77777777" w:rsidR="004D7F43" w:rsidRPr="003B2A7D" w:rsidRDefault="00486D65" w:rsidP="00486D65">
            <w:pPr>
              <w:pStyle w:val="nummeriekinspringen"/>
              <w:rPr>
                <w:lang w:val="nl-NL"/>
              </w:rPr>
            </w:pPr>
            <w:r w:rsidRPr="003B2A7D">
              <w:rPr>
                <w:lang w:val="nl-NL"/>
              </w:rPr>
              <w:t>4.460,02</w:t>
            </w:r>
          </w:p>
        </w:tc>
      </w:tr>
      <w:tr w:rsidR="004D7F43" w:rsidRPr="003B2A7D" w14:paraId="55F63EC3" w14:textId="77777777" w:rsidTr="00486D65">
        <w:trPr>
          <w:trHeight w:val="29"/>
        </w:trPr>
        <w:tc>
          <w:tcPr>
            <w:tcW w:w="1622" w:type="dxa"/>
            <w:tcBorders>
              <w:right w:val="single" w:sz="4" w:space="0" w:color="3FB8FF" w:themeColor="accent1" w:themeTint="99"/>
            </w:tcBorders>
            <w:vAlign w:val="center"/>
          </w:tcPr>
          <w:p w14:paraId="35C6B461" w14:textId="77777777" w:rsidR="004D7F43" w:rsidRPr="003B2A7D" w:rsidRDefault="00622FC5" w:rsidP="00486D65">
            <w:pPr>
              <w:pStyle w:val="nummeriekinspringen"/>
              <w:rPr>
                <w:lang w:val="nl-NL"/>
              </w:rPr>
            </w:pPr>
            <w:r w:rsidRPr="00622FC5">
              <w:rPr>
                <w:lang w:val="nl-NL"/>
              </w:rPr>
              <w:t>maximumsalaris</w:t>
            </w:r>
          </w:p>
        </w:tc>
        <w:tc>
          <w:tcPr>
            <w:tcW w:w="1622" w:type="dxa"/>
            <w:tcBorders>
              <w:left w:val="single" w:sz="4" w:space="0" w:color="3FB8FF" w:themeColor="accent1" w:themeTint="99"/>
              <w:right w:val="single" w:sz="4" w:space="0" w:color="3FB8FF" w:themeColor="accent1" w:themeTint="99"/>
            </w:tcBorders>
            <w:vAlign w:val="center"/>
          </w:tcPr>
          <w:p w14:paraId="2302B938" w14:textId="77777777" w:rsidR="004D7F43" w:rsidRPr="003B2A7D" w:rsidRDefault="00031DDE" w:rsidP="00486D65">
            <w:pPr>
              <w:pStyle w:val="nummeriekinspringen"/>
              <w:rPr>
                <w:lang w:val="nl-NL"/>
              </w:rPr>
            </w:pPr>
            <w:r w:rsidRPr="003B2A7D">
              <w:rPr>
                <w:lang w:val="nl-NL"/>
              </w:rPr>
              <w:t>4.138,91</w:t>
            </w:r>
          </w:p>
        </w:tc>
        <w:tc>
          <w:tcPr>
            <w:tcW w:w="1624" w:type="dxa"/>
            <w:tcBorders>
              <w:left w:val="single" w:sz="4" w:space="0" w:color="3FB8FF" w:themeColor="accent1" w:themeTint="99"/>
              <w:right w:val="single" w:sz="4" w:space="0" w:color="3FB8FF" w:themeColor="accent1" w:themeTint="99"/>
            </w:tcBorders>
            <w:vAlign w:val="center"/>
          </w:tcPr>
          <w:p w14:paraId="3A8853DD" w14:textId="77777777" w:rsidR="004D7F43" w:rsidRPr="003B2A7D" w:rsidRDefault="00031DDE" w:rsidP="00486D65">
            <w:pPr>
              <w:pStyle w:val="nummeriekinspringen"/>
              <w:rPr>
                <w:lang w:val="nl-NL"/>
              </w:rPr>
            </w:pPr>
            <w:r w:rsidRPr="003B2A7D">
              <w:rPr>
                <w:lang w:val="nl-NL"/>
              </w:rPr>
              <w:t>4.715,84</w:t>
            </w:r>
          </w:p>
        </w:tc>
        <w:tc>
          <w:tcPr>
            <w:tcW w:w="1622" w:type="dxa"/>
            <w:tcBorders>
              <w:left w:val="single" w:sz="4" w:space="0" w:color="3FB8FF" w:themeColor="accent1" w:themeTint="99"/>
              <w:right w:val="single" w:sz="4" w:space="0" w:color="3FB8FF" w:themeColor="accent1" w:themeTint="99"/>
            </w:tcBorders>
            <w:vAlign w:val="center"/>
          </w:tcPr>
          <w:p w14:paraId="1B0619CF" w14:textId="77777777" w:rsidR="004D7F43" w:rsidRPr="003B2A7D" w:rsidRDefault="00592A7A" w:rsidP="00486D65">
            <w:pPr>
              <w:pStyle w:val="nummeriekinspringen"/>
              <w:rPr>
                <w:lang w:val="nl-NL"/>
              </w:rPr>
            </w:pPr>
            <w:r w:rsidRPr="003B2A7D">
              <w:rPr>
                <w:lang w:val="nl-NL"/>
              </w:rPr>
              <w:t>5.</w:t>
            </w:r>
            <w:r w:rsidR="00031DDE" w:rsidRPr="003B2A7D">
              <w:rPr>
                <w:lang w:val="nl-NL"/>
              </w:rPr>
              <w:t>393,02</w:t>
            </w:r>
          </w:p>
        </w:tc>
        <w:tc>
          <w:tcPr>
            <w:tcW w:w="1624" w:type="dxa"/>
            <w:tcBorders>
              <w:left w:val="single" w:sz="4" w:space="0" w:color="3FB8FF" w:themeColor="accent1" w:themeTint="99"/>
              <w:right w:val="single" w:sz="4" w:space="0" w:color="3FB8FF" w:themeColor="accent1" w:themeTint="99"/>
            </w:tcBorders>
            <w:vAlign w:val="center"/>
          </w:tcPr>
          <w:p w14:paraId="5418C97A" w14:textId="77777777" w:rsidR="004D7F43" w:rsidRPr="003B2A7D" w:rsidRDefault="00031DDE" w:rsidP="00486D65">
            <w:pPr>
              <w:pStyle w:val="nummeriekinspringen"/>
              <w:rPr>
                <w:lang w:val="nl-NL"/>
              </w:rPr>
            </w:pPr>
            <w:r w:rsidRPr="003B2A7D">
              <w:rPr>
                <w:lang w:val="nl-NL"/>
              </w:rPr>
              <w:t>6.371,45</w:t>
            </w:r>
          </w:p>
        </w:tc>
      </w:tr>
    </w:tbl>
    <w:p w14:paraId="62D298D4" w14:textId="77777777" w:rsidR="006C084B" w:rsidRPr="003B2A7D" w:rsidRDefault="006C084B" w:rsidP="00B701FB">
      <w:pPr>
        <w:pStyle w:val="Titel"/>
      </w:pPr>
    </w:p>
    <w:p w14:paraId="443DDCA0" w14:textId="77777777" w:rsidR="009C5E3E" w:rsidRPr="003B2A7D" w:rsidRDefault="009C5E3E" w:rsidP="009C5E3E">
      <w:pPr>
        <w:rPr>
          <w:lang w:val="nl-NL"/>
        </w:rPr>
      </w:pPr>
    </w:p>
    <w:tbl>
      <w:tblPr>
        <w:tblStyle w:val="Tabelraster"/>
        <w:tblW w:w="0" w:type="auto"/>
        <w:tblInd w:w="10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bottom w:w="57" w:type="dxa"/>
        </w:tblCellMar>
        <w:tblLook w:val="04A0" w:firstRow="1" w:lastRow="0" w:firstColumn="1" w:lastColumn="0" w:noHBand="0" w:noVBand="1"/>
      </w:tblPr>
      <w:tblGrid>
        <w:gridCol w:w="1622"/>
        <w:gridCol w:w="1622"/>
        <w:gridCol w:w="1624"/>
        <w:gridCol w:w="1622"/>
        <w:gridCol w:w="1624"/>
      </w:tblGrid>
      <w:tr w:rsidR="009C5E3E" w:rsidRPr="003B2A7D" w14:paraId="5194C767" w14:textId="77777777" w:rsidTr="009C5E3E">
        <w:trPr>
          <w:trHeight w:val="37"/>
        </w:trPr>
        <w:tc>
          <w:tcPr>
            <w:tcW w:w="8114" w:type="dxa"/>
            <w:gridSpan w:val="5"/>
            <w:tcBorders>
              <w:bottom w:val="single" w:sz="4" w:space="0" w:color="3FB8FF" w:themeColor="accent1" w:themeTint="99"/>
              <w:right w:val="nil"/>
            </w:tcBorders>
            <w:shd w:val="clear" w:color="auto" w:fill="3FB8FF" w:themeFill="accent1" w:themeFillTint="99"/>
          </w:tcPr>
          <w:p w14:paraId="1445B746" w14:textId="77777777" w:rsidR="009C5E3E" w:rsidRPr="003B2A7D" w:rsidRDefault="009C5E3E" w:rsidP="00486D65">
            <w:pPr>
              <w:pStyle w:val="nummeriekinspringen"/>
              <w:rPr>
                <w:b/>
                <w:color w:val="FFFFFF" w:themeColor="background1"/>
                <w:lang w:val="nl-NL"/>
              </w:rPr>
            </w:pPr>
            <w:r w:rsidRPr="003B2A7D">
              <w:rPr>
                <w:b/>
                <w:color w:val="FFFFFF" w:themeColor="background1"/>
                <w:lang w:val="nl-NL"/>
              </w:rPr>
              <w:t>maandsalarisschaal per 1 oktober 2016</w:t>
            </w:r>
            <w:r w:rsidR="00486D65" w:rsidRPr="003B2A7D">
              <w:rPr>
                <w:b/>
                <w:color w:val="FFFFFF" w:themeColor="background1"/>
                <w:lang w:val="nl-NL"/>
              </w:rPr>
              <w:t xml:space="preserve"> inclusief 4 - 6 - 4 - 4%</w:t>
            </w:r>
          </w:p>
        </w:tc>
      </w:tr>
      <w:tr w:rsidR="009C5E3E" w:rsidRPr="003B2A7D" w14:paraId="114BCA97" w14:textId="77777777" w:rsidTr="00486D65">
        <w:trPr>
          <w:trHeight w:val="37"/>
        </w:trPr>
        <w:tc>
          <w:tcPr>
            <w:tcW w:w="1622" w:type="dxa"/>
            <w:tcBorders>
              <w:right w:val="single" w:sz="4" w:space="0" w:color="3FB8FF" w:themeColor="accent1" w:themeTint="99"/>
            </w:tcBorders>
            <w:vAlign w:val="center"/>
          </w:tcPr>
          <w:p w14:paraId="53B2A57D" w14:textId="77777777" w:rsidR="009C5E3E" w:rsidRPr="003B2A7D" w:rsidRDefault="009C5E3E" w:rsidP="00486D65">
            <w:pPr>
              <w:pStyle w:val="nummeriekinspringen"/>
              <w:rPr>
                <w:lang w:val="nl-NL"/>
              </w:rPr>
            </w:pPr>
            <w:r w:rsidRPr="003B2A7D">
              <w:rPr>
                <w:lang w:val="nl-NL"/>
              </w:rPr>
              <w:t>f</w:t>
            </w:r>
            <w:r w:rsidRPr="003B2A7D">
              <w:rPr>
                <w:rFonts w:eastAsia="Cambria" w:cstheme="majorBidi"/>
                <w:iCs w:val="0"/>
                <w:color w:val="auto"/>
                <w:kern w:val="16"/>
                <w:szCs w:val="52"/>
                <w:lang w:val="nl-NL"/>
              </w:rPr>
              <w:t>unctiegroep</w:t>
            </w:r>
          </w:p>
        </w:tc>
        <w:tc>
          <w:tcPr>
            <w:tcW w:w="1622" w:type="dxa"/>
            <w:tcBorders>
              <w:left w:val="single" w:sz="4" w:space="0" w:color="3FB8FF" w:themeColor="accent1" w:themeTint="99"/>
              <w:right w:val="single" w:sz="4" w:space="0" w:color="3FB8FF" w:themeColor="accent1" w:themeTint="99"/>
            </w:tcBorders>
            <w:vAlign w:val="center"/>
          </w:tcPr>
          <w:p w14:paraId="07839BE8" w14:textId="77777777" w:rsidR="009C5E3E" w:rsidRPr="003B2A7D" w:rsidRDefault="009C5E3E" w:rsidP="00486D65">
            <w:pPr>
              <w:pStyle w:val="nummeriekinspringen"/>
              <w:rPr>
                <w:lang w:val="nl-NL"/>
              </w:rPr>
            </w:pPr>
            <w:r w:rsidRPr="003B2A7D">
              <w:rPr>
                <w:lang w:val="nl-NL"/>
              </w:rPr>
              <w:t>I</w:t>
            </w:r>
          </w:p>
        </w:tc>
        <w:tc>
          <w:tcPr>
            <w:tcW w:w="1624" w:type="dxa"/>
            <w:tcBorders>
              <w:left w:val="single" w:sz="4" w:space="0" w:color="3FB8FF" w:themeColor="accent1" w:themeTint="99"/>
              <w:right w:val="single" w:sz="4" w:space="0" w:color="3FB8FF" w:themeColor="accent1" w:themeTint="99"/>
            </w:tcBorders>
            <w:vAlign w:val="center"/>
          </w:tcPr>
          <w:p w14:paraId="5F00D18C" w14:textId="77777777" w:rsidR="009C5E3E" w:rsidRPr="003B2A7D" w:rsidRDefault="009C5E3E" w:rsidP="00486D65">
            <w:pPr>
              <w:pStyle w:val="nummeriekinspringen"/>
              <w:rPr>
                <w:lang w:val="nl-NL"/>
              </w:rPr>
            </w:pPr>
            <w:r w:rsidRPr="003B2A7D">
              <w:rPr>
                <w:lang w:val="nl-NL"/>
              </w:rPr>
              <w:t>II</w:t>
            </w:r>
          </w:p>
        </w:tc>
        <w:tc>
          <w:tcPr>
            <w:tcW w:w="1622" w:type="dxa"/>
            <w:tcBorders>
              <w:left w:val="single" w:sz="4" w:space="0" w:color="3FB8FF" w:themeColor="accent1" w:themeTint="99"/>
              <w:right w:val="single" w:sz="4" w:space="0" w:color="3FB8FF" w:themeColor="accent1" w:themeTint="99"/>
            </w:tcBorders>
            <w:vAlign w:val="center"/>
          </w:tcPr>
          <w:p w14:paraId="3D73BF87" w14:textId="77777777" w:rsidR="009C5E3E" w:rsidRPr="003B2A7D" w:rsidRDefault="009C5E3E" w:rsidP="00486D65">
            <w:pPr>
              <w:pStyle w:val="nummeriekinspringen"/>
              <w:rPr>
                <w:lang w:val="nl-NL"/>
              </w:rPr>
            </w:pPr>
            <w:r w:rsidRPr="003B2A7D">
              <w:rPr>
                <w:lang w:val="nl-NL"/>
              </w:rPr>
              <w:t>III</w:t>
            </w:r>
          </w:p>
        </w:tc>
        <w:tc>
          <w:tcPr>
            <w:tcW w:w="1624" w:type="dxa"/>
            <w:tcBorders>
              <w:left w:val="single" w:sz="4" w:space="0" w:color="3FB8FF" w:themeColor="accent1" w:themeTint="99"/>
              <w:right w:val="single" w:sz="4" w:space="0" w:color="3FB8FF" w:themeColor="accent1" w:themeTint="99"/>
            </w:tcBorders>
            <w:vAlign w:val="center"/>
          </w:tcPr>
          <w:p w14:paraId="1C876574" w14:textId="77777777" w:rsidR="009C5E3E" w:rsidRPr="003B2A7D" w:rsidRDefault="009C5E3E" w:rsidP="00486D65">
            <w:pPr>
              <w:pStyle w:val="nummeriekinspringen"/>
              <w:rPr>
                <w:lang w:val="nl-NL"/>
              </w:rPr>
            </w:pPr>
            <w:r w:rsidRPr="003B2A7D">
              <w:rPr>
                <w:lang w:val="nl-NL"/>
              </w:rPr>
              <w:t>IV</w:t>
            </w:r>
          </w:p>
        </w:tc>
      </w:tr>
      <w:tr w:rsidR="009C5E3E" w:rsidRPr="003B2A7D" w14:paraId="6F41FFC0" w14:textId="77777777" w:rsidTr="00486D65">
        <w:trPr>
          <w:trHeight w:val="29"/>
        </w:trPr>
        <w:tc>
          <w:tcPr>
            <w:tcW w:w="1622" w:type="dxa"/>
            <w:tcBorders>
              <w:right w:val="single" w:sz="4" w:space="0" w:color="3FB8FF" w:themeColor="accent1" w:themeTint="99"/>
            </w:tcBorders>
            <w:vAlign w:val="center"/>
          </w:tcPr>
          <w:p w14:paraId="23A7C638" w14:textId="77777777" w:rsidR="009C5E3E" w:rsidRPr="003B2A7D" w:rsidRDefault="00622FC5" w:rsidP="00486D65">
            <w:pPr>
              <w:pStyle w:val="nummeriekinspringen"/>
              <w:rPr>
                <w:lang w:val="nl-NL"/>
              </w:rPr>
            </w:pPr>
            <w:r w:rsidRPr="00622FC5">
              <w:rPr>
                <w:lang w:val="nl-NL"/>
              </w:rPr>
              <w:t>schaalnummer</w:t>
            </w:r>
          </w:p>
        </w:tc>
        <w:tc>
          <w:tcPr>
            <w:tcW w:w="1622" w:type="dxa"/>
            <w:tcBorders>
              <w:left w:val="single" w:sz="4" w:space="0" w:color="3FB8FF" w:themeColor="accent1" w:themeTint="99"/>
              <w:right w:val="single" w:sz="4" w:space="0" w:color="3FB8FF" w:themeColor="accent1" w:themeTint="99"/>
            </w:tcBorders>
            <w:vAlign w:val="center"/>
          </w:tcPr>
          <w:p w14:paraId="766C1121" w14:textId="77777777" w:rsidR="009C5E3E" w:rsidRPr="003B2A7D" w:rsidRDefault="009C5E3E" w:rsidP="00486D65">
            <w:pPr>
              <w:pStyle w:val="nummeriekinspringen"/>
              <w:rPr>
                <w:lang w:val="nl-NL"/>
              </w:rPr>
            </w:pPr>
            <w:r w:rsidRPr="003B2A7D">
              <w:rPr>
                <w:lang w:val="nl-NL"/>
              </w:rPr>
              <w:t>60</w:t>
            </w:r>
          </w:p>
        </w:tc>
        <w:tc>
          <w:tcPr>
            <w:tcW w:w="1624" w:type="dxa"/>
            <w:tcBorders>
              <w:left w:val="single" w:sz="4" w:space="0" w:color="3FB8FF" w:themeColor="accent1" w:themeTint="99"/>
              <w:right w:val="single" w:sz="4" w:space="0" w:color="3FB8FF" w:themeColor="accent1" w:themeTint="99"/>
            </w:tcBorders>
            <w:vAlign w:val="center"/>
          </w:tcPr>
          <w:p w14:paraId="2ADA276F" w14:textId="77777777" w:rsidR="009C5E3E" w:rsidRPr="003B2A7D" w:rsidRDefault="009C5E3E" w:rsidP="00486D65">
            <w:pPr>
              <w:pStyle w:val="nummeriekinspringen"/>
              <w:rPr>
                <w:lang w:val="nl-NL"/>
              </w:rPr>
            </w:pPr>
            <w:r w:rsidRPr="003B2A7D">
              <w:rPr>
                <w:lang w:val="nl-NL"/>
              </w:rPr>
              <w:t>64</w:t>
            </w:r>
          </w:p>
        </w:tc>
        <w:tc>
          <w:tcPr>
            <w:tcW w:w="1622" w:type="dxa"/>
            <w:tcBorders>
              <w:left w:val="single" w:sz="4" w:space="0" w:color="3FB8FF" w:themeColor="accent1" w:themeTint="99"/>
              <w:right w:val="single" w:sz="4" w:space="0" w:color="3FB8FF" w:themeColor="accent1" w:themeTint="99"/>
            </w:tcBorders>
            <w:vAlign w:val="center"/>
          </w:tcPr>
          <w:p w14:paraId="0E279E53" w14:textId="77777777" w:rsidR="009C5E3E" w:rsidRPr="003B2A7D" w:rsidRDefault="009C5E3E" w:rsidP="00486D65">
            <w:pPr>
              <w:pStyle w:val="nummeriekinspringen"/>
              <w:rPr>
                <w:lang w:val="nl-NL"/>
              </w:rPr>
            </w:pPr>
            <w:r w:rsidRPr="003B2A7D">
              <w:rPr>
                <w:lang w:val="nl-NL"/>
              </w:rPr>
              <w:t>68</w:t>
            </w:r>
          </w:p>
        </w:tc>
        <w:tc>
          <w:tcPr>
            <w:tcW w:w="1624" w:type="dxa"/>
            <w:tcBorders>
              <w:left w:val="single" w:sz="4" w:space="0" w:color="3FB8FF" w:themeColor="accent1" w:themeTint="99"/>
              <w:right w:val="single" w:sz="4" w:space="0" w:color="3FB8FF" w:themeColor="accent1" w:themeTint="99"/>
            </w:tcBorders>
            <w:vAlign w:val="center"/>
          </w:tcPr>
          <w:p w14:paraId="20F19731" w14:textId="77777777" w:rsidR="009C5E3E" w:rsidRPr="003B2A7D" w:rsidRDefault="009C5E3E" w:rsidP="00486D65">
            <w:pPr>
              <w:pStyle w:val="nummeriekinspringen"/>
              <w:rPr>
                <w:lang w:val="nl-NL"/>
              </w:rPr>
            </w:pPr>
            <w:r w:rsidRPr="003B2A7D">
              <w:rPr>
                <w:lang w:val="nl-NL"/>
              </w:rPr>
              <w:t>72</w:t>
            </w:r>
          </w:p>
        </w:tc>
      </w:tr>
      <w:tr w:rsidR="001842CC" w:rsidRPr="003B2A7D" w14:paraId="2C9CFA9A" w14:textId="77777777" w:rsidTr="00486D65">
        <w:trPr>
          <w:trHeight w:val="448"/>
        </w:trPr>
        <w:tc>
          <w:tcPr>
            <w:tcW w:w="1622" w:type="dxa"/>
            <w:tcBorders>
              <w:right w:val="single" w:sz="4" w:space="0" w:color="3FB8FF" w:themeColor="accent1" w:themeTint="99"/>
            </w:tcBorders>
            <w:vAlign w:val="center"/>
          </w:tcPr>
          <w:p w14:paraId="51FD577E" w14:textId="77777777" w:rsidR="001842CC" w:rsidRPr="003B2A7D" w:rsidRDefault="001842CC" w:rsidP="00486D65">
            <w:pPr>
              <w:pStyle w:val="nummeriekinspringen"/>
              <w:rPr>
                <w:lang w:val="nl-NL"/>
              </w:rPr>
            </w:pPr>
            <w:r w:rsidRPr="00622FC5">
              <w:rPr>
                <w:lang w:val="nl-NL"/>
              </w:rPr>
              <w:t>minimumsalaris</w:t>
            </w:r>
          </w:p>
        </w:tc>
        <w:tc>
          <w:tcPr>
            <w:tcW w:w="1622" w:type="dxa"/>
            <w:tcBorders>
              <w:left w:val="single" w:sz="4" w:space="0" w:color="3FB8FF" w:themeColor="accent1" w:themeTint="99"/>
              <w:right w:val="single" w:sz="4" w:space="0" w:color="3FB8FF" w:themeColor="accent1" w:themeTint="99"/>
            </w:tcBorders>
            <w:vAlign w:val="center"/>
          </w:tcPr>
          <w:p w14:paraId="7F126897" w14:textId="77777777" w:rsidR="001842CC" w:rsidRPr="003B2A7D" w:rsidRDefault="001842CC" w:rsidP="00486D65">
            <w:pPr>
              <w:pStyle w:val="nummeriekinspringen"/>
              <w:rPr>
                <w:lang w:val="nl-NL"/>
              </w:rPr>
            </w:pPr>
            <w:r w:rsidRPr="003B2A7D">
              <w:rPr>
                <w:lang w:val="nl-NL"/>
              </w:rPr>
              <w:t>2.897,24</w:t>
            </w:r>
          </w:p>
        </w:tc>
        <w:tc>
          <w:tcPr>
            <w:tcW w:w="1624" w:type="dxa"/>
            <w:tcBorders>
              <w:left w:val="single" w:sz="4" w:space="0" w:color="3FB8FF" w:themeColor="accent1" w:themeTint="99"/>
              <w:right w:val="single" w:sz="4" w:space="0" w:color="3FB8FF" w:themeColor="accent1" w:themeTint="99"/>
            </w:tcBorders>
            <w:vAlign w:val="center"/>
          </w:tcPr>
          <w:p w14:paraId="004377AC" w14:textId="77777777" w:rsidR="001842CC" w:rsidRPr="003B2A7D" w:rsidRDefault="001842CC" w:rsidP="00486D65">
            <w:pPr>
              <w:pStyle w:val="nummeriekinspringen"/>
              <w:rPr>
                <w:lang w:val="nl-NL"/>
              </w:rPr>
            </w:pPr>
            <w:r w:rsidRPr="003B2A7D">
              <w:rPr>
                <w:lang w:val="nl-NL"/>
              </w:rPr>
              <w:t>3.301,09</w:t>
            </w:r>
          </w:p>
        </w:tc>
        <w:tc>
          <w:tcPr>
            <w:tcW w:w="1622" w:type="dxa"/>
            <w:tcBorders>
              <w:left w:val="single" w:sz="4" w:space="0" w:color="3FB8FF" w:themeColor="accent1" w:themeTint="99"/>
              <w:right w:val="single" w:sz="4" w:space="0" w:color="3FB8FF" w:themeColor="accent1" w:themeTint="99"/>
            </w:tcBorders>
            <w:vAlign w:val="center"/>
          </w:tcPr>
          <w:p w14:paraId="3752BD0E" w14:textId="77777777" w:rsidR="001842CC" w:rsidRPr="003B2A7D" w:rsidRDefault="001842CC" w:rsidP="00486D65">
            <w:pPr>
              <w:pStyle w:val="nummeriekinspringen"/>
              <w:rPr>
                <w:lang w:val="nl-NL"/>
              </w:rPr>
            </w:pPr>
            <w:r w:rsidRPr="003B2A7D">
              <w:rPr>
                <w:lang w:val="nl-NL"/>
              </w:rPr>
              <w:t>3.775,11</w:t>
            </w:r>
          </w:p>
        </w:tc>
        <w:tc>
          <w:tcPr>
            <w:tcW w:w="1624" w:type="dxa"/>
            <w:tcBorders>
              <w:left w:val="single" w:sz="4" w:space="0" w:color="3FB8FF" w:themeColor="accent1" w:themeTint="99"/>
              <w:right w:val="single" w:sz="4" w:space="0" w:color="3FB8FF" w:themeColor="accent1" w:themeTint="99"/>
            </w:tcBorders>
            <w:vAlign w:val="center"/>
          </w:tcPr>
          <w:p w14:paraId="7C2B8512" w14:textId="77777777" w:rsidR="001842CC" w:rsidRPr="003B2A7D" w:rsidRDefault="001842CC" w:rsidP="00486D65">
            <w:pPr>
              <w:pStyle w:val="nummeriekinspringen"/>
              <w:rPr>
                <w:lang w:val="nl-NL"/>
              </w:rPr>
            </w:pPr>
            <w:r w:rsidRPr="003B2A7D">
              <w:rPr>
                <w:lang w:val="nl-NL"/>
              </w:rPr>
              <w:t>4.460,02</w:t>
            </w:r>
          </w:p>
        </w:tc>
      </w:tr>
      <w:tr w:rsidR="009C5E3E" w:rsidRPr="003B2A7D" w14:paraId="146B75DE" w14:textId="77777777" w:rsidTr="00486D65">
        <w:trPr>
          <w:trHeight w:val="29"/>
        </w:trPr>
        <w:tc>
          <w:tcPr>
            <w:tcW w:w="1622" w:type="dxa"/>
            <w:tcBorders>
              <w:right w:val="single" w:sz="4" w:space="0" w:color="3FB8FF" w:themeColor="accent1" w:themeTint="99"/>
            </w:tcBorders>
            <w:vAlign w:val="center"/>
          </w:tcPr>
          <w:p w14:paraId="1D46B18D" w14:textId="77777777" w:rsidR="009C5E3E" w:rsidRPr="003B2A7D" w:rsidRDefault="00622FC5" w:rsidP="00486D65">
            <w:pPr>
              <w:pStyle w:val="nummeriekinspringen"/>
              <w:rPr>
                <w:lang w:val="nl-NL"/>
              </w:rPr>
            </w:pPr>
            <w:r w:rsidRPr="00622FC5">
              <w:rPr>
                <w:lang w:val="nl-NL"/>
              </w:rPr>
              <w:t>maximumsalaris</w:t>
            </w:r>
          </w:p>
        </w:tc>
        <w:tc>
          <w:tcPr>
            <w:tcW w:w="1622" w:type="dxa"/>
            <w:tcBorders>
              <w:left w:val="single" w:sz="4" w:space="0" w:color="3FB8FF" w:themeColor="accent1" w:themeTint="99"/>
              <w:right w:val="single" w:sz="4" w:space="0" w:color="3FB8FF" w:themeColor="accent1" w:themeTint="99"/>
            </w:tcBorders>
            <w:vAlign w:val="center"/>
          </w:tcPr>
          <w:p w14:paraId="3C162C44" w14:textId="77777777" w:rsidR="009C5E3E" w:rsidRPr="003B2A7D" w:rsidRDefault="009C5E3E" w:rsidP="00486D65">
            <w:pPr>
              <w:pStyle w:val="nummeriekinspringen"/>
              <w:rPr>
                <w:lang w:val="nl-NL"/>
              </w:rPr>
            </w:pPr>
            <w:r w:rsidRPr="003B2A7D">
              <w:rPr>
                <w:lang w:val="nl-NL"/>
              </w:rPr>
              <w:t>4.</w:t>
            </w:r>
            <w:r w:rsidR="00031DDE" w:rsidRPr="003B2A7D">
              <w:rPr>
                <w:lang w:val="nl-NL"/>
              </w:rPr>
              <w:t>304,47</w:t>
            </w:r>
          </w:p>
        </w:tc>
        <w:tc>
          <w:tcPr>
            <w:tcW w:w="1624" w:type="dxa"/>
            <w:tcBorders>
              <w:left w:val="single" w:sz="4" w:space="0" w:color="3FB8FF" w:themeColor="accent1" w:themeTint="99"/>
              <w:right w:val="single" w:sz="4" w:space="0" w:color="3FB8FF" w:themeColor="accent1" w:themeTint="99"/>
            </w:tcBorders>
            <w:vAlign w:val="center"/>
          </w:tcPr>
          <w:p w14:paraId="39ACEF77" w14:textId="77777777" w:rsidR="009C5E3E" w:rsidRPr="003B2A7D" w:rsidRDefault="009C5E3E" w:rsidP="00486D65">
            <w:pPr>
              <w:pStyle w:val="nummeriekinspringen"/>
              <w:rPr>
                <w:lang w:val="nl-NL"/>
              </w:rPr>
            </w:pPr>
            <w:r w:rsidRPr="003B2A7D">
              <w:rPr>
                <w:lang w:val="nl-NL"/>
              </w:rPr>
              <w:t>4.9</w:t>
            </w:r>
            <w:r w:rsidR="00031DDE" w:rsidRPr="003B2A7D">
              <w:rPr>
                <w:lang w:val="nl-NL"/>
              </w:rPr>
              <w:t>98</w:t>
            </w:r>
            <w:r w:rsidRPr="003B2A7D">
              <w:rPr>
                <w:lang w:val="nl-NL"/>
              </w:rPr>
              <w:t>,</w:t>
            </w:r>
            <w:r w:rsidR="00031DDE" w:rsidRPr="003B2A7D">
              <w:rPr>
                <w:lang w:val="nl-NL"/>
              </w:rPr>
              <w:t>79</w:t>
            </w:r>
          </w:p>
        </w:tc>
        <w:tc>
          <w:tcPr>
            <w:tcW w:w="1622" w:type="dxa"/>
            <w:tcBorders>
              <w:left w:val="single" w:sz="4" w:space="0" w:color="3FB8FF" w:themeColor="accent1" w:themeTint="99"/>
              <w:right w:val="single" w:sz="4" w:space="0" w:color="3FB8FF" w:themeColor="accent1" w:themeTint="99"/>
            </w:tcBorders>
            <w:vAlign w:val="center"/>
          </w:tcPr>
          <w:p w14:paraId="3A6B7C00" w14:textId="77777777" w:rsidR="009C5E3E" w:rsidRPr="003B2A7D" w:rsidRDefault="009C5E3E" w:rsidP="00486D65">
            <w:pPr>
              <w:pStyle w:val="nummeriekinspringen"/>
              <w:rPr>
                <w:lang w:val="nl-NL"/>
              </w:rPr>
            </w:pPr>
            <w:r w:rsidRPr="003B2A7D">
              <w:rPr>
                <w:lang w:val="nl-NL"/>
              </w:rPr>
              <w:t>5.</w:t>
            </w:r>
            <w:r w:rsidR="00031DDE" w:rsidRPr="003B2A7D">
              <w:rPr>
                <w:lang w:val="nl-NL"/>
              </w:rPr>
              <w:t>608,74</w:t>
            </w:r>
          </w:p>
        </w:tc>
        <w:tc>
          <w:tcPr>
            <w:tcW w:w="1624" w:type="dxa"/>
            <w:tcBorders>
              <w:left w:val="single" w:sz="4" w:space="0" w:color="3FB8FF" w:themeColor="accent1" w:themeTint="99"/>
              <w:right w:val="single" w:sz="4" w:space="0" w:color="3FB8FF" w:themeColor="accent1" w:themeTint="99"/>
            </w:tcBorders>
            <w:vAlign w:val="center"/>
          </w:tcPr>
          <w:p w14:paraId="4880E8B0" w14:textId="77777777" w:rsidR="009C5E3E" w:rsidRPr="003B2A7D" w:rsidRDefault="009C5E3E" w:rsidP="00486D65">
            <w:pPr>
              <w:pStyle w:val="nummeriekinspringen"/>
              <w:rPr>
                <w:lang w:val="nl-NL"/>
              </w:rPr>
            </w:pPr>
            <w:r w:rsidRPr="003B2A7D">
              <w:rPr>
                <w:lang w:val="nl-NL"/>
              </w:rPr>
              <w:t>6.6</w:t>
            </w:r>
            <w:r w:rsidR="00031DDE" w:rsidRPr="003B2A7D">
              <w:rPr>
                <w:lang w:val="nl-NL"/>
              </w:rPr>
              <w:t>26</w:t>
            </w:r>
            <w:r w:rsidRPr="003B2A7D">
              <w:rPr>
                <w:lang w:val="nl-NL"/>
              </w:rPr>
              <w:t>,</w:t>
            </w:r>
            <w:r w:rsidR="00031DDE" w:rsidRPr="003B2A7D">
              <w:rPr>
                <w:lang w:val="nl-NL"/>
              </w:rPr>
              <w:t>31</w:t>
            </w:r>
          </w:p>
        </w:tc>
      </w:tr>
    </w:tbl>
    <w:p w14:paraId="79957586" w14:textId="77777777" w:rsidR="006C084B" w:rsidRPr="003B2A7D" w:rsidRDefault="006C084B" w:rsidP="00B701FB">
      <w:pPr>
        <w:pStyle w:val="Titel"/>
      </w:pPr>
    </w:p>
    <w:p w14:paraId="75CA9880" w14:textId="77777777" w:rsidR="00031DDE" w:rsidRPr="003B2A7D" w:rsidRDefault="00031DDE" w:rsidP="00031DDE">
      <w:pPr>
        <w:rPr>
          <w:lang w:val="nl-NL"/>
        </w:rPr>
      </w:pPr>
    </w:p>
    <w:p w14:paraId="78496C65" w14:textId="77777777" w:rsidR="00935C5B" w:rsidRDefault="00935C5B">
      <w:pPr>
        <w:rPr>
          <w:rFonts w:ascii="Arial" w:eastAsiaTheme="majorEastAsia" w:hAnsi="Arial" w:cstheme="majorBidi"/>
          <w:b/>
          <w:bCs/>
          <w:iCs/>
          <w:sz w:val="19"/>
          <w:lang w:val="nl-NL"/>
        </w:rPr>
      </w:pPr>
      <w:r>
        <w:rPr>
          <w:lang w:val="nl-NL"/>
        </w:rPr>
        <w:br w:type="page"/>
      </w:r>
    </w:p>
    <w:p w14:paraId="33D04F4F" w14:textId="77777777" w:rsidR="00AB0ECD" w:rsidRPr="00486D65" w:rsidRDefault="006C084B" w:rsidP="00AB0ECD">
      <w:pPr>
        <w:pStyle w:val="Kop4"/>
        <w:rPr>
          <w:lang w:val="nl-NL"/>
        </w:rPr>
      </w:pPr>
      <w:r w:rsidRPr="00486D65">
        <w:rPr>
          <w:lang w:val="nl-NL"/>
        </w:rPr>
        <w:t xml:space="preserve">bijlage 2 </w:t>
      </w:r>
      <w:r w:rsidRPr="00486D65">
        <w:rPr>
          <w:lang w:val="nl-NL"/>
        </w:rPr>
        <w:tab/>
      </w:r>
    </w:p>
    <w:p w14:paraId="597F63D6" w14:textId="77777777" w:rsidR="006C084B" w:rsidRPr="00486D65" w:rsidRDefault="006C084B" w:rsidP="00AB0ECD">
      <w:pPr>
        <w:pStyle w:val="Kop1"/>
        <w:rPr>
          <w:lang w:val="nl-NL"/>
        </w:rPr>
      </w:pPr>
      <w:bookmarkStart w:id="73" w:name="_Toc452712956"/>
      <w:r w:rsidRPr="00486D65">
        <w:rPr>
          <w:lang w:val="nl-NL"/>
        </w:rPr>
        <w:t>vakbondswerk</w:t>
      </w:r>
      <w:bookmarkEnd w:id="73"/>
    </w:p>
    <w:p w14:paraId="0725F64B" w14:textId="77777777" w:rsidR="006C084B" w:rsidRPr="006C084B" w:rsidRDefault="006C084B" w:rsidP="00756A77">
      <w:pPr>
        <w:pStyle w:val="Kop3"/>
      </w:pPr>
      <w:bookmarkStart w:id="74" w:name="_Toc452712957"/>
      <w:r w:rsidRPr="006C084B">
        <w:t>artikel 1  faciliteiten vakbondswerk</w:t>
      </w:r>
      <w:bookmarkEnd w:id="74"/>
    </w:p>
    <w:p w14:paraId="56663DC9" w14:textId="77777777" w:rsidR="006C084B" w:rsidRPr="00BE0FEA" w:rsidRDefault="006C084B" w:rsidP="00AB0ECD">
      <w:pPr>
        <w:pStyle w:val="nummeriekinspringen"/>
        <w:rPr>
          <w:lang w:val="nl-NL"/>
        </w:rPr>
      </w:pPr>
      <w:r w:rsidRPr="00BE0FEA">
        <w:rPr>
          <w:lang w:val="nl-NL"/>
        </w:rPr>
        <w:t>1.</w:t>
      </w:r>
      <w:r w:rsidRPr="00BE0FEA">
        <w:rPr>
          <w:lang w:val="nl-NL"/>
        </w:rPr>
        <w:tab/>
        <w:t>Door de werknemersorganisatie zullen contactpersonen/kaderleden worden aangewezen.</w:t>
      </w:r>
    </w:p>
    <w:p w14:paraId="2B5D3E1C" w14:textId="77777777" w:rsidR="006C084B" w:rsidRPr="00BE0FEA" w:rsidRDefault="006C084B" w:rsidP="00AB0ECD">
      <w:pPr>
        <w:pStyle w:val="nummeriekinspringen"/>
        <w:rPr>
          <w:lang w:val="nl-NL"/>
        </w:rPr>
      </w:pPr>
    </w:p>
    <w:p w14:paraId="332475D7" w14:textId="77777777" w:rsidR="006C084B" w:rsidRPr="00BE0FEA" w:rsidRDefault="00750FBD" w:rsidP="00AB0ECD">
      <w:pPr>
        <w:pStyle w:val="nummeriekinspringen"/>
        <w:rPr>
          <w:lang w:val="nl-NL"/>
        </w:rPr>
      </w:pPr>
      <w:r>
        <w:rPr>
          <w:lang w:val="nl-NL"/>
        </w:rPr>
        <w:t>2</w:t>
      </w:r>
      <w:r w:rsidR="006C084B" w:rsidRPr="00BE0FEA">
        <w:rPr>
          <w:lang w:val="nl-NL"/>
        </w:rPr>
        <w:t>.</w:t>
      </w:r>
      <w:r w:rsidR="006C084B" w:rsidRPr="00BE0FEA">
        <w:rPr>
          <w:lang w:val="nl-NL"/>
        </w:rPr>
        <w:tab/>
        <w:t>De positie van een contactpersoon/kaderleden kan uitsluitend worden beïnvloed door de naleving van de rechten en verplichtingen, voortvloeiend uit zijn arbeidsovereenkomst en de wet en derhalve niet door zijn optreden als contactpersoon. Ingeval van vermeende schending van deze afspraak zal de contactpersoon het bestuur van zijn werknemersorganisatie daarvan in kennis stellen. Indien in de onderhandelingen met de werknemersorganisatie geen aanvaardbare oplossing wordt gevonden, zal arbitrage worden ingeroepen; de wijze waarop deze zal plaatsvinden, zal in het overleg worden vastgesteld.</w:t>
      </w:r>
    </w:p>
    <w:p w14:paraId="18C97F64" w14:textId="77777777" w:rsidR="006C084B" w:rsidRPr="00BE0FEA" w:rsidRDefault="006C084B" w:rsidP="00AB0ECD">
      <w:pPr>
        <w:pStyle w:val="nummeriekinspringen"/>
        <w:rPr>
          <w:lang w:val="nl-NL"/>
        </w:rPr>
      </w:pPr>
    </w:p>
    <w:p w14:paraId="0528E158" w14:textId="77777777" w:rsidR="006C084B" w:rsidRPr="00BE0FEA" w:rsidRDefault="00750FBD" w:rsidP="00AB0ECD">
      <w:pPr>
        <w:pStyle w:val="nummeriekinspringen"/>
        <w:rPr>
          <w:lang w:val="nl-NL"/>
        </w:rPr>
      </w:pPr>
      <w:r>
        <w:rPr>
          <w:lang w:val="nl-NL"/>
        </w:rPr>
        <w:t>3</w:t>
      </w:r>
      <w:r w:rsidR="006C084B" w:rsidRPr="00BE0FEA">
        <w:rPr>
          <w:lang w:val="nl-NL"/>
        </w:rPr>
        <w:t>.</w:t>
      </w:r>
      <w:r w:rsidR="006C084B" w:rsidRPr="00BE0FEA">
        <w:rPr>
          <w:lang w:val="nl-NL"/>
        </w:rPr>
        <w:tab/>
        <w:t>Werkgever zal op verzoek van de werknemersorganisatie uitnodigingen aan leden voor vergaderingen, algemeen zakelijke mededelingen, wijziging samenstelling besturen, werkgroepen e.d. via publicatieborden bekendmaken of via de interne post versturen indien geadresseerd aangeboden.</w:t>
      </w:r>
      <w:r w:rsidR="001E27C5">
        <w:rPr>
          <w:lang w:val="nl-NL"/>
        </w:rPr>
        <w:t xml:space="preserve"> </w:t>
      </w:r>
    </w:p>
    <w:p w14:paraId="0C59A16C" w14:textId="77777777" w:rsidR="006C084B" w:rsidRPr="00BE0FEA" w:rsidRDefault="006C084B" w:rsidP="00AB0ECD">
      <w:pPr>
        <w:pStyle w:val="nummeriekinspringen"/>
        <w:rPr>
          <w:lang w:val="nl-NL"/>
        </w:rPr>
      </w:pPr>
    </w:p>
    <w:p w14:paraId="65926567" w14:textId="77777777" w:rsidR="006C084B" w:rsidRPr="00BE0FEA" w:rsidRDefault="00750FBD" w:rsidP="00AB0ECD">
      <w:pPr>
        <w:pStyle w:val="nummeriekinspringen"/>
        <w:rPr>
          <w:lang w:val="nl-NL"/>
        </w:rPr>
      </w:pPr>
      <w:r>
        <w:rPr>
          <w:lang w:val="nl-NL"/>
        </w:rPr>
        <w:t>4</w:t>
      </w:r>
      <w:r w:rsidR="006C084B" w:rsidRPr="00BE0FEA">
        <w:rPr>
          <w:lang w:val="nl-NL"/>
        </w:rPr>
        <w:t>.</w:t>
      </w:r>
      <w:r w:rsidR="006C084B" w:rsidRPr="00BE0FEA">
        <w:rPr>
          <w:lang w:val="nl-NL"/>
        </w:rPr>
        <w:tab/>
        <w:t xml:space="preserve">Vergaderingen die georganiseerd zijn door </w:t>
      </w:r>
      <w:r w:rsidR="00063B51">
        <w:rPr>
          <w:lang w:val="nl-NL"/>
        </w:rPr>
        <w:t>de</w:t>
      </w:r>
      <w:r w:rsidR="00063B51" w:rsidRPr="00BE0FEA">
        <w:rPr>
          <w:lang w:val="nl-NL"/>
        </w:rPr>
        <w:t xml:space="preserve"> </w:t>
      </w:r>
      <w:r w:rsidR="006C084B" w:rsidRPr="00BE0FEA">
        <w:rPr>
          <w:lang w:val="nl-NL"/>
        </w:rPr>
        <w:t>werknemersorganisatie en waaraan medewerkers van werkgever deelnemen, zullen in principe buiten de normale dagelijkse arbeidsduur plaatsvinden. Indien de werknemersorganisatie deze vergadering aansluitend aan het eind van de normale dagelijkse arbeidsduur wil houden zal werkgever, indien mogelijk, vergaderruimte ter beschikking stellen.</w:t>
      </w:r>
    </w:p>
    <w:p w14:paraId="3C4910F6" w14:textId="77777777" w:rsidR="006C084B" w:rsidRPr="00BE0FEA" w:rsidRDefault="006C084B" w:rsidP="00AB0ECD">
      <w:pPr>
        <w:pStyle w:val="nummeriekinspringen"/>
        <w:rPr>
          <w:lang w:val="nl-NL"/>
        </w:rPr>
      </w:pPr>
    </w:p>
    <w:p w14:paraId="5A1C8076" w14:textId="77777777" w:rsidR="006C084B" w:rsidRPr="00BE0FEA" w:rsidRDefault="00750FBD" w:rsidP="00AB0ECD">
      <w:pPr>
        <w:pStyle w:val="nummeriekinspringen"/>
        <w:rPr>
          <w:lang w:val="nl-NL"/>
        </w:rPr>
      </w:pPr>
      <w:r>
        <w:rPr>
          <w:lang w:val="nl-NL"/>
        </w:rPr>
        <w:t>5</w:t>
      </w:r>
      <w:r w:rsidR="006C084B" w:rsidRPr="00BE0FEA">
        <w:rPr>
          <w:lang w:val="nl-NL"/>
        </w:rPr>
        <w:t>.</w:t>
      </w:r>
      <w:r w:rsidR="006C084B" w:rsidRPr="00BE0FEA">
        <w:rPr>
          <w:lang w:val="nl-NL"/>
        </w:rPr>
        <w:tab/>
        <w:t>Contactpersonen/kaderleden kunnen tijdens de werktijd telefonisch contact opnemen met een bestuurder c.q. woordvoerder van de Vereniging HEMA Personeel</w:t>
      </w:r>
      <w:r w:rsidR="00A52440">
        <w:rPr>
          <w:lang w:val="nl-NL"/>
        </w:rPr>
        <w:t>²</w:t>
      </w:r>
      <w:r w:rsidR="006C084B" w:rsidRPr="00BE0FEA">
        <w:rPr>
          <w:lang w:val="nl-NL"/>
        </w:rPr>
        <w:t>. In overleg met de betrokken bedrijfsleiding wordt bepaald op welke plaats en op welk tijdstip telefoongesprekken kunnen worden gevoerd.</w:t>
      </w:r>
    </w:p>
    <w:p w14:paraId="12791991" w14:textId="77777777" w:rsidR="006C084B" w:rsidRPr="00BE0FEA" w:rsidRDefault="006C084B" w:rsidP="00AB0ECD">
      <w:pPr>
        <w:pStyle w:val="nummeriekinspringen"/>
        <w:rPr>
          <w:lang w:val="nl-NL"/>
        </w:rPr>
      </w:pPr>
    </w:p>
    <w:p w14:paraId="4AD69C54" w14:textId="77777777" w:rsidR="006C084B" w:rsidRPr="00BE0FEA" w:rsidRDefault="00750FBD" w:rsidP="00AB0ECD">
      <w:pPr>
        <w:pStyle w:val="nummeriekinspringen"/>
        <w:rPr>
          <w:lang w:val="nl-NL"/>
        </w:rPr>
      </w:pPr>
      <w:r>
        <w:rPr>
          <w:lang w:val="nl-NL"/>
        </w:rPr>
        <w:t>6</w:t>
      </w:r>
      <w:r w:rsidR="006C084B" w:rsidRPr="00BE0FEA">
        <w:rPr>
          <w:lang w:val="nl-NL"/>
        </w:rPr>
        <w:t>.</w:t>
      </w:r>
      <w:r w:rsidR="006C084B" w:rsidRPr="00BE0FEA">
        <w:rPr>
          <w:lang w:val="nl-NL"/>
        </w:rPr>
        <w:tab/>
        <w:t xml:space="preserve">Leden van </w:t>
      </w:r>
      <w:r>
        <w:rPr>
          <w:lang w:val="nl-NL"/>
        </w:rPr>
        <w:t>de</w:t>
      </w:r>
      <w:r w:rsidR="006C084B" w:rsidRPr="00BE0FEA">
        <w:rPr>
          <w:lang w:val="nl-NL"/>
        </w:rPr>
        <w:t xml:space="preserve"> werknemersorganisatie kunnen, met behoud van vast inkomen, maximaal 5 dagen per jaar, waarvan niet meer dan 3 dagen aaneengesloten, in de gelegenheid worden gesteld, voor zover de werkzaamheden dit toelaten: tot het volgen van een door hun werknemersorganisatie aangeboden scholings- en vormingsprogramma;</w:t>
      </w:r>
    </w:p>
    <w:p w14:paraId="26381563" w14:textId="77777777" w:rsidR="006C084B" w:rsidRPr="00BE0FEA" w:rsidRDefault="006C084B" w:rsidP="00AB0ECD">
      <w:pPr>
        <w:pStyle w:val="nummeriekinspringen"/>
        <w:rPr>
          <w:lang w:val="nl-NL"/>
        </w:rPr>
      </w:pPr>
    </w:p>
    <w:p w14:paraId="50994CC2" w14:textId="77777777" w:rsidR="006C084B" w:rsidRPr="00BE0FEA" w:rsidRDefault="00750FBD" w:rsidP="00AB0ECD">
      <w:pPr>
        <w:pStyle w:val="nummeriekinspringen"/>
        <w:rPr>
          <w:lang w:val="nl-NL"/>
        </w:rPr>
      </w:pPr>
      <w:r>
        <w:rPr>
          <w:lang w:val="nl-NL"/>
        </w:rPr>
        <w:t>7</w:t>
      </w:r>
      <w:r w:rsidR="006C084B" w:rsidRPr="00BE0FEA">
        <w:rPr>
          <w:lang w:val="nl-NL"/>
        </w:rPr>
        <w:t>.</w:t>
      </w:r>
      <w:r w:rsidR="006C084B" w:rsidRPr="00BE0FEA">
        <w:rPr>
          <w:lang w:val="nl-NL"/>
        </w:rPr>
        <w:tab/>
        <w:t xml:space="preserve">Het aantal medewerkers dat deelneemt aan de onder lid </w:t>
      </w:r>
      <w:r>
        <w:rPr>
          <w:lang w:val="nl-NL"/>
        </w:rPr>
        <w:t>6</w:t>
      </w:r>
      <w:r w:rsidR="006C084B" w:rsidRPr="00BE0FEA">
        <w:rPr>
          <w:lang w:val="nl-NL"/>
        </w:rPr>
        <w:t xml:space="preserve"> genoemde activiteiten mag per jaar de hierna genoemde aantal niet overschrijden:</w:t>
      </w:r>
      <w:r w:rsidR="006C084B" w:rsidRPr="00BE0FEA">
        <w:rPr>
          <w:lang w:val="nl-NL"/>
        </w:rPr>
        <w:tab/>
      </w:r>
    </w:p>
    <w:p w14:paraId="2422877E" w14:textId="77777777" w:rsidR="006C084B" w:rsidRPr="00BE0FEA" w:rsidRDefault="006C084B" w:rsidP="00AB0ECD">
      <w:pPr>
        <w:pStyle w:val="nummeriekinspringen"/>
        <w:rPr>
          <w:lang w:val="nl-NL"/>
        </w:rPr>
      </w:pPr>
    </w:p>
    <w:p w14:paraId="5BB4BE85" w14:textId="77777777" w:rsidR="006C084B" w:rsidRPr="00BE0FEA" w:rsidRDefault="006C084B" w:rsidP="00AB0ECD">
      <w:pPr>
        <w:pStyle w:val="nummeriekinspringen"/>
        <w:rPr>
          <w:lang w:val="nl-NL"/>
        </w:rPr>
      </w:pPr>
      <w:r w:rsidRPr="00BE0FEA">
        <w:rPr>
          <w:lang w:val="nl-NL"/>
        </w:rPr>
        <w:tab/>
        <w:t>Vereniging HEMA Personeel</w:t>
      </w:r>
      <w:r w:rsidR="00A52440">
        <w:rPr>
          <w:lang w:val="nl-NL"/>
        </w:rPr>
        <w:t>²</w:t>
      </w:r>
      <w:r w:rsidRPr="00BE0FEA">
        <w:rPr>
          <w:lang w:val="nl-NL"/>
        </w:rPr>
        <w:tab/>
      </w:r>
      <w:r w:rsidR="00721809">
        <w:rPr>
          <w:lang w:val="nl-NL"/>
        </w:rPr>
        <w:tab/>
      </w:r>
      <w:r w:rsidR="00721809">
        <w:rPr>
          <w:lang w:val="nl-NL"/>
        </w:rPr>
        <w:tab/>
      </w:r>
      <w:r w:rsidRPr="00BE0FEA">
        <w:rPr>
          <w:lang w:val="nl-NL"/>
        </w:rPr>
        <w:t>12 leden</w:t>
      </w:r>
    </w:p>
    <w:p w14:paraId="3FFDD4AD" w14:textId="77777777" w:rsidR="006C084B" w:rsidRPr="00BE0FEA" w:rsidRDefault="006C084B" w:rsidP="00AB0ECD">
      <w:pPr>
        <w:pStyle w:val="nummeriekinspringen"/>
        <w:rPr>
          <w:lang w:val="nl-NL"/>
        </w:rPr>
      </w:pPr>
    </w:p>
    <w:p w14:paraId="07D4BAF5" w14:textId="77777777" w:rsidR="006C084B" w:rsidRPr="00BE0FEA" w:rsidRDefault="00750FBD" w:rsidP="00AB0ECD">
      <w:pPr>
        <w:pStyle w:val="nummeriekinspringen"/>
        <w:rPr>
          <w:lang w:val="nl-NL"/>
        </w:rPr>
      </w:pPr>
      <w:r>
        <w:rPr>
          <w:lang w:val="nl-NL"/>
        </w:rPr>
        <w:t>8</w:t>
      </w:r>
      <w:r w:rsidR="006C084B" w:rsidRPr="00BE0FEA">
        <w:rPr>
          <w:lang w:val="nl-NL"/>
        </w:rPr>
        <w:t>.</w:t>
      </w:r>
      <w:r w:rsidR="006C084B" w:rsidRPr="00BE0FEA">
        <w:rPr>
          <w:lang w:val="nl-NL"/>
        </w:rPr>
        <w:tab/>
        <w:t xml:space="preserve">Voor het bijwonen van algemene vergaderingen van de werknemersorganisatie hebben medewerkers - bestuursleden of afgevaardigden - recht op verlof van maximaal 3 dagen per jaar met behoud van inkomen. </w:t>
      </w:r>
    </w:p>
    <w:p w14:paraId="0714EEC6" w14:textId="77777777" w:rsidR="006C084B" w:rsidRDefault="006C084B" w:rsidP="00AB0ECD">
      <w:pPr>
        <w:pStyle w:val="nummeriekinspringen"/>
        <w:rPr>
          <w:lang w:val="nl-NL"/>
        </w:rPr>
      </w:pPr>
    </w:p>
    <w:p w14:paraId="4918C406" w14:textId="77777777" w:rsidR="003202D5" w:rsidRPr="00BE0FEA" w:rsidRDefault="003202D5" w:rsidP="00AB0ECD">
      <w:pPr>
        <w:pStyle w:val="nummeriekinspringen"/>
        <w:rPr>
          <w:lang w:val="nl-NL"/>
        </w:rPr>
      </w:pPr>
    </w:p>
    <w:p w14:paraId="5624E675" w14:textId="77777777" w:rsidR="006C084B" w:rsidRPr="00BE0FEA" w:rsidRDefault="00750FBD" w:rsidP="00AB0ECD">
      <w:pPr>
        <w:pStyle w:val="nummeriekinspringen"/>
        <w:rPr>
          <w:lang w:val="nl-NL"/>
        </w:rPr>
      </w:pPr>
      <w:r>
        <w:rPr>
          <w:lang w:val="nl-NL"/>
        </w:rPr>
        <w:t>9</w:t>
      </w:r>
      <w:r w:rsidR="006C084B" w:rsidRPr="00BE0FEA">
        <w:rPr>
          <w:lang w:val="nl-NL"/>
        </w:rPr>
        <w:t>.</w:t>
      </w:r>
      <w:r w:rsidR="006C084B" w:rsidRPr="00BE0FEA">
        <w:rPr>
          <w:lang w:val="nl-NL"/>
        </w:rPr>
        <w:tab/>
        <w:t>Voor deelname aan activiteiten van een door de werknemersorganisatie ingestelde vakbondskadergroep, kunnen contactpersonen/kaderleden maximaal 7 dagen per jaar vakbondsverlof opnemen, waarbij het salaris wordt doorbetaald.</w:t>
      </w:r>
    </w:p>
    <w:p w14:paraId="60A9ECE5" w14:textId="77777777" w:rsidR="006C084B" w:rsidRPr="00BE0FEA" w:rsidRDefault="006C084B" w:rsidP="00AB0ECD">
      <w:pPr>
        <w:pStyle w:val="nummeriekinspringen"/>
        <w:rPr>
          <w:lang w:val="nl-NL"/>
        </w:rPr>
      </w:pPr>
    </w:p>
    <w:p w14:paraId="71F1F796" w14:textId="77777777" w:rsidR="006C084B" w:rsidRPr="00BE0FEA" w:rsidRDefault="006C084B" w:rsidP="00AB0ECD">
      <w:pPr>
        <w:pStyle w:val="nummeriekinspringen"/>
        <w:rPr>
          <w:lang w:val="nl-NL"/>
        </w:rPr>
      </w:pPr>
      <w:r w:rsidRPr="00BE0FEA">
        <w:rPr>
          <w:lang w:val="nl-NL"/>
        </w:rPr>
        <w:t>1</w:t>
      </w:r>
      <w:r w:rsidR="00750FBD">
        <w:rPr>
          <w:lang w:val="nl-NL"/>
        </w:rPr>
        <w:t>0</w:t>
      </w:r>
      <w:r w:rsidRPr="00BE0FEA">
        <w:rPr>
          <w:lang w:val="nl-NL"/>
        </w:rPr>
        <w:t>.</w:t>
      </w:r>
      <w:r w:rsidRPr="00BE0FEA">
        <w:rPr>
          <w:lang w:val="nl-NL"/>
        </w:rPr>
        <w:tab/>
        <w:t xml:space="preserve">Toekenning van faciliteiten, zoals bedoeld onder lid </w:t>
      </w:r>
      <w:r w:rsidR="00750FBD">
        <w:rPr>
          <w:lang w:val="nl-NL"/>
        </w:rPr>
        <w:t>6</w:t>
      </w:r>
      <w:r w:rsidRPr="00BE0FEA">
        <w:rPr>
          <w:lang w:val="nl-NL"/>
        </w:rPr>
        <w:t xml:space="preserve"> t/m </w:t>
      </w:r>
      <w:r w:rsidR="00750FBD">
        <w:rPr>
          <w:lang w:val="nl-NL"/>
        </w:rPr>
        <w:t>9</w:t>
      </w:r>
      <w:r w:rsidRPr="00BE0FEA">
        <w:rPr>
          <w:lang w:val="nl-NL"/>
        </w:rPr>
        <w:t xml:space="preserve"> geschiedt na schriftelijke melding door de werknemersorganisatie aan werkgever van de betreffende medewerkers en data.</w:t>
      </w:r>
    </w:p>
    <w:p w14:paraId="6AB432FF" w14:textId="77777777" w:rsidR="006C084B" w:rsidRPr="00BE0FEA" w:rsidRDefault="006C084B" w:rsidP="00AB0ECD">
      <w:pPr>
        <w:pStyle w:val="nummeriekinspringen"/>
        <w:rPr>
          <w:lang w:val="nl-NL"/>
        </w:rPr>
      </w:pPr>
    </w:p>
    <w:p w14:paraId="1E154412" w14:textId="77777777" w:rsidR="006C084B" w:rsidRPr="00BE0FEA" w:rsidRDefault="006C084B" w:rsidP="00AB0ECD">
      <w:pPr>
        <w:pStyle w:val="nummeriekinspringen"/>
        <w:rPr>
          <w:lang w:val="nl-NL"/>
        </w:rPr>
      </w:pPr>
      <w:r w:rsidRPr="00BE0FEA">
        <w:rPr>
          <w:lang w:val="nl-NL"/>
        </w:rPr>
        <w:t>1</w:t>
      </w:r>
      <w:r w:rsidR="00343749">
        <w:rPr>
          <w:lang w:val="nl-NL"/>
        </w:rPr>
        <w:t>1</w:t>
      </w:r>
      <w:r w:rsidRPr="00BE0FEA">
        <w:rPr>
          <w:lang w:val="nl-NL"/>
        </w:rPr>
        <w:t>.</w:t>
      </w:r>
      <w:r w:rsidRPr="00BE0FEA">
        <w:rPr>
          <w:lang w:val="nl-NL"/>
        </w:rPr>
        <w:tab/>
        <w:t xml:space="preserve">De bij werkgever werkzame leden van de overlegdelegaties van de werknemersorganisatie kunnen de vergaderingen tussen werkgever en de werknemersorganisatie bijwonen met behoud van vast inkomen. Ten behoeve van onderling beraad van de overlegdelegaties zijn lid </w:t>
      </w:r>
      <w:r w:rsidR="00750FBD">
        <w:rPr>
          <w:lang w:val="nl-NL"/>
        </w:rPr>
        <w:t>9</w:t>
      </w:r>
      <w:r w:rsidRPr="00BE0FEA">
        <w:rPr>
          <w:lang w:val="nl-NL"/>
        </w:rPr>
        <w:t xml:space="preserve"> en 1</w:t>
      </w:r>
      <w:r w:rsidR="00750FBD">
        <w:rPr>
          <w:lang w:val="nl-NL"/>
        </w:rPr>
        <w:t>0</w:t>
      </w:r>
      <w:r w:rsidRPr="00BE0FEA">
        <w:rPr>
          <w:lang w:val="nl-NL"/>
        </w:rPr>
        <w:t xml:space="preserve"> van overeenkomstige toepassing. De namen van de bij werkgever werkzame leden van de overlegdelegaties van de werknemersorganisatie worden door de werknemersorganisatie schriftelijk aan werkgever meegedeeld.</w:t>
      </w:r>
    </w:p>
    <w:p w14:paraId="30E11B71" w14:textId="77777777" w:rsidR="006C084B" w:rsidRPr="006C084B" w:rsidRDefault="006C084B" w:rsidP="00B701FB">
      <w:pPr>
        <w:pStyle w:val="Titel"/>
      </w:pPr>
    </w:p>
    <w:p w14:paraId="46E67AAB" w14:textId="77777777" w:rsidR="006C084B" w:rsidRPr="00BE0FEA" w:rsidRDefault="006C084B" w:rsidP="00756A77">
      <w:pPr>
        <w:pStyle w:val="Kop3"/>
      </w:pPr>
      <w:bookmarkStart w:id="75" w:name="_Toc452712958"/>
      <w:r w:rsidRPr="00BE0FEA">
        <w:t>artikel 2  hardheidsclausule</w:t>
      </w:r>
      <w:bookmarkEnd w:id="75"/>
      <w:r w:rsidRPr="00BE0FEA">
        <w:t xml:space="preserve"> </w:t>
      </w:r>
    </w:p>
    <w:p w14:paraId="12FCC9F1" w14:textId="77777777" w:rsidR="006C084B" w:rsidRPr="004D7F43" w:rsidRDefault="006C084B" w:rsidP="004D7F43">
      <w:pPr>
        <w:pStyle w:val="nummeriekinspringen"/>
        <w:ind w:left="0" w:firstLine="0"/>
        <w:rPr>
          <w:lang w:val="nl-NL"/>
        </w:rPr>
      </w:pPr>
      <w:r w:rsidRPr="004D7F43">
        <w:rPr>
          <w:lang w:val="nl-NL"/>
        </w:rPr>
        <w:t>Indien bijzondere omstandigheden daartoe aanleiding geven, kan in overleg tussen werkgever en de werknemersorganisatie het maximum aantal dagen als vermeld in artikel 1.</w:t>
      </w:r>
      <w:r w:rsidR="00750FBD" w:rsidRPr="004D7F43">
        <w:rPr>
          <w:lang w:val="nl-NL"/>
        </w:rPr>
        <w:t>6</w:t>
      </w:r>
      <w:r w:rsidRPr="004D7F43">
        <w:rPr>
          <w:lang w:val="nl-NL"/>
        </w:rPr>
        <w:t xml:space="preserve"> worden verhoogd.</w:t>
      </w:r>
    </w:p>
    <w:p w14:paraId="06DBD189" w14:textId="77777777" w:rsidR="006C084B" w:rsidRPr="006C084B" w:rsidRDefault="006C084B" w:rsidP="00B701FB">
      <w:pPr>
        <w:pStyle w:val="Titel"/>
      </w:pPr>
    </w:p>
    <w:p w14:paraId="3A0223FA" w14:textId="77777777" w:rsidR="006C084B" w:rsidRPr="00BE0FEA" w:rsidRDefault="006C084B" w:rsidP="00756A77">
      <w:pPr>
        <w:pStyle w:val="Kop3"/>
      </w:pPr>
      <w:bookmarkStart w:id="76" w:name="_Toc452712959"/>
      <w:r w:rsidRPr="00BE0FEA">
        <w:t>artikel 3  opschorting faciliteiten</w:t>
      </w:r>
      <w:bookmarkEnd w:id="76"/>
    </w:p>
    <w:p w14:paraId="7F2AF1ED" w14:textId="77777777" w:rsidR="006C084B" w:rsidRPr="004D7F43" w:rsidRDefault="006C084B" w:rsidP="004D7F43">
      <w:pPr>
        <w:pStyle w:val="nummeriekinspringen"/>
        <w:ind w:left="0" w:firstLine="0"/>
        <w:rPr>
          <w:lang w:val="nl-NL"/>
        </w:rPr>
      </w:pPr>
      <w:r w:rsidRPr="004D7F43">
        <w:rPr>
          <w:lang w:val="nl-NL"/>
        </w:rPr>
        <w:t xml:space="preserve">Werkgever kan de in artikel 1 verleende faciliteiten opschorten, indien de inhoud van de communicatie </w:t>
      </w:r>
      <w:r w:rsidR="00750FBD" w:rsidRPr="004D7F43">
        <w:rPr>
          <w:lang w:val="nl-NL"/>
        </w:rPr>
        <w:t xml:space="preserve">van de werknemersorganisatie </w:t>
      </w:r>
      <w:r w:rsidRPr="004D7F43">
        <w:rPr>
          <w:lang w:val="nl-NL"/>
        </w:rPr>
        <w:t>niet strookt met de doelstellingen van het overleg tussen werkgever en de werknemersorganisatie en/of bestaande communicatiepatronen en overlegstructuren belemmert. In zo’n situatie zal werkgever er voor zorgen dat zo spoedig mogelijk overleg met de werknemersorganisatie plaatsvindt.</w:t>
      </w:r>
    </w:p>
    <w:p w14:paraId="2D901593" w14:textId="77777777" w:rsidR="006C084B" w:rsidRDefault="006C084B" w:rsidP="00B701FB">
      <w:pPr>
        <w:pStyle w:val="Titel"/>
      </w:pPr>
      <w:r w:rsidRPr="006C084B">
        <w:t xml:space="preserve"> </w:t>
      </w:r>
    </w:p>
    <w:p w14:paraId="0B986147" w14:textId="77777777" w:rsidR="00AB0ECD" w:rsidRPr="00AB0ECD" w:rsidRDefault="00AB0ECD" w:rsidP="00AB0ECD">
      <w:pPr>
        <w:rPr>
          <w:lang w:val="nl-NL"/>
        </w:rPr>
      </w:pPr>
    </w:p>
    <w:p w14:paraId="6FD88F19" w14:textId="77777777" w:rsidR="00AB0ECD" w:rsidRPr="00BE0FEA" w:rsidRDefault="006C084B" w:rsidP="00AB0ECD">
      <w:pPr>
        <w:pStyle w:val="Kop4"/>
        <w:rPr>
          <w:lang w:val="nl-NL"/>
        </w:rPr>
      </w:pPr>
      <w:r w:rsidRPr="00BE0FEA">
        <w:rPr>
          <w:lang w:val="nl-NL"/>
        </w:rPr>
        <w:t>bijlage 3</w:t>
      </w:r>
    </w:p>
    <w:p w14:paraId="61F695A9" w14:textId="77777777" w:rsidR="006C084B" w:rsidRPr="00BE0FEA" w:rsidRDefault="006C084B" w:rsidP="00AB0ECD">
      <w:pPr>
        <w:pStyle w:val="Kop1"/>
        <w:rPr>
          <w:lang w:val="nl-NL"/>
        </w:rPr>
      </w:pPr>
      <w:bookmarkStart w:id="77" w:name="_Toc452712960"/>
      <w:r w:rsidRPr="00BE0FEA">
        <w:rPr>
          <w:lang w:val="nl-NL"/>
        </w:rPr>
        <w:t>ziekteverzuim controlereglement</w:t>
      </w:r>
      <w:bookmarkEnd w:id="77"/>
    </w:p>
    <w:p w14:paraId="4BD85DAB" w14:textId="77777777" w:rsidR="006C084B" w:rsidRPr="00BE0FEA" w:rsidRDefault="006C084B" w:rsidP="00756A77">
      <w:pPr>
        <w:pStyle w:val="Kop3"/>
      </w:pPr>
      <w:bookmarkStart w:id="78" w:name="_Toc452712961"/>
      <w:r w:rsidRPr="00BE0FEA">
        <w:t>artikel 1  ziekmelding</w:t>
      </w:r>
      <w:bookmarkEnd w:id="78"/>
      <w:r w:rsidRPr="00BE0FEA">
        <w:t xml:space="preserve"> </w:t>
      </w:r>
    </w:p>
    <w:p w14:paraId="468E4AD4" w14:textId="77777777" w:rsidR="006C084B" w:rsidRPr="00BE0FEA" w:rsidRDefault="006C084B" w:rsidP="00721809">
      <w:pPr>
        <w:pStyle w:val="anummeriek"/>
        <w:rPr>
          <w:lang w:val="nl-NL"/>
        </w:rPr>
      </w:pPr>
      <w:r w:rsidRPr="00BE0FEA">
        <w:rPr>
          <w:lang w:val="nl-NL"/>
        </w:rPr>
        <w:t>1.</w:t>
      </w:r>
      <w:r w:rsidRPr="00BE0FEA">
        <w:rPr>
          <w:lang w:val="nl-NL"/>
        </w:rPr>
        <w:tab/>
        <w:t>a.</w:t>
      </w:r>
      <w:r w:rsidRPr="00BE0FEA">
        <w:rPr>
          <w:lang w:val="nl-NL"/>
        </w:rPr>
        <w:tab/>
        <w:t>Arbeidsongeschiktheid dient door de medewerker op de eerste ziektedag direct te worden gemeld bij de direct leidinggevende of een andere door werkgever hiervoor aangewezen persoon vóór het door werkgever hiervoor vastgestelde tijdstip en bij het ontbreken hiervan: vóór half tien ‘s morgens.</w:t>
      </w:r>
    </w:p>
    <w:p w14:paraId="5BD97B75" w14:textId="77777777" w:rsidR="006C084B" w:rsidRPr="00BE0FEA" w:rsidRDefault="006C084B" w:rsidP="00721809">
      <w:pPr>
        <w:pStyle w:val="anummeriek"/>
        <w:rPr>
          <w:lang w:val="nl-NL"/>
        </w:rPr>
      </w:pPr>
      <w:r w:rsidRPr="00BE0FEA">
        <w:rPr>
          <w:lang w:val="nl-NL"/>
        </w:rPr>
        <w:tab/>
      </w:r>
    </w:p>
    <w:p w14:paraId="41622C8B" w14:textId="77777777" w:rsidR="006C084B" w:rsidRPr="00BE0FEA" w:rsidRDefault="006C084B" w:rsidP="00721809">
      <w:pPr>
        <w:pStyle w:val="anummeriek"/>
        <w:rPr>
          <w:lang w:val="nl-NL"/>
        </w:rPr>
      </w:pPr>
      <w:r w:rsidRPr="00BE0FEA">
        <w:rPr>
          <w:lang w:val="nl-NL"/>
        </w:rPr>
        <w:tab/>
        <w:t>b.</w:t>
      </w:r>
      <w:r w:rsidRPr="00BE0FEA">
        <w:rPr>
          <w:lang w:val="nl-NL"/>
        </w:rPr>
        <w:tab/>
        <w:t>Indien de arbeidsongeschiktheid tijdens werktijd ontstaat dient de medewerker zich direct ziek te melden bij de direct leidinggevende of een andere door werkgever hiervoor aangewezen persoon.</w:t>
      </w:r>
    </w:p>
    <w:p w14:paraId="6E539FB1" w14:textId="77777777" w:rsidR="006C084B" w:rsidRPr="00BE0FEA" w:rsidRDefault="006C084B" w:rsidP="00721809">
      <w:pPr>
        <w:pStyle w:val="anummeriek"/>
        <w:rPr>
          <w:lang w:val="nl-NL"/>
        </w:rPr>
      </w:pPr>
    </w:p>
    <w:p w14:paraId="19224948" w14:textId="77777777" w:rsidR="006C084B" w:rsidRPr="00BE0FEA" w:rsidRDefault="006C084B" w:rsidP="00721809">
      <w:pPr>
        <w:pStyle w:val="anummeriek"/>
        <w:rPr>
          <w:lang w:val="nl-NL"/>
        </w:rPr>
      </w:pPr>
      <w:r w:rsidRPr="00BE0FEA">
        <w:rPr>
          <w:lang w:val="nl-NL"/>
        </w:rPr>
        <w:tab/>
        <w:t>c.</w:t>
      </w:r>
      <w:r w:rsidRPr="00BE0FEA">
        <w:rPr>
          <w:lang w:val="nl-NL"/>
        </w:rPr>
        <w:tab/>
        <w:t xml:space="preserve">Indien de arbeidsongeschiktheid tijdens vakantie (zowel binnen- als buitenland) c.q. verblijf in het buitenland ontstaat, dient de medewerker direct contact op te nemen met de direct leidinggevende of een andere door werkgever hiervoor aangewezen persoon. De medewerker dient zowel voor werkgever als voor de </w:t>
      </w:r>
      <w:r w:rsidR="00063B51">
        <w:rPr>
          <w:lang w:val="nl-NL"/>
        </w:rPr>
        <w:t>a</w:t>
      </w:r>
      <w:r w:rsidRPr="00BE0FEA">
        <w:rPr>
          <w:lang w:val="nl-NL"/>
        </w:rPr>
        <w:t>rbodienst telefonisch of schriftelijk bereikbaar te blijven.</w:t>
      </w:r>
    </w:p>
    <w:p w14:paraId="53620BEC" w14:textId="77777777" w:rsidR="006C084B" w:rsidRPr="00BE0FEA" w:rsidRDefault="006C084B" w:rsidP="00721809">
      <w:pPr>
        <w:pStyle w:val="anummeriek"/>
        <w:rPr>
          <w:lang w:val="nl-NL"/>
        </w:rPr>
      </w:pPr>
    </w:p>
    <w:p w14:paraId="7370427C" w14:textId="77777777" w:rsidR="006C084B" w:rsidRPr="00BE0FEA" w:rsidRDefault="006C084B" w:rsidP="00721809">
      <w:pPr>
        <w:pStyle w:val="anummeriek"/>
        <w:rPr>
          <w:lang w:val="nl-NL"/>
        </w:rPr>
      </w:pPr>
      <w:r w:rsidRPr="00BE0FEA">
        <w:rPr>
          <w:lang w:val="nl-NL"/>
        </w:rPr>
        <w:tab/>
        <w:t>d.</w:t>
      </w:r>
      <w:r w:rsidRPr="00BE0FEA">
        <w:rPr>
          <w:lang w:val="nl-NL"/>
        </w:rPr>
        <w:tab/>
        <w:t>Indien de medewerker zelf niet in staat is om zich ziek te melden, kan hij zich door een ander laten ziekmelden. Hiervoor gelden dezelfde voorwaarden als bij ziekmelding door de medewerker persoonlijk.</w:t>
      </w:r>
    </w:p>
    <w:p w14:paraId="34B38283" w14:textId="77777777" w:rsidR="006C084B" w:rsidRPr="00BE0FEA" w:rsidRDefault="006C084B" w:rsidP="00AB0ECD">
      <w:pPr>
        <w:pStyle w:val="nummeriekinspringen"/>
        <w:rPr>
          <w:lang w:val="nl-NL"/>
        </w:rPr>
      </w:pPr>
    </w:p>
    <w:p w14:paraId="65A2B1FB" w14:textId="77777777" w:rsidR="006C084B" w:rsidRPr="00BE0FEA" w:rsidRDefault="006C084B" w:rsidP="00AB0ECD">
      <w:pPr>
        <w:pStyle w:val="nummeriekinspringen"/>
        <w:rPr>
          <w:lang w:val="nl-NL"/>
        </w:rPr>
      </w:pPr>
      <w:r w:rsidRPr="00BE0FEA">
        <w:rPr>
          <w:lang w:val="nl-NL"/>
        </w:rPr>
        <w:t>2.</w:t>
      </w:r>
      <w:r w:rsidRPr="00BE0FEA">
        <w:rPr>
          <w:lang w:val="nl-NL"/>
        </w:rPr>
        <w:tab/>
        <w:t>gegevens bij ziekmelding</w:t>
      </w:r>
    </w:p>
    <w:p w14:paraId="2D92D495" w14:textId="77777777" w:rsidR="006C084B" w:rsidRPr="00BE0FEA" w:rsidRDefault="006C084B" w:rsidP="00AB0ECD">
      <w:pPr>
        <w:pStyle w:val="nummeriekinspringen"/>
        <w:rPr>
          <w:lang w:val="nl-NL"/>
        </w:rPr>
      </w:pPr>
      <w:r w:rsidRPr="00BE0FEA">
        <w:rPr>
          <w:lang w:val="nl-NL"/>
        </w:rPr>
        <w:tab/>
        <w:t>Bij de ziekmelding moeten de volgende gegevens worden doorgegeven:</w:t>
      </w:r>
    </w:p>
    <w:p w14:paraId="74F22F45" w14:textId="77777777" w:rsidR="006C084B" w:rsidRPr="006C084B" w:rsidRDefault="006C084B" w:rsidP="00721809">
      <w:pPr>
        <w:pStyle w:val="Lijstalinea"/>
        <w:ind w:left="709"/>
      </w:pPr>
      <w:r w:rsidRPr="006C084B">
        <w:t>het adres waar de medewerker verblijft c.q. verpleegd wordt (bij ziekenhuisopname moet ook de afdeling worden doorgegeven)</w:t>
      </w:r>
    </w:p>
    <w:p w14:paraId="0A0C4D6D" w14:textId="77777777" w:rsidR="006C084B" w:rsidRPr="006C084B" w:rsidRDefault="006C084B" w:rsidP="00721809">
      <w:pPr>
        <w:pStyle w:val="Lijstalinea"/>
        <w:ind w:left="709"/>
      </w:pPr>
      <w:r w:rsidRPr="006C084B">
        <w:t>het telefoonnummer waar de medewerker te bereiken is</w:t>
      </w:r>
    </w:p>
    <w:p w14:paraId="1502FCAE" w14:textId="77777777" w:rsidR="006C084B" w:rsidRPr="006C084B" w:rsidRDefault="006C084B" w:rsidP="00721809">
      <w:pPr>
        <w:pStyle w:val="Lijstalinea"/>
        <w:ind w:left="709"/>
      </w:pPr>
      <w:r w:rsidRPr="006C084B">
        <w:t>geschatte duur van het verzuim.</w:t>
      </w:r>
    </w:p>
    <w:p w14:paraId="2EA46DE3" w14:textId="77777777" w:rsidR="006C084B" w:rsidRPr="006C084B" w:rsidRDefault="006C084B" w:rsidP="00B701FB">
      <w:pPr>
        <w:pStyle w:val="Titel"/>
      </w:pPr>
    </w:p>
    <w:p w14:paraId="75186CA9" w14:textId="77777777" w:rsidR="006C084B" w:rsidRPr="004B5D40" w:rsidRDefault="006C084B" w:rsidP="004B5D40">
      <w:pPr>
        <w:pStyle w:val="Kop3"/>
        <w:ind w:firstLine="284"/>
        <w:rPr>
          <w:b w:val="0"/>
        </w:rPr>
      </w:pPr>
      <w:bookmarkStart w:id="79" w:name="_Toc452712962"/>
      <w:r w:rsidRPr="004B5D40">
        <w:rPr>
          <w:b w:val="0"/>
        </w:rPr>
        <w:t>Veranderingen in deze gegevens moeten direct worden doorgegeven.</w:t>
      </w:r>
      <w:bookmarkEnd w:id="79"/>
      <w:r w:rsidRPr="004B5D40">
        <w:rPr>
          <w:b w:val="0"/>
        </w:rPr>
        <w:t xml:space="preserve"> </w:t>
      </w:r>
    </w:p>
    <w:p w14:paraId="450D8F5F" w14:textId="77777777" w:rsidR="006C084B" w:rsidRPr="006C084B" w:rsidRDefault="006C084B" w:rsidP="00B701FB">
      <w:pPr>
        <w:pStyle w:val="Titel"/>
      </w:pPr>
    </w:p>
    <w:p w14:paraId="344212A5" w14:textId="77777777" w:rsidR="006C084B" w:rsidRPr="00BE0FEA" w:rsidRDefault="006C084B" w:rsidP="00AB0ECD">
      <w:pPr>
        <w:pStyle w:val="nummeriekinspringen"/>
        <w:rPr>
          <w:lang w:val="nl-NL"/>
        </w:rPr>
      </w:pPr>
      <w:r w:rsidRPr="00BE0FEA">
        <w:rPr>
          <w:lang w:val="nl-NL"/>
        </w:rPr>
        <w:t>3.</w:t>
      </w:r>
      <w:r w:rsidRPr="00BE0FEA">
        <w:rPr>
          <w:lang w:val="nl-NL"/>
        </w:rPr>
        <w:tab/>
        <w:t>sancties</w:t>
      </w:r>
    </w:p>
    <w:p w14:paraId="65D20354" w14:textId="77777777" w:rsidR="006C084B" w:rsidRPr="00BE0FEA" w:rsidRDefault="006C084B" w:rsidP="00721809">
      <w:pPr>
        <w:pStyle w:val="anummeriek"/>
        <w:rPr>
          <w:lang w:val="nl-NL"/>
        </w:rPr>
      </w:pPr>
      <w:r w:rsidRPr="00BE0FEA">
        <w:rPr>
          <w:lang w:val="nl-NL"/>
        </w:rPr>
        <w:tab/>
        <w:t>a.</w:t>
      </w:r>
      <w:r w:rsidRPr="00BE0FEA">
        <w:rPr>
          <w:lang w:val="nl-NL"/>
        </w:rPr>
        <w:tab/>
        <w:t>Als de medewerker zich te laat ziek meldt, maar na melding blijkt dat er wel degelijk sprake is (geweest) van arbeidsongeschiktheid, volgt een schriftelijke waarschuwing. Als te late, maar niet onterechte ziekmelding binnen een jaar nog eens voorkomt, wordt vanaf het moment van afwezigheid tot aan de ziekmelding het door te betalen salaris verminderd tot 70%.</w:t>
      </w:r>
      <w:r w:rsidR="001E27C5">
        <w:rPr>
          <w:lang w:val="nl-NL"/>
        </w:rPr>
        <w:t xml:space="preserve"> </w:t>
      </w:r>
    </w:p>
    <w:p w14:paraId="44D6A0FB" w14:textId="77777777" w:rsidR="006C084B" w:rsidRPr="00BE0FEA" w:rsidRDefault="006C084B" w:rsidP="00721809">
      <w:pPr>
        <w:pStyle w:val="anummeriek"/>
        <w:rPr>
          <w:lang w:val="nl-NL"/>
        </w:rPr>
      </w:pPr>
    </w:p>
    <w:p w14:paraId="78EA937F" w14:textId="77777777" w:rsidR="006C084B" w:rsidRPr="00BE0FEA" w:rsidRDefault="006C084B" w:rsidP="00721809">
      <w:pPr>
        <w:pStyle w:val="anummeriek"/>
        <w:rPr>
          <w:lang w:val="nl-NL"/>
        </w:rPr>
      </w:pPr>
      <w:r w:rsidRPr="00BE0FEA">
        <w:rPr>
          <w:lang w:val="nl-NL"/>
        </w:rPr>
        <w:tab/>
        <w:t>b.</w:t>
      </w:r>
      <w:r w:rsidRPr="00BE0FEA">
        <w:rPr>
          <w:lang w:val="nl-NL"/>
        </w:rPr>
        <w:tab/>
        <w:t xml:space="preserve">Als de medewerker zich ziek meldt en na melding niet aannemelijk kan maken dat sprake is (geweest) van arbeidsongeschiktheid, of na melding weigert om werkgever of de </w:t>
      </w:r>
      <w:r w:rsidR="00063B51">
        <w:rPr>
          <w:lang w:val="nl-NL"/>
        </w:rPr>
        <w:t>a</w:t>
      </w:r>
      <w:r w:rsidRPr="00BE0FEA">
        <w:rPr>
          <w:lang w:val="nl-NL"/>
        </w:rPr>
        <w:t>rbodienst gelegenheid te geven tot het vaststellen van arbeidsongeschiktheid, wordt het salaris, zolang als de afwezigheid duurt, niet doorbetaald.</w:t>
      </w:r>
      <w:r w:rsidR="00F93065">
        <w:rPr>
          <w:lang w:val="nl-NL"/>
        </w:rPr>
        <w:t xml:space="preserve"> </w:t>
      </w:r>
    </w:p>
    <w:p w14:paraId="5A2978EE" w14:textId="77777777" w:rsidR="006C084B" w:rsidRPr="006C084B" w:rsidRDefault="006C084B" w:rsidP="00B701FB">
      <w:pPr>
        <w:pStyle w:val="Titel"/>
      </w:pPr>
    </w:p>
    <w:p w14:paraId="04111DCD" w14:textId="77777777" w:rsidR="006C084B" w:rsidRPr="00BE0FEA" w:rsidRDefault="006C084B" w:rsidP="00756A77">
      <w:pPr>
        <w:pStyle w:val="Kop3"/>
      </w:pPr>
      <w:bookmarkStart w:id="80" w:name="_Toc452712963"/>
      <w:r w:rsidRPr="00BE0FEA">
        <w:t>artikel 2  controlevoorschriften</w:t>
      </w:r>
      <w:bookmarkEnd w:id="80"/>
    </w:p>
    <w:p w14:paraId="1FB1050F" w14:textId="77777777" w:rsidR="006C084B" w:rsidRPr="00BE0FEA" w:rsidRDefault="006C084B" w:rsidP="00AB0ECD">
      <w:pPr>
        <w:pStyle w:val="nummeriekinspringen"/>
        <w:rPr>
          <w:lang w:val="nl-NL"/>
        </w:rPr>
      </w:pPr>
      <w:r w:rsidRPr="00BE0FEA">
        <w:rPr>
          <w:lang w:val="nl-NL"/>
        </w:rPr>
        <w:t>1.</w:t>
      </w:r>
      <w:r w:rsidRPr="00BE0FEA">
        <w:rPr>
          <w:lang w:val="nl-NL"/>
        </w:rPr>
        <w:tab/>
        <w:t xml:space="preserve">De medewerker is verplicht deze controlevoorschriften en de voorschriften van de </w:t>
      </w:r>
      <w:r w:rsidR="00063B51">
        <w:rPr>
          <w:lang w:val="nl-NL"/>
        </w:rPr>
        <w:t>a</w:t>
      </w:r>
      <w:r w:rsidRPr="00BE0FEA">
        <w:rPr>
          <w:lang w:val="nl-NL"/>
        </w:rPr>
        <w:t>rbodienst na te leven.</w:t>
      </w:r>
    </w:p>
    <w:p w14:paraId="651BE424" w14:textId="77777777" w:rsidR="006C084B" w:rsidRPr="00BE0FEA" w:rsidRDefault="006C084B" w:rsidP="00AB0ECD">
      <w:pPr>
        <w:pStyle w:val="nummeriekinspringen"/>
        <w:rPr>
          <w:lang w:val="nl-NL"/>
        </w:rPr>
      </w:pPr>
    </w:p>
    <w:p w14:paraId="7A0C3528" w14:textId="77777777" w:rsidR="006C084B" w:rsidRPr="00BE0FEA" w:rsidRDefault="006C084B" w:rsidP="00AB0ECD">
      <w:pPr>
        <w:pStyle w:val="nummeriekinspringen"/>
        <w:rPr>
          <w:lang w:val="nl-NL"/>
        </w:rPr>
      </w:pPr>
      <w:r w:rsidRPr="00BE0FEA">
        <w:rPr>
          <w:lang w:val="nl-NL"/>
        </w:rPr>
        <w:t>2.</w:t>
      </w:r>
      <w:r w:rsidRPr="00BE0FEA">
        <w:rPr>
          <w:lang w:val="nl-NL"/>
        </w:rPr>
        <w:tab/>
        <w:t xml:space="preserve">De medewerker is er zelf voor verantwoordelijk dat hij voor werkgever en de </w:t>
      </w:r>
      <w:r w:rsidR="00063B51">
        <w:rPr>
          <w:lang w:val="nl-NL"/>
        </w:rPr>
        <w:t>a</w:t>
      </w:r>
      <w:r w:rsidRPr="00BE0FEA">
        <w:rPr>
          <w:lang w:val="nl-NL"/>
        </w:rPr>
        <w:t>rbodienst bereikbaar is, en zodoende controle mogelijk maakt.</w:t>
      </w:r>
    </w:p>
    <w:p w14:paraId="416037F1" w14:textId="77777777" w:rsidR="006C084B" w:rsidRPr="00BE0FEA" w:rsidRDefault="006C084B" w:rsidP="00AB0ECD">
      <w:pPr>
        <w:pStyle w:val="nummeriekinspringen"/>
        <w:rPr>
          <w:lang w:val="nl-NL"/>
        </w:rPr>
      </w:pPr>
    </w:p>
    <w:p w14:paraId="234EEE7F" w14:textId="77777777" w:rsidR="006C084B" w:rsidRPr="00BE0FEA" w:rsidRDefault="006C084B" w:rsidP="00AB0ECD">
      <w:pPr>
        <w:pStyle w:val="nummeriekinspringen"/>
        <w:rPr>
          <w:lang w:val="nl-NL"/>
        </w:rPr>
      </w:pPr>
      <w:r w:rsidRPr="00BE0FEA">
        <w:rPr>
          <w:lang w:val="nl-NL"/>
        </w:rPr>
        <w:t>3.</w:t>
      </w:r>
      <w:r w:rsidRPr="00BE0FEA">
        <w:rPr>
          <w:lang w:val="nl-NL"/>
        </w:rPr>
        <w:tab/>
        <w:t>eerste controle</w:t>
      </w:r>
    </w:p>
    <w:p w14:paraId="26203EBA" w14:textId="77777777" w:rsidR="006C084B" w:rsidRPr="00BE0FEA" w:rsidRDefault="006C084B" w:rsidP="00AB0ECD">
      <w:pPr>
        <w:pStyle w:val="nummeriekinspringen"/>
        <w:rPr>
          <w:lang w:val="nl-NL"/>
        </w:rPr>
      </w:pPr>
      <w:r w:rsidRPr="00BE0FEA">
        <w:rPr>
          <w:lang w:val="nl-NL"/>
        </w:rPr>
        <w:tab/>
        <w:t xml:space="preserve">De medewerker die zich heeft ziek gemeld dient op het verblijf- c.q. verpleegadres te blijven tot een eerste controle is uitgevoerd (dit kan geschieden in de vorm van een bezoek van een controleur van de </w:t>
      </w:r>
      <w:r w:rsidR="00063B51">
        <w:rPr>
          <w:lang w:val="nl-NL"/>
        </w:rPr>
        <w:t>a</w:t>
      </w:r>
      <w:r w:rsidRPr="00BE0FEA">
        <w:rPr>
          <w:lang w:val="nl-NL"/>
        </w:rPr>
        <w:t xml:space="preserve">rbodienst, ofwel door middel van een telefonische controle of inzending van een schriftelijke verklaring). Dit adres mag wel verlaten worden voor doktersbezoek. Een bewijs hiervan moet op verzoek van de </w:t>
      </w:r>
      <w:r w:rsidR="00063B51">
        <w:rPr>
          <w:lang w:val="nl-NL"/>
        </w:rPr>
        <w:t>a</w:t>
      </w:r>
      <w:r w:rsidRPr="00BE0FEA">
        <w:rPr>
          <w:lang w:val="nl-NL"/>
        </w:rPr>
        <w:t>rbodienst getoond kunnen worden.</w:t>
      </w:r>
      <w:r w:rsidR="00F93065">
        <w:rPr>
          <w:lang w:val="nl-NL"/>
        </w:rPr>
        <w:t xml:space="preserve"> </w:t>
      </w:r>
    </w:p>
    <w:p w14:paraId="3E132F13" w14:textId="77777777" w:rsidR="006C084B" w:rsidRPr="00BE0FEA" w:rsidRDefault="006C084B" w:rsidP="00AB0ECD">
      <w:pPr>
        <w:pStyle w:val="nummeriekinspringen"/>
        <w:rPr>
          <w:lang w:val="nl-NL"/>
        </w:rPr>
      </w:pPr>
    </w:p>
    <w:p w14:paraId="0101CD03" w14:textId="77777777" w:rsidR="006C084B" w:rsidRPr="00BE0FEA" w:rsidRDefault="006C084B" w:rsidP="00AB0ECD">
      <w:pPr>
        <w:pStyle w:val="nummeriekinspringen"/>
        <w:rPr>
          <w:lang w:val="nl-NL"/>
        </w:rPr>
      </w:pPr>
      <w:r w:rsidRPr="00BE0FEA">
        <w:rPr>
          <w:lang w:val="nl-NL"/>
        </w:rPr>
        <w:tab/>
        <w:t>sanctie</w:t>
      </w:r>
    </w:p>
    <w:p w14:paraId="3D22AF27" w14:textId="77777777" w:rsidR="006C084B" w:rsidRPr="00BE0FEA" w:rsidRDefault="006C084B" w:rsidP="00AB0ECD">
      <w:pPr>
        <w:pStyle w:val="nummeriekinspringen"/>
        <w:rPr>
          <w:lang w:val="nl-NL"/>
        </w:rPr>
      </w:pPr>
      <w:r w:rsidRPr="00BE0FEA">
        <w:rPr>
          <w:lang w:val="nl-NL"/>
        </w:rPr>
        <w:tab/>
        <w:t>Indien de medewerker bij de eerste controle niet thuis is, wordt - tenzij hij kan aantonen dat hem dit niet te verwijten was - het door te betalen salaris verminderd tot 70%. Deze sanctie wordt opgeheven zodra de medewerker weer aan de voorschriften voldoet.</w:t>
      </w:r>
    </w:p>
    <w:p w14:paraId="76A63472" w14:textId="77777777" w:rsidR="006C084B" w:rsidRDefault="006C084B" w:rsidP="00AB0ECD">
      <w:pPr>
        <w:pStyle w:val="nummeriekinspringen"/>
        <w:rPr>
          <w:lang w:val="nl-NL"/>
        </w:rPr>
      </w:pPr>
    </w:p>
    <w:p w14:paraId="6136F771" w14:textId="77777777" w:rsidR="00935C5B" w:rsidRDefault="00935C5B" w:rsidP="00AB0ECD">
      <w:pPr>
        <w:pStyle w:val="nummeriekinspringen"/>
        <w:rPr>
          <w:lang w:val="nl-NL"/>
        </w:rPr>
      </w:pPr>
    </w:p>
    <w:p w14:paraId="14BF97F9" w14:textId="77777777" w:rsidR="00935C5B" w:rsidRDefault="00935C5B" w:rsidP="00AB0ECD">
      <w:pPr>
        <w:pStyle w:val="nummeriekinspringen"/>
        <w:rPr>
          <w:lang w:val="nl-NL"/>
        </w:rPr>
      </w:pPr>
    </w:p>
    <w:p w14:paraId="1535F0D8" w14:textId="77777777" w:rsidR="00935C5B" w:rsidRPr="00BE0FEA" w:rsidRDefault="00935C5B" w:rsidP="00AB0ECD">
      <w:pPr>
        <w:pStyle w:val="nummeriekinspringen"/>
        <w:rPr>
          <w:lang w:val="nl-NL"/>
        </w:rPr>
      </w:pPr>
    </w:p>
    <w:p w14:paraId="51654996" w14:textId="77777777" w:rsidR="006C084B" w:rsidRPr="00BE0FEA" w:rsidRDefault="006C084B" w:rsidP="00AB0ECD">
      <w:pPr>
        <w:pStyle w:val="nummeriekinspringen"/>
        <w:rPr>
          <w:lang w:val="nl-NL"/>
        </w:rPr>
      </w:pPr>
      <w:r w:rsidRPr="00BE0FEA">
        <w:rPr>
          <w:lang w:val="nl-NL"/>
        </w:rPr>
        <w:t>4.</w:t>
      </w:r>
      <w:r w:rsidRPr="00BE0FEA">
        <w:rPr>
          <w:lang w:val="nl-NL"/>
        </w:rPr>
        <w:tab/>
        <w:t>vakantie</w:t>
      </w:r>
    </w:p>
    <w:p w14:paraId="35C4E565" w14:textId="77777777" w:rsidR="006C084B" w:rsidRPr="00BE0FEA" w:rsidRDefault="006C084B" w:rsidP="00AB0ECD">
      <w:pPr>
        <w:pStyle w:val="nummeriekinspringen"/>
        <w:rPr>
          <w:lang w:val="nl-NL"/>
        </w:rPr>
      </w:pPr>
      <w:r w:rsidRPr="00BE0FEA">
        <w:rPr>
          <w:lang w:val="nl-NL"/>
        </w:rPr>
        <w:tab/>
        <w:t xml:space="preserve">Voor vakantie tijdens de periode van arbeidsongeschiktheid dient de medewerker altijd vooraf toestemming te hebben verkregen van werkgever. Deze toestemming wordt slechts gegeven indien de </w:t>
      </w:r>
      <w:r w:rsidR="00063B51">
        <w:rPr>
          <w:lang w:val="nl-NL"/>
        </w:rPr>
        <w:t>a</w:t>
      </w:r>
      <w:r w:rsidRPr="00BE0FEA">
        <w:rPr>
          <w:lang w:val="nl-NL"/>
        </w:rPr>
        <w:t>rbodienst geen bezwaar heeft tegen de (aard van de) vakantie.</w:t>
      </w:r>
    </w:p>
    <w:p w14:paraId="5DA12EBA" w14:textId="77777777" w:rsidR="006C084B" w:rsidRPr="006C084B" w:rsidRDefault="006C084B" w:rsidP="00B701FB">
      <w:pPr>
        <w:pStyle w:val="Titel"/>
      </w:pPr>
    </w:p>
    <w:p w14:paraId="0B8A8A03" w14:textId="77777777" w:rsidR="006C084B" w:rsidRPr="00BE0FEA" w:rsidRDefault="006C084B" w:rsidP="00756A77">
      <w:pPr>
        <w:pStyle w:val="Kop3"/>
      </w:pPr>
      <w:bookmarkStart w:id="81" w:name="_Toc452712964"/>
      <w:r w:rsidRPr="00BE0FEA">
        <w:t>artikel 3  oproep bedrijfsarts / controleur / arbobegeleider</w:t>
      </w:r>
      <w:bookmarkEnd w:id="81"/>
    </w:p>
    <w:p w14:paraId="5CDD52E7" w14:textId="77777777" w:rsidR="006C084B" w:rsidRPr="00BE0FEA" w:rsidRDefault="006C084B" w:rsidP="00AB0ECD">
      <w:pPr>
        <w:pStyle w:val="nummeriekinspringen"/>
        <w:rPr>
          <w:lang w:val="nl-NL"/>
        </w:rPr>
      </w:pPr>
      <w:r w:rsidRPr="00BE0FEA">
        <w:rPr>
          <w:lang w:val="nl-NL"/>
        </w:rPr>
        <w:t>1.</w:t>
      </w:r>
      <w:r w:rsidRPr="00BE0FEA">
        <w:rPr>
          <w:lang w:val="nl-NL"/>
        </w:rPr>
        <w:tab/>
        <w:t xml:space="preserve">De medewerker die zich ziek heeft gemeld, kan door de </w:t>
      </w:r>
      <w:r w:rsidR="00063B51">
        <w:rPr>
          <w:lang w:val="nl-NL"/>
        </w:rPr>
        <w:t>a</w:t>
      </w:r>
      <w:r w:rsidRPr="00BE0FEA">
        <w:rPr>
          <w:lang w:val="nl-NL"/>
        </w:rPr>
        <w:t>rbodienst worden opgeroepen voor een (geneeskundig) onderzoek. De medewerker is verplicht aan deze oproep gehoor te geven en zijn medewerking aan een dergelijk onderzoek te verlenen.</w:t>
      </w:r>
    </w:p>
    <w:p w14:paraId="31C26280" w14:textId="77777777" w:rsidR="006C084B" w:rsidRPr="00BE0FEA" w:rsidRDefault="006C084B" w:rsidP="00AB0ECD">
      <w:pPr>
        <w:pStyle w:val="nummeriekinspringen"/>
        <w:rPr>
          <w:lang w:val="nl-NL"/>
        </w:rPr>
      </w:pPr>
    </w:p>
    <w:p w14:paraId="0949A8A3" w14:textId="77777777" w:rsidR="006C084B" w:rsidRPr="00BE0FEA" w:rsidRDefault="006C084B" w:rsidP="00AB0ECD">
      <w:pPr>
        <w:pStyle w:val="nummeriekinspringen"/>
        <w:rPr>
          <w:lang w:val="nl-NL"/>
        </w:rPr>
      </w:pPr>
      <w:r w:rsidRPr="00BE0FEA">
        <w:rPr>
          <w:lang w:val="nl-NL"/>
        </w:rPr>
        <w:t>2.</w:t>
      </w:r>
      <w:r w:rsidRPr="00BE0FEA">
        <w:rPr>
          <w:lang w:val="nl-NL"/>
        </w:rPr>
        <w:tab/>
        <w:t>sanctie</w:t>
      </w:r>
    </w:p>
    <w:p w14:paraId="69D72A69" w14:textId="77777777" w:rsidR="006C084B" w:rsidRPr="00BE0FEA" w:rsidRDefault="006C084B" w:rsidP="00AB0ECD">
      <w:pPr>
        <w:pStyle w:val="nummeriekinspringen"/>
        <w:rPr>
          <w:lang w:val="nl-NL"/>
        </w:rPr>
      </w:pPr>
      <w:r w:rsidRPr="00BE0FEA">
        <w:rPr>
          <w:lang w:val="nl-NL"/>
        </w:rPr>
        <w:tab/>
        <w:t xml:space="preserve">Indien de medewerker niet voldoet aan een oproep om te verschijnen bij de </w:t>
      </w:r>
      <w:r w:rsidR="00063B51">
        <w:rPr>
          <w:lang w:val="nl-NL"/>
        </w:rPr>
        <w:t>a</w:t>
      </w:r>
      <w:r w:rsidRPr="00BE0FEA">
        <w:rPr>
          <w:lang w:val="nl-NL"/>
        </w:rPr>
        <w:t xml:space="preserve">rbodienst, of wel verschijnt maar aan een noodzakelijk geacht medisch onderzoek niet of niet voldoende meewerkt, wordt vanaf de datum waarop hij moest verschijnen tot het moment dat de medewerker zich (weer) onder controle stelt het salaris niet doorbetaald. Blijkt de medewerker naar het oordeel van de </w:t>
      </w:r>
      <w:r w:rsidR="00063B51">
        <w:rPr>
          <w:lang w:val="nl-NL"/>
        </w:rPr>
        <w:t>a</w:t>
      </w:r>
      <w:r w:rsidRPr="00BE0FEA">
        <w:rPr>
          <w:lang w:val="nl-NL"/>
        </w:rPr>
        <w:t>rbodienst wel degelijk arbeidsongeschikt te zijn (geweest), dan wordt alsnog 70% van het verschuldigde salaris betaald.</w:t>
      </w:r>
    </w:p>
    <w:p w14:paraId="7E82FCFF" w14:textId="77777777" w:rsidR="006C084B" w:rsidRPr="006C084B" w:rsidRDefault="006C084B" w:rsidP="00B701FB">
      <w:pPr>
        <w:pStyle w:val="Titel"/>
      </w:pPr>
    </w:p>
    <w:p w14:paraId="0230B056" w14:textId="77777777" w:rsidR="006C084B" w:rsidRPr="00BE0FEA" w:rsidRDefault="006C084B" w:rsidP="00756A77">
      <w:pPr>
        <w:pStyle w:val="Kop3"/>
      </w:pPr>
      <w:bookmarkStart w:id="82" w:name="_Toc452712965"/>
      <w:r w:rsidRPr="00BE0FEA">
        <w:t>artikel 4  geneeskundige hulp</w:t>
      </w:r>
      <w:bookmarkEnd w:id="82"/>
    </w:p>
    <w:p w14:paraId="20E983B9" w14:textId="77777777" w:rsidR="006C084B" w:rsidRDefault="006C084B" w:rsidP="00AB0ECD">
      <w:pPr>
        <w:pStyle w:val="nummeriekinspringen"/>
        <w:rPr>
          <w:lang w:val="nl-NL"/>
        </w:rPr>
      </w:pPr>
      <w:r w:rsidRPr="00BE0FEA">
        <w:rPr>
          <w:lang w:val="nl-NL"/>
        </w:rPr>
        <w:t>1.</w:t>
      </w:r>
      <w:r w:rsidRPr="00BE0FEA">
        <w:rPr>
          <w:lang w:val="nl-NL"/>
        </w:rPr>
        <w:tab/>
        <w:t xml:space="preserve">De medewerker die zich ziek heeft gemeld dient zich binnen een redelijke termijn onder behandeling van een arts te stellen en de behandelingsvoorschriften op te (blijven) volgen. Contact met de </w:t>
      </w:r>
      <w:r w:rsidR="00063B51">
        <w:rPr>
          <w:lang w:val="nl-NL"/>
        </w:rPr>
        <w:t>a</w:t>
      </w:r>
      <w:r w:rsidRPr="00BE0FEA">
        <w:rPr>
          <w:lang w:val="nl-NL"/>
        </w:rPr>
        <w:t>rbodienst hoeft hiervoor niet te worden afgewacht.</w:t>
      </w:r>
      <w:r w:rsidR="00F93065">
        <w:rPr>
          <w:lang w:val="nl-NL"/>
        </w:rPr>
        <w:t xml:space="preserve"> </w:t>
      </w:r>
    </w:p>
    <w:p w14:paraId="396F17B1" w14:textId="77777777" w:rsidR="00FC5779" w:rsidRPr="00BE0FEA" w:rsidRDefault="00FC5779" w:rsidP="00AB0ECD">
      <w:pPr>
        <w:pStyle w:val="nummeriekinspringen"/>
        <w:rPr>
          <w:lang w:val="nl-NL"/>
        </w:rPr>
      </w:pPr>
    </w:p>
    <w:p w14:paraId="75ECB6B7" w14:textId="77777777" w:rsidR="006C084B" w:rsidRPr="00BE0FEA" w:rsidRDefault="006C084B" w:rsidP="00AB0ECD">
      <w:pPr>
        <w:pStyle w:val="nummeriekinspringen"/>
        <w:rPr>
          <w:lang w:val="nl-NL"/>
        </w:rPr>
      </w:pPr>
      <w:r w:rsidRPr="00BE0FEA">
        <w:rPr>
          <w:lang w:val="nl-NL"/>
        </w:rPr>
        <w:t>2.</w:t>
      </w:r>
      <w:r w:rsidRPr="00BE0FEA">
        <w:rPr>
          <w:lang w:val="nl-NL"/>
        </w:rPr>
        <w:tab/>
        <w:t xml:space="preserve">Indien de medewerker zich niet aan de in het eerste lid genoemde verplichting houdt, terwijl dit hem naar het oordeel van werkgever of de </w:t>
      </w:r>
      <w:r w:rsidR="00063B51">
        <w:rPr>
          <w:lang w:val="nl-NL"/>
        </w:rPr>
        <w:t>a</w:t>
      </w:r>
      <w:r w:rsidRPr="00BE0FEA">
        <w:rPr>
          <w:lang w:val="nl-NL"/>
        </w:rPr>
        <w:t>rbodienst te verwijten is, wordt het aan de medewerker door te betalen salaris over de periode dat de medewerker zich niet aan deze verplichting houdt verminderd tot 70%.</w:t>
      </w:r>
    </w:p>
    <w:p w14:paraId="152A8D62" w14:textId="77777777" w:rsidR="006C084B" w:rsidRPr="006C084B" w:rsidRDefault="006C084B" w:rsidP="00B701FB">
      <w:pPr>
        <w:pStyle w:val="Titel"/>
      </w:pPr>
    </w:p>
    <w:p w14:paraId="1C7EA8AB" w14:textId="77777777" w:rsidR="006C084B" w:rsidRPr="00BE0FEA" w:rsidRDefault="006C084B" w:rsidP="00756A77">
      <w:pPr>
        <w:pStyle w:val="Kop3"/>
      </w:pPr>
      <w:bookmarkStart w:id="83" w:name="_Toc452712966"/>
      <w:r w:rsidRPr="00BE0FEA">
        <w:t>artikel 5  opzet, grove schuld en nalatigheid</w:t>
      </w:r>
      <w:bookmarkEnd w:id="83"/>
    </w:p>
    <w:p w14:paraId="42196736" w14:textId="77777777" w:rsidR="006C084B" w:rsidRDefault="006C084B" w:rsidP="00AB0ECD">
      <w:pPr>
        <w:pStyle w:val="nummeriekinspringen"/>
        <w:rPr>
          <w:lang w:val="nl-NL"/>
        </w:rPr>
      </w:pPr>
      <w:r w:rsidRPr="00BE0FEA">
        <w:rPr>
          <w:lang w:val="nl-NL"/>
        </w:rPr>
        <w:t>1.</w:t>
      </w:r>
      <w:r w:rsidRPr="00BE0FEA">
        <w:rPr>
          <w:lang w:val="nl-NL"/>
        </w:rPr>
        <w:tab/>
        <w:t>De medewerker heeft geen recht op doorbetaling van zijn salaris indien de arbeidsongeschiktheid door eigen opzet is veroorzaakt.</w:t>
      </w:r>
      <w:r w:rsidR="00F93065">
        <w:rPr>
          <w:lang w:val="nl-NL"/>
        </w:rPr>
        <w:t xml:space="preserve"> </w:t>
      </w:r>
    </w:p>
    <w:p w14:paraId="63995A35" w14:textId="77777777" w:rsidR="00FC5779" w:rsidRPr="00BE0FEA" w:rsidRDefault="00FC5779" w:rsidP="00AB0ECD">
      <w:pPr>
        <w:pStyle w:val="nummeriekinspringen"/>
        <w:rPr>
          <w:lang w:val="nl-NL"/>
        </w:rPr>
      </w:pPr>
    </w:p>
    <w:p w14:paraId="0D268A0F" w14:textId="77777777" w:rsidR="006C084B" w:rsidRPr="00BE0FEA" w:rsidRDefault="006C084B" w:rsidP="00AB0ECD">
      <w:pPr>
        <w:pStyle w:val="nummeriekinspringen"/>
        <w:rPr>
          <w:lang w:val="nl-NL"/>
        </w:rPr>
      </w:pPr>
      <w:r w:rsidRPr="00BE0FEA">
        <w:rPr>
          <w:lang w:val="nl-NL"/>
        </w:rPr>
        <w:t>2.</w:t>
      </w:r>
      <w:r w:rsidRPr="00BE0FEA">
        <w:rPr>
          <w:lang w:val="nl-NL"/>
        </w:rPr>
        <w:tab/>
        <w:t>Indien de arbeidsongeschiktheid is veroorzaakt door grove schuld of grove nalatigheid van de medewerker wordt het door te betalen salaris verminderd tot 70%.</w:t>
      </w:r>
      <w:r w:rsidR="00F93065">
        <w:rPr>
          <w:lang w:val="nl-NL"/>
        </w:rPr>
        <w:t xml:space="preserve"> </w:t>
      </w:r>
    </w:p>
    <w:p w14:paraId="1A8B1D05" w14:textId="77777777" w:rsidR="006C084B" w:rsidRPr="006C084B" w:rsidRDefault="006C084B" w:rsidP="00B701FB">
      <w:pPr>
        <w:pStyle w:val="Titel"/>
      </w:pPr>
    </w:p>
    <w:p w14:paraId="65E50BCD" w14:textId="77777777" w:rsidR="006C084B" w:rsidRPr="00BE0FEA" w:rsidRDefault="006C084B" w:rsidP="00756A77">
      <w:pPr>
        <w:pStyle w:val="Kop3"/>
      </w:pPr>
      <w:bookmarkStart w:id="84" w:name="_Toc452712967"/>
      <w:r w:rsidRPr="00BE0FEA">
        <w:t>artikel 6  gedragingen die de genezing belemmeren</w:t>
      </w:r>
      <w:bookmarkEnd w:id="84"/>
    </w:p>
    <w:p w14:paraId="1F02A026" w14:textId="77777777" w:rsidR="006C084B" w:rsidRPr="004D7F43" w:rsidRDefault="006C084B" w:rsidP="004D7F43">
      <w:pPr>
        <w:pStyle w:val="nummeriekinspringen"/>
        <w:ind w:left="0" w:firstLine="0"/>
        <w:rPr>
          <w:lang w:val="nl-NL"/>
        </w:rPr>
      </w:pPr>
      <w:r w:rsidRPr="004D7F43">
        <w:rPr>
          <w:lang w:val="nl-NL"/>
        </w:rPr>
        <w:t xml:space="preserve">Het door te betalen salaris van de medewerker die zich tijdens zijn ziekteperiode schuldig maakt aan handelingen die naar het oordeel van de </w:t>
      </w:r>
      <w:r w:rsidR="00063B51" w:rsidRPr="004D7F43">
        <w:rPr>
          <w:lang w:val="nl-NL"/>
        </w:rPr>
        <w:t>a</w:t>
      </w:r>
      <w:r w:rsidRPr="004D7F43">
        <w:rPr>
          <w:lang w:val="nl-NL"/>
        </w:rPr>
        <w:t>rbodienst de genezing (kunnen) belemmeren, wordt vanaf het moment dat deze handelingen worden geconstateerd verminderd tot 70%.</w:t>
      </w:r>
    </w:p>
    <w:p w14:paraId="42C6A221" w14:textId="77777777" w:rsidR="006C084B" w:rsidRPr="006C084B" w:rsidRDefault="006C084B" w:rsidP="00B701FB">
      <w:pPr>
        <w:pStyle w:val="Titel"/>
      </w:pPr>
    </w:p>
    <w:p w14:paraId="59469B09" w14:textId="77777777" w:rsidR="006C084B" w:rsidRPr="00BE0FEA" w:rsidRDefault="006C084B" w:rsidP="00756A77">
      <w:pPr>
        <w:pStyle w:val="Kop3"/>
      </w:pPr>
      <w:bookmarkStart w:id="85" w:name="_Toc452712968"/>
      <w:r w:rsidRPr="00BE0FEA">
        <w:t>artikel 7  ongeschiktheid bij indiensttreding</w:t>
      </w:r>
      <w:bookmarkEnd w:id="85"/>
    </w:p>
    <w:p w14:paraId="04B69A50" w14:textId="77777777" w:rsidR="006C084B" w:rsidRPr="004D7F43" w:rsidRDefault="006C084B" w:rsidP="004D7F43">
      <w:pPr>
        <w:pStyle w:val="nummeriekinspringen"/>
        <w:ind w:left="0" w:firstLine="0"/>
        <w:rPr>
          <w:lang w:val="nl-NL"/>
        </w:rPr>
      </w:pPr>
      <w:r w:rsidRPr="004D7F43">
        <w:rPr>
          <w:lang w:val="nl-NL"/>
        </w:rPr>
        <w:t xml:space="preserve">Indien het naar het oordeel van de </w:t>
      </w:r>
      <w:r w:rsidR="00063B51" w:rsidRPr="004D7F43">
        <w:rPr>
          <w:lang w:val="nl-NL"/>
        </w:rPr>
        <w:t>arbo</w:t>
      </w:r>
      <w:r w:rsidRPr="004D7F43">
        <w:rPr>
          <w:lang w:val="nl-NL"/>
        </w:rPr>
        <w:t>dienst vaststaat, dat de ongeschiktheid</w:t>
      </w:r>
      <w:r w:rsidR="00166CDD" w:rsidRPr="004D7F43">
        <w:rPr>
          <w:lang w:val="nl-NL"/>
        </w:rPr>
        <w:t xml:space="preserve"> </w:t>
      </w:r>
      <w:r w:rsidRPr="004D7F43">
        <w:rPr>
          <w:lang w:val="nl-NL"/>
        </w:rPr>
        <w:t>tot werken reeds bestond - of het gevolg is van een gebrek dat reeds bestond - op het tijdstip dat de medewerker in dienst trad en de medewerker bij indiensttreding hierover geen of onjuiste inlichtingen heeft verstrekt, wordt het salaris niet doorbetaald.</w:t>
      </w:r>
      <w:r w:rsidR="00166CDD" w:rsidRPr="004D7F43">
        <w:rPr>
          <w:lang w:val="nl-NL"/>
        </w:rPr>
        <w:t xml:space="preserve"> </w:t>
      </w:r>
    </w:p>
    <w:p w14:paraId="6C4AB412" w14:textId="77777777" w:rsidR="006C7BE9" w:rsidRPr="00773570" w:rsidRDefault="006C7BE9" w:rsidP="006C7BE9">
      <w:pPr>
        <w:rPr>
          <w:lang w:val="nl-NL"/>
        </w:rPr>
      </w:pPr>
    </w:p>
    <w:p w14:paraId="08EAFB8C" w14:textId="77777777" w:rsidR="006C084B" w:rsidRPr="00BE0FEA" w:rsidRDefault="006C084B" w:rsidP="00756A77">
      <w:pPr>
        <w:pStyle w:val="Kop3"/>
      </w:pPr>
      <w:bookmarkStart w:id="86" w:name="_Toc452712969"/>
      <w:r w:rsidRPr="00BE0FEA">
        <w:t>artikel 8  passende arbeid</w:t>
      </w:r>
      <w:bookmarkEnd w:id="86"/>
    </w:p>
    <w:p w14:paraId="39C0D7A4" w14:textId="77777777" w:rsidR="006C084B" w:rsidRPr="004D7F43" w:rsidRDefault="006C084B" w:rsidP="004D7F43">
      <w:pPr>
        <w:pStyle w:val="nummeriekinspringen"/>
        <w:ind w:left="0" w:firstLine="0"/>
        <w:rPr>
          <w:lang w:val="nl-NL"/>
        </w:rPr>
      </w:pPr>
      <w:r w:rsidRPr="004D7F43">
        <w:rPr>
          <w:lang w:val="nl-NL"/>
        </w:rPr>
        <w:t>Werkgever kan de medewerker tijdens zijn ziekte passende arbeid, d</w:t>
      </w:r>
      <w:r w:rsidR="00063B51" w:rsidRPr="004D7F43">
        <w:rPr>
          <w:lang w:val="nl-NL"/>
        </w:rPr>
        <w:t>at wil zeggen</w:t>
      </w:r>
      <w:r w:rsidRPr="004D7F43">
        <w:rPr>
          <w:lang w:val="nl-NL"/>
        </w:rPr>
        <w:t xml:space="preserve"> werkzaamheden die door de </w:t>
      </w:r>
      <w:r w:rsidR="00063B51" w:rsidRPr="004D7F43">
        <w:rPr>
          <w:lang w:val="nl-NL"/>
        </w:rPr>
        <w:t>a</w:t>
      </w:r>
      <w:r w:rsidRPr="004D7F43">
        <w:rPr>
          <w:lang w:val="nl-NL"/>
        </w:rPr>
        <w:t>rbodienst en/of de uitvoeringsinstelling passend worden geacht, aanbieden. De medewerker die zonder deugdelijke grond weigert dergelijke arbeid te verrichten verliest zijn recht op doorbetaling van salaris.</w:t>
      </w:r>
      <w:r w:rsidR="00166CDD" w:rsidRPr="004D7F43">
        <w:rPr>
          <w:lang w:val="nl-NL"/>
        </w:rPr>
        <w:t xml:space="preserve"> </w:t>
      </w:r>
    </w:p>
    <w:p w14:paraId="361D87BE" w14:textId="77777777" w:rsidR="006C7BE9" w:rsidRPr="00773570" w:rsidRDefault="006C7BE9" w:rsidP="006C7BE9">
      <w:pPr>
        <w:rPr>
          <w:lang w:val="nl-NL"/>
        </w:rPr>
      </w:pPr>
    </w:p>
    <w:p w14:paraId="25ED63B5" w14:textId="77777777" w:rsidR="006C084B" w:rsidRPr="00BE0FEA" w:rsidRDefault="006C084B" w:rsidP="00756A77">
      <w:pPr>
        <w:pStyle w:val="Kop3"/>
      </w:pPr>
      <w:bookmarkStart w:id="87" w:name="_Toc452712970"/>
      <w:r w:rsidRPr="00BE0FEA">
        <w:t>artikel 9  werkhervatting na herstel</w:t>
      </w:r>
      <w:bookmarkEnd w:id="87"/>
    </w:p>
    <w:p w14:paraId="1F16EEDF" w14:textId="77777777" w:rsidR="006C084B" w:rsidRPr="00BE0FEA" w:rsidRDefault="006C084B" w:rsidP="00AB0ECD">
      <w:pPr>
        <w:pStyle w:val="nummeriekinspringen"/>
        <w:rPr>
          <w:lang w:val="nl-NL"/>
        </w:rPr>
      </w:pPr>
      <w:r w:rsidRPr="00BE0FEA">
        <w:rPr>
          <w:lang w:val="nl-NL"/>
        </w:rPr>
        <w:t>1.</w:t>
      </w:r>
      <w:r w:rsidRPr="00BE0FEA">
        <w:rPr>
          <w:lang w:val="nl-NL"/>
        </w:rPr>
        <w:tab/>
        <w:t xml:space="preserve">De medewerker dient direct zijn werkzaamheden te hervatten zodra hij niet meer arbeidsongeschikt is. Hij hoeft hiervoor niet op toestemming of opdracht van de </w:t>
      </w:r>
      <w:r w:rsidR="00063B51">
        <w:rPr>
          <w:lang w:val="nl-NL"/>
        </w:rPr>
        <w:t>a</w:t>
      </w:r>
      <w:r w:rsidRPr="00BE0FEA">
        <w:rPr>
          <w:lang w:val="nl-NL"/>
        </w:rPr>
        <w:t>rbodienst te wachten.</w:t>
      </w:r>
    </w:p>
    <w:p w14:paraId="4DD6ABDD" w14:textId="77777777" w:rsidR="006C084B" w:rsidRPr="00BE0FEA" w:rsidRDefault="006C084B" w:rsidP="00AB0ECD">
      <w:pPr>
        <w:pStyle w:val="nummeriekinspringen"/>
        <w:rPr>
          <w:lang w:val="nl-NL"/>
        </w:rPr>
      </w:pPr>
    </w:p>
    <w:p w14:paraId="3F8C28BC" w14:textId="77777777" w:rsidR="006C084B" w:rsidRPr="00BE0FEA" w:rsidRDefault="006C084B" w:rsidP="00AB0ECD">
      <w:pPr>
        <w:pStyle w:val="nummeriekinspringen"/>
        <w:rPr>
          <w:lang w:val="nl-NL"/>
        </w:rPr>
      </w:pPr>
      <w:r w:rsidRPr="00BE0FEA">
        <w:rPr>
          <w:lang w:val="nl-NL"/>
        </w:rPr>
        <w:t>2.</w:t>
      </w:r>
      <w:r w:rsidRPr="00BE0FEA">
        <w:rPr>
          <w:lang w:val="nl-NL"/>
        </w:rPr>
        <w:tab/>
        <w:t xml:space="preserve">Treedt het herstel in buiten het rooster, dan is de medewerker verplicht zijn leidinggevende of de door werkgever hiertoe aangewezen persoon daarvan direct melding te doen. </w:t>
      </w:r>
    </w:p>
    <w:p w14:paraId="7F0379E7" w14:textId="77777777" w:rsidR="006C084B" w:rsidRPr="00BE0FEA" w:rsidRDefault="006C084B" w:rsidP="00AB0ECD">
      <w:pPr>
        <w:pStyle w:val="nummeriekinspringen"/>
        <w:rPr>
          <w:lang w:val="nl-NL"/>
        </w:rPr>
      </w:pPr>
      <w:r w:rsidRPr="00BE0FEA">
        <w:rPr>
          <w:lang w:val="nl-NL"/>
        </w:rPr>
        <w:tab/>
        <w:t>Deze melding dient uiterlijk te geschieden op de eerste dag na herstel waarop het bedrijf is geopend, vóór een door werkgever te bepalen tijdstip, bij het ontbreken van een bepaling vóór half tien ‘s morgens.</w:t>
      </w:r>
    </w:p>
    <w:p w14:paraId="4368894E" w14:textId="77777777" w:rsidR="006C084B" w:rsidRPr="006C084B" w:rsidRDefault="006C084B" w:rsidP="00B701FB">
      <w:pPr>
        <w:pStyle w:val="Titel"/>
      </w:pPr>
    </w:p>
    <w:p w14:paraId="1C684EE1" w14:textId="77777777" w:rsidR="006C084B" w:rsidRPr="00BE0FEA" w:rsidRDefault="006C084B" w:rsidP="00756A77">
      <w:pPr>
        <w:pStyle w:val="Kop3"/>
      </w:pPr>
      <w:bookmarkStart w:id="88" w:name="_Toc452712971"/>
      <w:r w:rsidRPr="00BE0FEA">
        <w:t>artikel 10  volharden in niet meewerken aan re-integratie</w:t>
      </w:r>
      <w:bookmarkEnd w:id="88"/>
    </w:p>
    <w:p w14:paraId="68A6C389" w14:textId="77777777" w:rsidR="006C084B" w:rsidRPr="004D7F43" w:rsidRDefault="006C084B" w:rsidP="004D7F43">
      <w:pPr>
        <w:pStyle w:val="nummeriekinspringen"/>
        <w:ind w:left="0" w:firstLine="0"/>
        <w:rPr>
          <w:lang w:val="nl-NL"/>
        </w:rPr>
      </w:pPr>
      <w:r w:rsidRPr="004D7F43">
        <w:rPr>
          <w:lang w:val="nl-NL"/>
        </w:rPr>
        <w:t>De medewerker die volhardt in:</w:t>
      </w:r>
    </w:p>
    <w:p w14:paraId="60A848A4" w14:textId="77777777" w:rsidR="006C084B" w:rsidRPr="006C084B" w:rsidRDefault="006C084B" w:rsidP="00BB7E77">
      <w:pPr>
        <w:pStyle w:val="Lijstalinea"/>
        <w:ind w:left="357" w:hanging="357"/>
      </w:pPr>
      <w:r w:rsidRPr="006C084B">
        <w:t>het geen gehoor geven aan een oproep van een bedrijfsarts/controleur/arbobegeleider,</w:t>
      </w:r>
    </w:p>
    <w:p w14:paraId="32F7AEAB" w14:textId="77777777" w:rsidR="006C084B" w:rsidRPr="006C084B" w:rsidRDefault="006C084B" w:rsidP="00BB7E77">
      <w:pPr>
        <w:pStyle w:val="Lijstalinea"/>
        <w:ind w:left="357" w:hanging="357"/>
      </w:pPr>
      <w:r w:rsidRPr="006C084B">
        <w:t>het zonder deugdelijke grond weigeren mee te werken aan door de werkgever of door een door hem aangewezen deskundige gegeven redelijke voorschriften,</w:t>
      </w:r>
    </w:p>
    <w:p w14:paraId="62F4AFF5" w14:textId="77777777" w:rsidR="006C084B" w:rsidRPr="006C084B" w:rsidRDefault="006C084B" w:rsidP="00BB7E77">
      <w:pPr>
        <w:pStyle w:val="Lijstalinea"/>
        <w:ind w:left="357" w:hanging="357"/>
      </w:pPr>
      <w:r w:rsidRPr="006C084B">
        <w:t xml:space="preserve">het zich schuldig maken aan handelingen die naar het oordeel van de </w:t>
      </w:r>
      <w:r w:rsidR="00063B51">
        <w:t>a</w:t>
      </w:r>
      <w:r w:rsidRPr="006C084B">
        <w:t>rbodienst de genezing (kunnen) belemmeren, verliest het recht op doorbetaling van het salaris.</w:t>
      </w:r>
    </w:p>
    <w:p w14:paraId="600F420A" w14:textId="77777777" w:rsidR="006C084B" w:rsidRPr="006C084B" w:rsidRDefault="006C084B" w:rsidP="00B701FB">
      <w:pPr>
        <w:pStyle w:val="Titel"/>
      </w:pPr>
    </w:p>
    <w:p w14:paraId="44655306" w14:textId="77777777" w:rsidR="006C084B" w:rsidRPr="00BE0FEA" w:rsidRDefault="006C084B" w:rsidP="00756A77">
      <w:pPr>
        <w:pStyle w:val="Kop3"/>
      </w:pPr>
      <w:bookmarkStart w:id="89" w:name="_Toc452712972"/>
      <w:r w:rsidRPr="00BE0FEA">
        <w:t>artikel 11  bezwaar tegen hersteldverklaring (deskundigenoordeel)</w:t>
      </w:r>
      <w:bookmarkEnd w:id="89"/>
    </w:p>
    <w:p w14:paraId="7E2EDB67" w14:textId="77777777" w:rsidR="006C084B" w:rsidRPr="00BE0FEA" w:rsidRDefault="006C084B" w:rsidP="00AB0ECD">
      <w:pPr>
        <w:pStyle w:val="nummeriekinspringen"/>
        <w:rPr>
          <w:lang w:val="nl-NL"/>
        </w:rPr>
      </w:pPr>
      <w:r w:rsidRPr="00BE0FEA">
        <w:rPr>
          <w:lang w:val="nl-NL"/>
        </w:rPr>
        <w:t>1.</w:t>
      </w:r>
      <w:r w:rsidRPr="00BE0FEA">
        <w:rPr>
          <w:lang w:val="nl-NL"/>
        </w:rPr>
        <w:tab/>
        <w:t xml:space="preserve">Na (weigering tot) hersteldverklaring door de </w:t>
      </w:r>
      <w:r w:rsidR="00063B51">
        <w:rPr>
          <w:lang w:val="nl-NL"/>
        </w:rPr>
        <w:t>a</w:t>
      </w:r>
      <w:r w:rsidRPr="00BE0FEA">
        <w:rPr>
          <w:lang w:val="nl-NL"/>
        </w:rPr>
        <w:t>rbodienst kan zowel door medewerker als werkgever, indien deze het met de (weigering tot) hersteldverklaring niet eens is, het UWV worden verzocht een onderzoek in te stellen en een oordeel te geven over het bestaan van de arbeidsongeschiktheid.</w:t>
      </w:r>
    </w:p>
    <w:p w14:paraId="66A3F088" w14:textId="77777777" w:rsidR="006C084B" w:rsidRPr="00BE0FEA" w:rsidRDefault="006C084B" w:rsidP="00AB0ECD">
      <w:pPr>
        <w:pStyle w:val="nummeriekinspringen"/>
        <w:rPr>
          <w:lang w:val="nl-NL"/>
        </w:rPr>
      </w:pPr>
    </w:p>
    <w:p w14:paraId="3A4F83D3" w14:textId="77777777" w:rsidR="006C084B" w:rsidRPr="00BE0FEA" w:rsidRDefault="006C084B" w:rsidP="00AB0ECD">
      <w:pPr>
        <w:pStyle w:val="nummeriekinspringen"/>
        <w:rPr>
          <w:lang w:val="nl-NL"/>
        </w:rPr>
      </w:pPr>
      <w:r w:rsidRPr="00BE0FEA">
        <w:rPr>
          <w:lang w:val="nl-NL"/>
        </w:rPr>
        <w:t>2.</w:t>
      </w:r>
      <w:r w:rsidRPr="00BE0FEA">
        <w:rPr>
          <w:lang w:val="nl-NL"/>
        </w:rPr>
        <w:tab/>
        <w:t>De kosten van dit onderzoek worden</w:t>
      </w:r>
      <w:r w:rsidR="00FC5779">
        <w:rPr>
          <w:lang w:val="nl-NL"/>
        </w:rPr>
        <w:t xml:space="preserve"> </w:t>
      </w:r>
      <w:r w:rsidRPr="00BE0FEA">
        <w:rPr>
          <w:lang w:val="nl-NL"/>
        </w:rPr>
        <w:t>door de medewerker slechts gedragen indien de uitvoeringsinstelling zijn mening betreffende het bestaan van de arbeidsongeschiktheid niet onderschrijft.</w:t>
      </w:r>
    </w:p>
    <w:p w14:paraId="1780F724" w14:textId="77777777" w:rsidR="006C084B" w:rsidRPr="00BE0FEA" w:rsidRDefault="006C084B" w:rsidP="00AB0ECD">
      <w:pPr>
        <w:pStyle w:val="nummeriekinspringen"/>
        <w:rPr>
          <w:lang w:val="nl-NL"/>
        </w:rPr>
      </w:pPr>
    </w:p>
    <w:p w14:paraId="4995F07A" w14:textId="77777777" w:rsidR="006C084B" w:rsidRPr="00BE0FEA" w:rsidRDefault="006C084B" w:rsidP="00AB0ECD">
      <w:pPr>
        <w:pStyle w:val="nummeriekinspringen"/>
        <w:rPr>
          <w:lang w:val="nl-NL"/>
        </w:rPr>
      </w:pPr>
      <w:r w:rsidRPr="00BE0FEA">
        <w:rPr>
          <w:lang w:val="nl-NL"/>
        </w:rPr>
        <w:t>3.</w:t>
      </w:r>
      <w:r w:rsidRPr="00BE0FEA">
        <w:rPr>
          <w:lang w:val="nl-NL"/>
        </w:rPr>
        <w:tab/>
        <w:t>Zowel medewerker als werkgever zijn verplicht elkaar direct schriftelijk op de hoogte te stellen van een verzoek om een deskundigenoordeel aan de uitvoeringsinstelling.</w:t>
      </w:r>
    </w:p>
    <w:p w14:paraId="18374E57" w14:textId="77777777" w:rsidR="006C084B" w:rsidRPr="00BE0FEA" w:rsidRDefault="006C084B" w:rsidP="00AB0ECD">
      <w:pPr>
        <w:pStyle w:val="nummeriekinspringen"/>
        <w:rPr>
          <w:lang w:val="nl-NL"/>
        </w:rPr>
      </w:pPr>
    </w:p>
    <w:p w14:paraId="1CC5272A" w14:textId="77777777" w:rsidR="006C084B" w:rsidRPr="00BE0FEA" w:rsidRDefault="006C084B" w:rsidP="00AB0ECD">
      <w:pPr>
        <w:pStyle w:val="nummeriekinspringen"/>
        <w:rPr>
          <w:lang w:val="nl-NL"/>
        </w:rPr>
      </w:pPr>
      <w:r w:rsidRPr="00BE0FEA">
        <w:rPr>
          <w:lang w:val="nl-NL"/>
        </w:rPr>
        <w:t>4.</w:t>
      </w:r>
      <w:r w:rsidRPr="00BE0FEA">
        <w:rPr>
          <w:lang w:val="nl-NL"/>
        </w:rPr>
        <w:tab/>
        <w:t>Zolang de uitvoeringsinstelling nog geen oordeel heeft gegeven over het bestaan van de arbeidsongeschiktheid en de medewerker zijn werkzaamheden niet heeft hervat, wordt over deze periode het salaris slechts bij wijze van voorschot uitbetaald, indien de medewerker binnen een week nadat hij van het oordeel van de arbodienst in kennis is gesteld, aantoont dat daadwerkelijk een deskundigenoordeel is aangevraagd.</w:t>
      </w:r>
    </w:p>
    <w:p w14:paraId="527C3BA4" w14:textId="77777777" w:rsidR="006C084B" w:rsidRPr="00BE0FEA" w:rsidRDefault="006C084B" w:rsidP="00AB0ECD">
      <w:pPr>
        <w:pStyle w:val="nummeriekinspringen"/>
        <w:rPr>
          <w:lang w:val="nl-NL"/>
        </w:rPr>
      </w:pPr>
      <w:r w:rsidRPr="00BE0FEA">
        <w:rPr>
          <w:lang w:val="nl-NL"/>
        </w:rPr>
        <w:tab/>
      </w:r>
      <w:r w:rsidRPr="00BE0FEA">
        <w:rPr>
          <w:lang w:val="nl-NL"/>
        </w:rPr>
        <w:tab/>
      </w:r>
      <w:r w:rsidRPr="00BE0FEA">
        <w:rPr>
          <w:lang w:val="nl-NL"/>
        </w:rPr>
        <w:tab/>
      </w:r>
    </w:p>
    <w:p w14:paraId="0308E410" w14:textId="77777777" w:rsidR="006C084B" w:rsidRPr="00BE0FEA" w:rsidRDefault="006C084B" w:rsidP="00AB0ECD">
      <w:pPr>
        <w:pStyle w:val="nummeriekinspringen"/>
        <w:rPr>
          <w:lang w:val="nl-NL"/>
        </w:rPr>
      </w:pPr>
      <w:r w:rsidRPr="00BE0FEA">
        <w:rPr>
          <w:lang w:val="nl-NL"/>
        </w:rPr>
        <w:t>5.</w:t>
      </w:r>
      <w:r w:rsidRPr="00BE0FEA">
        <w:rPr>
          <w:lang w:val="nl-NL"/>
        </w:rPr>
        <w:tab/>
        <w:t>Het in het vorige lid bedoelde voorschot zal als onverschuldigde betaling door werkgever worden teruggevorderd en zo mogelijk worden verrekend met toekomstige loonbetalingen indien de uitvoeringsinstelling de medewerker arbeidsgeschikt achtte op het moment van indiening van het verzoek om een deskundigenoordeel.</w:t>
      </w:r>
    </w:p>
    <w:p w14:paraId="0721F95B" w14:textId="77777777" w:rsidR="006C084B" w:rsidRPr="006C084B" w:rsidRDefault="006C084B" w:rsidP="00B701FB">
      <w:pPr>
        <w:pStyle w:val="Titel"/>
      </w:pPr>
    </w:p>
    <w:p w14:paraId="3D67CCBC" w14:textId="77777777" w:rsidR="006C084B" w:rsidRPr="00BE0FEA" w:rsidRDefault="006C084B" w:rsidP="00756A77">
      <w:pPr>
        <w:pStyle w:val="Kop3"/>
      </w:pPr>
      <w:bookmarkStart w:id="90" w:name="_Toc452712973"/>
      <w:r w:rsidRPr="00BE0FEA">
        <w:t>artikel 12  controlevoorschriften gehanteerd door de uitvoeringsinstelling</w:t>
      </w:r>
      <w:bookmarkEnd w:id="90"/>
    </w:p>
    <w:p w14:paraId="52262D5D" w14:textId="77777777" w:rsidR="006C084B" w:rsidRPr="004D7F43" w:rsidRDefault="006C084B" w:rsidP="004D7F43">
      <w:pPr>
        <w:pStyle w:val="nummeriekinspringen"/>
        <w:ind w:left="0" w:firstLine="0"/>
        <w:rPr>
          <w:lang w:val="nl-NL"/>
        </w:rPr>
      </w:pPr>
      <w:r w:rsidRPr="004D7F43">
        <w:rPr>
          <w:lang w:val="nl-NL"/>
        </w:rPr>
        <w:t>Naast de bepalingen uit dit reglement zijn tevens de controlevoorschriften van de uitvoeringsinstelling van toepassing.</w:t>
      </w:r>
    </w:p>
    <w:p w14:paraId="1DA73AFA" w14:textId="77777777" w:rsidR="006C084B" w:rsidRPr="006C084B" w:rsidRDefault="006C084B" w:rsidP="00B701FB">
      <w:pPr>
        <w:pStyle w:val="Titel"/>
      </w:pPr>
    </w:p>
    <w:p w14:paraId="338E5BC4" w14:textId="77777777" w:rsidR="006C084B" w:rsidRPr="00BE0FEA" w:rsidRDefault="006C084B" w:rsidP="00756A77">
      <w:pPr>
        <w:pStyle w:val="Kop3"/>
      </w:pPr>
      <w:bookmarkStart w:id="91" w:name="_Toc452712974"/>
      <w:r w:rsidRPr="00BE0FEA">
        <w:t>artikel 13  slotbepalingen</w:t>
      </w:r>
      <w:bookmarkEnd w:id="91"/>
    </w:p>
    <w:p w14:paraId="77634AF6" w14:textId="77777777" w:rsidR="006C084B" w:rsidRPr="00BE0FEA" w:rsidRDefault="006C084B" w:rsidP="00AB0ECD">
      <w:pPr>
        <w:pStyle w:val="nummeriekinspringen"/>
        <w:rPr>
          <w:lang w:val="nl-NL"/>
        </w:rPr>
      </w:pPr>
      <w:r w:rsidRPr="00BE0FEA">
        <w:rPr>
          <w:lang w:val="nl-NL"/>
        </w:rPr>
        <w:t>1.</w:t>
      </w:r>
      <w:r w:rsidRPr="00BE0FEA">
        <w:rPr>
          <w:lang w:val="nl-NL"/>
        </w:rPr>
        <w:tab/>
        <w:t>De bepalingen van dit reglement zijn van toepassing zolang de loondoorbetalingsplicht van werkgever, dan wel de uitkering op grond van de Ziektewet, duurt. Na afloop van de bovengenoemde periode zijn de controlevoorschriften van de uitvoeringsinstelling van toepassing.</w:t>
      </w:r>
    </w:p>
    <w:p w14:paraId="373FBAA0" w14:textId="77777777" w:rsidR="006C084B" w:rsidRPr="00BE0FEA" w:rsidRDefault="006C084B" w:rsidP="00AB0ECD">
      <w:pPr>
        <w:pStyle w:val="nummeriekinspringen"/>
        <w:rPr>
          <w:lang w:val="nl-NL"/>
        </w:rPr>
      </w:pPr>
    </w:p>
    <w:p w14:paraId="22E75E53" w14:textId="77777777" w:rsidR="006C084B" w:rsidRPr="00BE0FEA" w:rsidRDefault="006C084B" w:rsidP="00AB0ECD">
      <w:pPr>
        <w:pStyle w:val="nummeriekinspringen"/>
        <w:rPr>
          <w:lang w:val="nl-NL"/>
        </w:rPr>
      </w:pPr>
      <w:r w:rsidRPr="00BE0FEA">
        <w:rPr>
          <w:lang w:val="nl-NL"/>
        </w:rPr>
        <w:t>2.</w:t>
      </w:r>
      <w:r w:rsidRPr="00BE0FEA">
        <w:rPr>
          <w:lang w:val="nl-NL"/>
        </w:rPr>
        <w:tab/>
        <w:t>Werkgever zal het toepassen van een van de in dit reglement voorziene sancties direct schriftelijk aan medewerker bevestigen.</w:t>
      </w:r>
    </w:p>
    <w:p w14:paraId="211A5399" w14:textId="77777777" w:rsidR="006C084B" w:rsidRPr="00BE0FEA" w:rsidRDefault="006C084B" w:rsidP="00AB0ECD">
      <w:pPr>
        <w:pStyle w:val="nummeriekinspringen"/>
        <w:rPr>
          <w:lang w:val="nl-NL"/>
        </w:rPr>
      </w:pPr>
    </w:p>
    <w:p w14:paraId="0A05C5F7" w14:textId="77777777" w:rsidR="006C084B" w:rsidRPr="00BE0FEA" w:rsidRDefault="006C084B" w:rsidP="00AB0ECD">
      <w:pPr>
        <w:pStyle w:val="nummeriekinspringen"/>
        <w:rPr>
          <w:lang w:val="nl-NL"/>
        </w:rPr>
      </w:pPr>
      <w:r w:rsidRPr="00BE0FEA">
        <w:rPr>
          <w:lang w:val="nl-NL"/>
        </w:rPr>
        <w:t>3.</w:t>
      </w:r>
      <w:r w:rsidRPr="00BE0FEA">
        <w:rPr>
          <w:lang w:val="nl-NL"/>
        </w:rPr>
        <w:tab/>
        <w:t>De in dit reglement voorziene kortingsbepalingen gelden met inachtneming van de wettelijke begrenzing, te weten: minimaal het voor de medewerker geldende wettelijk minimumloon.</w:t>
      </w:r>
    </w:p>
    <w:p w14:paraId="1A883CBF" w14:textId="77777777" w:rsidR="006C084B" w:rsidRDefault="006C084B" w:rsidP="00B701FB">
      <w:pPr>
        <w:pStyle w:val="Titel"/>
      </w:pPr>
    </w:p>
    <w:p w14:paraId="778F1EB6" w14:textId="77777777" w:rsidR="00AB0ECD" w:rsidRPr="00AB0ECD" w:rsidRDefault="00AB0ECD" w:rsidP="00AB0ECD">
      <w:pPr>
        <w:rPr>
          <w:lang w:val="nl-NL"/>
        </w:rPr>
      </w:pPr>
    </w:p>
    <w:p w14:paraId="489A1637" w14:textId="77777777" w:rsidR="00AB0ECD" w:rsidRPr="00BE0FEA" w:rsidRDefault="006C084B" w:rsidP="00AB0ECD">
      <w:pPr>
        <w:pStyle w:val="Kop4"/>
        <w:rPr>
          <w:lang w:val="nl-NL"/>
        </w:rPr>
      </w:pPr>
      <w:r w:rsidRPr="00BE0FEA">
        <w:rPr>
          <w:lang w:val="nl-NL"/>
        </w:rPr>
        <w:t xml:space="preserve">bijlage 4 </w:t>
      </w:r>
      <w:r w:rsidRPr="00BE0FEA">
        <w:rPr>
          <w:lang w:val="nl-NL"/>
        </w:rPr>
        <w:tab/>
      </w:r>
    </w:p>
    <w:p w14:paraId="5A531D9C" w14:textId="77777777" w:rsidR="006C084B" w:rsidRPr="00BE0FEA" w:rsidRDefault="006C084B" w:rsidP="00AB0ECD">
      <w:pPr>
        <w:pStyle w:val="Kop1"/>
        <w:rPr>
          <w:lang w:val="nl-NL"/>
        </w:rPr>
      </w:pPr>
      <w:bookmarkStart w:id="92" w:name="_Toc452712975"/>
      <w:r w:rsidRPr="00BE0FEA">
        <w:rPr>
          <w:lang w:val="nl-NL"/>
        </w:rPr>
        <w:t>beroepsrecht</w:t>
      </w:r>
      <w:bookmarkEnd w:id="92"/>
    </w:p>
    <w:p w14:paraId="41A3DD83" w14:textId="77777777" w:rsidR="006C084B" w:rsidRPr="00BE0FEA" w:rsidRDefault="006C084B" w:rsidP="00756A77">
      <w:pPr>
        <w:pStyle w:val="Kop3"/>
      </w:pPr>
      <w:bookmarkStart w:id="93" w:name="_Toc452712976"/>
      <w:r w:rsidRPr="00BE0FEA">
        <w:t>artikel 1  beroepsrecht</w:t>
      </w:r>
      <w:bookmarkEnd w:id="93"/>
    </w:p>
    <w:p w14:paraId="4675BD63" w14:textId="77777777" w:rsidR="006C084B" w:rsidRPr="00BE0FEA" w:rsidRDefault="006C084B" w:rsidP="00AB0ECD">
      <w:pPr>
        <w:pStyle w:val="nummeriekinspringen"/>
        <w:rPr>
          <w:lang w:val="nl-NL"/>
        </w:rPr>
      </w:pPr>
      <w:r w:rsidRPr="00BE0FEA">
        <w:rPr>
          <w:lang w:val="nl-NL"/>
        </w:rPr>
        <w:t>1.</w:t>
      </w:r>
      <w:r w:rsidRPr="00BE0FEA">
        <w:rPr>
          <w:lang w:val="nl-NL"/>
        </w:rPr>
        <w:tab/>
        <w:t xml:space="preserve">Indien een medewerker bezwaar heeft tegen de wijze waarop in zijn geval een onderdeel van deze </w:t>
      </w:r>
      <w:r w:rsidR="00816F48">
        <w:rPr>
          <w:lang w:val="nl-NL"/>
        </w:rPr>
        <w:t>cao</w:t>
      </w:r>
      <w:r w:rsidR="00816F48" w:rsidRPr="00BE0FEA">
        <w:rPr>
          <w:lang w:val="nl-NL"/>
        </w:rPr>
        <w:t xml:space="preserve"> </w:t>
      </w:r>
      <w:r w:rsidRPr="00BE0FEA">
        <w:rPr>
          <w:lang w:val="nl-NL"/>
        </w:rPr>
        <w:t>wordt toegepast door werkgever, heeft de medewerker recht op:</w:t>
      </w:r>
    </w:p>
    <w:p w14:paraId="2DEF4DCA" w14:textId="77777777" w:rsidR="006C084B" w:rsidRPr="006C084B" w:rsidRDefault="006C084B" w:rsidP="00BB7E77">
      <w:pPr>
        <w:pStyle w:val="Lijstalinea"/>
        <w:ind w:left="709"/>
      </w:pPr>
      <w:r w:rsidRPr="006C084B">
        <w:t>een duidelijke motivering van het standpunt van werkgever;</w:t>
      </w:r>
    </w:p>
    <w:p w14:paraId="50881B85" w14:textId="77777777" w:rsidR="006C084B" w:rsidRPr="006C084B" w:rsidRDefault="006C084B" w:rsidP="00BB7E77">
      <w:pPr>
        <w:pStyle w:val="Lijstalinea"/>
        <w:ind w:left="709"/>
      </w:pPr>
      <w:r w:rsidRPr="006C084B">
        <w:t xml:space="preserve">begeleiding van de </w:t>
      </w:r>
      <w:r w:rsidR="00063B51">
        <w:t>hr</w:t>
      </w:r>
      <w:r w:rsidRPr="006C084B">
        <w:t xml:space="preserve"> adviseur bij het formuleren van de bezwaren en het afwegen van standpunten;</w:t>
      </w:r>
    </w:p>
    <w:p w14:paraId="10948EB1" w14:textId="77777777" w:rsidR="006C084B" w:rsidRPr="006C084B" w:rsidRDefault="006C084B" w:rsidP="00BB7E77">
      <w:pPr>
        <w:pStyle w:val="Lijstalinea"/>
        <w:ind w:left="709"/>
      </w:pPr>
      <w:r w:rsidRPr="006C084B">
        <w:t>hulp bij het zoeken van zijn vermeend recht langs de hieronder aangegeven weg.</w:t>
      </w:r>
    </w:p>
    <w:p w14:paraId="2E32D9D1" w14:textId="77777777" w:rsidR="006C084B" w:rsidRPr="006C084B" w:rsidRDefault="006C084B" w:rsidP="00B701FB">
      <w:pPr>
        <w:pStyle w:val="Titel"/>
      </w:pPr>
      <w:r w:rsidRPr="006C084B">
        <w:tab/>
      </w:r>
      <w:r w:rsidRPr="006C084B">
        <w:tab/>
      </w:r>
      <w:r w:rsidRPr="006C084B">
        <w:tab/>
      </w:r>
    </w:p>
    <w:p w14:paraId="6FDB05A2" w14:textId="77777777" w:rsidR="006C084B" w:rsidRPr="00BE0FEA" w:rsidRDefault="006C084B" w:rsidP="00AB0ECD">
      <w:pPr>
        <w:pStyle w:val="nummeriekinspringen"/>
        <w:rPr>
          <w:lang w:val="nl-NL"/>
        </w:rPr>
      </w:pPr>
      <w:r w:rsidRPr="00BE0FEA">
        <w:rPr>
          <w:lang w:val="nl-NL"/>
        </w:rPr>
        <w:t>2.</w:t>
      </w:r>
      <w:r w:rsidRPr="00BE0FEA">
        <w:rPr>
          <w:lang w:val="nl-NL"/>
        </w:rPr>
        <w:tab/>
        <w:t xml:space="preserve">Een medewerker die bezwaren heeft tegen de wijze waarop deze </w:t>
      </w:r>
      <w:r w:rsidR="00816F48">
        <w:rPr>
          <w:lang w:val="nl-NL"/>
        </w:rPr>
        <w:t>cao</w:t>
      </w:r>
      <w:r w:rsidR="00816F48" w:rsidRPr="00BE0FEA">
        <w:rPr>
          <w:lang w:val="nl-NL"/>
        </w:rPr>
        <w:t xml:space="preserve"> </w:t>
      </w:r>
      <w:r w:rsidRPr="00BE0FEA">
        <w:rPr>
          <w:lang w:val="nl-NL"/>
        </w:rPr>
        <w:t xml:space="preserve">wordt toegepast door werkgever en meent recht te hebben op een andere beslissing, bespreekt dit met zijn direct </w:t>
      </w:r>
      <w:r w:rsidR="00E965E1">
        <w:rPr>
          <w:lang w:val="nl-NL"/>
        </w:rPr>
        <w:t>leidinggevende</w:t>
      </w:r>
      <w:r w:rsidRPr="00BE0FEA">
        <w:rPr>
          <w:lang w:val="nl-NL"/>
        </w:rPr>
        <w:t>. Deze neemt binnen het raam van zijn bevoegdheden en instructies een beslissing en stelt de medewerker hiervan in kennis.</w:t>
      </w:r>
    </w:p>
    <w:p w14:paraId="40740878" w14:textId="77777777" w:rsidR="006C084B" w:rsidRPr="00BE0FEA" w:rsidRDefault="006C084B" w:rsidP="00AB0ECD">
      <w:pPr>
        <w:pStyle w:val="nummeriekinspringen"/>
        <w:rPr>
          <w:lang w:val="nl-NL"/>
        </w:rPr>
      </w:pPr>
    </w:p>
    <w:p w14:paraId="3E75BDBC" w14:textId="77777777" w:rsidR="006C084B" w:rsidRPr="00BE0FEA" w:rsidRDefault="006C084B" w:rsidP="00AB0ECD">
      <w:pPr>
        <w:pStyle w:val="nummeriekinspringen"/>
        <w:rPr>
          <w:lang w:val="nl-NL"/>
        </w:rPr>
      </w:pPr>
      <w:r w:rsidRPr="00BE0FEA">
        <w:rPr>
          <w:lang w:val="nl-NL"/>
        </w:rPr>
        <w:t>3.</w:t>
      </w:r>
      <w:r w:rsidRPr="00BE0FEA">
        <w:rPr>
          <w:lang w:val="nl-NL"/>
        </w:rPr>
        <w:tab/>
        <w:t xml:space="preserve">Wanneer na de beslissing genoemd in lid 2 de bezwaren gehandhaafd blijven heeft de medewerker het recht formeel bij de directie van werkgever bezwaar te maken. Hij kan zich daartoe, uiterlijk vier weken nadat hij de beslissing van zijn </w:t>
      </w:r>
      <w:r w:rsidR="00D224FA">
        <w:rPr>
          <w:lang w:val="nl-NL"/>
        </w:rPr>
        <w:t>leidinggevende</w:t>
      </w:r>
      <w:r w:rsidR="00D224FA" w:rsidRPr="00BE0FEA">
        <w:rPr>
          <w:lang w:val="nl-NL"/>
        </w:rPr>
        <w:t xml:space="preserve"> </w:t>
      </w:r>
      <w:r w:rsidRPr="00BE0FEA">
        <w:rPr>
          <w:lang w:val="nl-NL"/>
        </w:rPr>
        <w:t>heeft ontvangen, tot de directie wenden met het schriftelijke verzoek binnen vier weken te kunnen beschikken over een besluit in voor beroep vatbare vorm. De medewerker kan zich, bij het opstellen van het verzoek en in verdere gesprekken daarover, laten bijstaan door een zelf gekozen woordvoerder of deskundige.</w:t>
      </w:r>
    </w:p>
    <w:p w14:paraId="45FC9C7B" w14:textId="77777777" w:rsidR="006C084B" w:rsidRPr="00BE0FEA" w:rsidRDefault="006C084B" w:rsidP="00AB0ECD">
      <w:pPr>
        <w:pStyle w:val="nummeriekinspringen"/>
        <w:rPr>
          <w:lang w:val="nl-NL"/>
        </w:rPr>
      </w:pPr>
    </w:p>
    <w:p w14:paraId="070BE398" w14:textId="77777777" w:rsidR="006C084B" w:rsidRPr="00BE0FEA" w:rsidRDefault="006C084B" w:rsidP="00AB0ECD">
      <w:pPr>
        <w:pStyle w:val="nummeriekinspringen"/>
        <w:rPr>
          <w:lang w:val="nl-NL"/>
        </w:rPr>
      </w:pPr>
      <w:r w:rsidRPr="00BE0FEA">
        <w:rPr>
          <w:lang w:val="nl-NL"/>
        </w:rPr>
        <w:t>4.</w:t>
      </w:r>
      <w:r w:rsidRPr="00BE0FEA">
        <w:rPr>
          <w:lang w:val="nl-NL"/>
        </w:rPr>
        <w:tab/>
        <w:t>De directie zorgt ervoor dat de medewerker wordt gehoord en formuleert binnen vier weken haar besluit. Indien de bezwaren worden erkend, dan wordt dit onverwijld schriftelijk aan de medewerker medegedeeld en eindigt daarmede de procedure.</w:t>
      </w:r>
    </w:p>
    <w:p w14:paraId="6E26E794" w14:textId="77777777" w:rsidR="006C084B" w:rsidRPr="006C084B" w:rsidRDefault="006C084B" w:rsidP="00B701FB">
      <w:pPr>
        <w:pStyle w:val="Titel"/>
      </w:pPr>
    </w:p>
    <w:p w14:paraId="658EFCCB" w14:textId="77777777" w:rsidR="006C084B" w:rsidRPr="00BE0FEA" w:rsidRDefault="006C084B" w:rsidP="00AB0ECD">
      <w:pPr>
        <w:pStyle w:val="nummeriekinspringen"/>
        <w:rPr>
          <w:szCs w:val="19"/>
          <w:lang w:val="nl-NL"/>
        </w:rPr>
      </w:pPr>
      <w:r w:rsidRPr="00BE0FEA">
        <w:rPr>
          <w:szCs w:val="19"/>
          <w:lang w:val="nl-NL"/>
        </w:rPr>
        <w:t>5.</w:t>
      </w:r>
      <w:r w:rsidRPr="00BE0FEA">
        <w:rPr>
          <w:szCs w:val="19"/>
          <w:lang w:val="nl-NL"/>
        </w:rPr>
        <w:tab/>
      </w:r>
      <w:r w:rsidRPr="00BE0FEA">
        <w:rPr>
          <w:lang w:val="nl-NL"/>
        </w:rPr>
        <w:t>Worden de bezwaren niet erkend, dan wordt een voor beroep vatbaar besluit onverwijld schriftelijk afgegeven door de</w:t>
      </w:r>
      <w:r w:rsidRPr="00BE0FEA">
        <w:rPr>
          <w:szCs w:val="19"/>
          <w:lang w:val="nl-NL"/>
        </w:rPr>
        <w:t xml:space="preserve"> directie.</w:t>
      </w:r>
    </w:p>
    <w:p w14:paraId="3984E478" w14:textId="77777777" w:rsidR="006C084B" w:rsidRPr="006C084B" w:rsidRDefault="006C084B" w:rsidP="00B701FB">
      <w:pPr>
        <w:pStyle w:val="Titel"/>
      </w:pPr>
    </w:p>
    <w:p w14:paraId="3A3D9893" w14:textId="77777777" w:rsidR="006C084B" w:rsidRPr="00BE0FEA" w:rsidRDefault="006C084B" w:rsidP="00756A77">
      <w:pPr>
        <w:pStyle w:val="Kop3"/>
      </w:pPr>
      <w:bookmarkStart w:id="94" w:name="_Toc452712977"/>
      <w:r w:rsidRPr="00BE0FEA">
        <w:t>artikel 2  beroepscommissie</w:t>
      </w:r>
      <w:bookmarkEnd w:id="94"/>
    </w:p>
    <w:p w14:paraId="68131618" w14:textId="77777777" w:rsidR="006C084B" w:rsidRPr="00BE0FEA" w:rsidRDefault="006C084B" w:rsidP="00AB0ECD">
      <w:pPr>
        <w:pStyle w:val="nummeriekinspringen"/>
        <w:rPr>
          <w:lang w:val="nl-NL"/>
        </w:rPr>
      </w:pPr>
      <w:r w:rsidRPr="00BE0FEA">
        <w:rPr>
          <w:lang w:val="nl-NL"/>
        </w:rPr>
        <w:t>1.</w:t>
      </w:r>
      <w:r w:rsidRPr="00BE0FEA">
        <w:rPr>
          <w:lang w:val="nl-NL"/>
        </w:rPr>
        <w:tab/>
        <w:t xml:space="preserve">De Beroepscommissie wordt gevormd door </w:t>
      </w:r>
      <w:r w:rsidR="00E965E1">
        <w:rPr>
          <w:lang w:val="nl-NL"/>
        </w:rPr>
        <w:t>4</w:t>
      </w:r>
      <w:r w:rsidR="00E965E1" w:rsidRPr="00BE0FEA">
        <w:rPr>
          <w:lang w:val="nl-NL"/>
        </w:rPr>
        <w:t xml:space="preserve"> </w:t>
      </w:r>
      <w:r w:rsidRPr="00BE0FEA">
        <w:rPr>
          <w:lang w:val="nl-NL"/>
        </w:rPr>
        <w:t xml:space="preserve">medewerkers en is paritair samengesteld. De </w:t>
      </w:r>
      <w:r w:rsidR="00E965E1">
        <w:rPr>
          <w:lang w:val="nl-NL"/>
        </w:rPr>
        <w:t>4</w:t>
      </w:r>
      <w:r w:rsidR="00E965E1" w:rsidRPr="00BE0FEA">
        <w:rPr>
          <w:lang w:val="nl-NL"/>
        </w:rPr>
        <w:t xml:space="preserve"> </w:t>
      </w:r>
      <w:r w:rsidRPr="00BE0FEA">
        <w:rPr>
          <w:lang w:val="nl-NL"/>
        </w:rPr>
        <w:t>leden worden als volgt aangewezen:</w:t>
      </w:r>
    </w:p>
    <w:p w14:paraId="3F4376A1" w14:textId="77777777" w:rsidR="006C084B" w:rsidRPr="00BE0FEA" w:rsidRDefault="006C084B" w:rsidP="00AB0ECD">
      <w:pPr>
        <w:pStyle w:val="nummeriekinspringen"/>
        <w:rPr>
          <w:lang w:val="nl-NL"/>
        </w:rPr>
      </w:pPr>
      <w:r w:rsidRPr="00BE0FEA">
        <w:rPr>
          <w:lang w:val="nl-NL"/>
        </w:rPr>
        <w:tab/>
        <w:t>1 lid aangewezen door de Vereniging HEMA Personeel</w:t>
      </w:r>
      <w:r w:rsidR="00A52440">
        <w:rPr>
          <w:lang w:val="nl-NL"/>
        </w:rPr>
        <w:t>²</w:t>
      </w:r>
    </w:p>
    <w:p w14:paraId="1A2AC526" w14:textId="77777777" w:rsidR="006C084B" w:rsidRPr="00BE0FEA" w:rsidRDefault="006C084B" w:rsidP="00AB0ECD">
      <w:pPr>
        <w:pStyle w:val="nummeriekinspringen"/>
        <w:rPr>
          <w:lang w:val="nl-NL"/>
        </w:rPr>
      </w:pPr>
      <w:r w:rsidRPr="00BE0FEA">
        <w:rPr>
          <w:lang w:val="nl-NL"/>
        </w:rPr>
        <w:tab/>
        <w:t>1 lid aangewezen door de HOR</w:t>
      </w:r>
    </w:p>
    <w:p w14:paraId="75DA014B" w14:textId="77777777" w:rsidR="006C084B" w:rsidRPr="00BE0FEA" w:rsidRDefault="006C084B" w:rsidP="00AB0ECD">
      <w:pPr>
        <w:pStyle w:val="nummeriekinspringen"/>
        <w:rPr>
          <w:lang w:val="nl-NL"/>
        </w:rPr>
      </w:pPr>
      <w:r w:rsidRPr="00BE0FEA">
        <w:rPr>
          <w:lang w:val="nl-NL"/>
        </w:rPr>
        <w:tab/>
      </w:r>
      <w:r w:rsidR="00E965E1">
        <w:rPr>
          <w:lang w:val="nl-NL"/>
        </w:rPr>
        <w:t>2</w:t>
      </w:r>
      <w:r w:rsidRPr="00BE0FEA">
        <w:rPr>
          <w:lang w:val="nl-NL"/>
        </w:rPr>
        <w:t xml:space="preserve"> leden aangewezen door werkgever.</w:t>
      </w:r>
    </w:p>
    <w:p w14:paraId="477086D1" w14:textId="77777777" w:rsidR="006C084B" w:rsidRPr="00BE0FEA" w:rsidRDefault="006C084B" w:rsidP="00AB0ECD">
      <w:pPr>
        <w:pStyle w:val="nummeriekinspringen"/>
        <w:rPr>
          <w:lang w:val="nl-NL"/>
        </w:rPr>
      </w:pPr>
    </w:p>
    <w:p w14:paraId="42F0E168" w14:textId="77777777" w:rsidR="006C084B" w:rsidRPr="00BE0FEA" w:rsidRDefault="006C084B" w:rsidP="00AB0ECD">
      <w:pPr>
        <w:pStyle w:val="nummeriekinspringen"/>
        <w:rPr>
          <w:lang w:val="nl-NL"/>
        </w:rPr>
      </w:pPr>
      <w:r w:rsidRPr="00BE0FEA">
        <w:rPr>
          <w:lang w:val="nl-NL"/>
        </w:rPr>
        <w:tab/>
        <w:t>De zittingsduur van het door de HOR aangewezen lid is gelijk aan de zittingsduur van de HOR.</w:t>
      </w:r>
    </w:p>
    <w:p w14:paraId="2E0438AF" w14:textId="77777777" w:rsidR="006C084B" w:rsidRPr="00BE0FEA" w:rsidRDefault="006C084B" w:rsidP="00AB0ECD">
      <w:pPr>
        <w:pStyle w:val="nummeriekinspringen"/>
        <w:rPr>
          <w:lang w:val="nl-NL"/>
        </w:rPr>
      </w:pPr>
    </w:p>
    <w:p w14:paraId="72FF6C9C" w14:textId="77777777" w:rsidR="006C084B" w:rsidRPr="00BE0FEA" w:rsidRDefault="006C084B" w:rsidP="00AB0ECD">
      <w:pPr>
        <w:pStyle w:val="nummeriekinspringen"/>
        <w:rPr>
          <w:lang w:val="nl-NL"/>
        </w:rPr>
      </w:pPr>
      <w:r w:rsidRPr="00BE0FEA">
        <w:rPr>
          <w:lang w:val="nl-NL"/>
        </w:rPr>
        <w:t>2.</w:t>
      </w:r>
      <w:r w:rsidRPr="00BE0FEA">
        <w:rPr>
          <w:lang w:val="nl-NL"/>
        </w:rPr>
        <w:tab/>
        <w:t xml:space="preserve">Eén der door werkgever aangewezen leden wordt door werkgever tevens aangewezen als voorzitter. Partijen bij de </w:t>
      </w:r>
      <w:r w:rsidR="00816F48">
        <w:rPr>
          <w:lang w:val="nl-NL"/>
        </w:rPr>
        <w:t>cao</w:t>
      </w:r>
      <w:r w:rsidR="00816F48" w:rsidRPr="00BE0FEA">
        <w:rPr>
          <w:lang w:val="nl-NL"/>
        </w:rPr>
        <w:t xml:space="preserve"> </w:t>
      </w:r>
      <w:r w:rsidRPr="00BE0FEA">
        <w:rPr>
          <w:lang w:val="nl-NL"/>
        </w:rPr>
        <w:t>benoemen voorts een ambtelijk secretaris, werkzaam bij werkgever, die de Beroepscommissie bij haar werkzaamheden terzijde staat.</w:t>
      </w:r>
    </w:p>
    <w:p w14:paraId="4BF6911C" w14:textId="77777777" w:rsidR="006C084B" w:rsidRPr="00BE0FEA" w:rsidRDefault="006C084B" w:rsidP="00AB0ECD">
      <w:pPr>
        <w:pStyle w:val="nummeriekinspringen"/>
        <w:rPr>
          <w:lang w:val="nl-NL"/>
        </w:rPr>
      </w:pPr>
      <w:r w:rsidRPr="00BE0FEA">
        <w:rPr>
          <w:lang w:val="nl-NL"/>
        </w:rPr>
        <w:tab/>
        <w:t>De werkwijze van de Beroepscommissie wordt door partijen vastgesteld.</w:t>
      </w:r>
    </w:p>
    <w:p w14:paraId="4D29C380" w14:textId="77777777" w:rsidR="006C084B" w:rsidRPr="00BE0FEA" w:rsidRDefault="006C084B" w:rsidP="00AB0ECD">
      <w:pPr>
        <w:pStyle w:val="nummeriekinspringen"/>
        <w:rPr>
          <w:lang w:val="nl-NL"/>
        </w:rPr>
      </w:pPr>
    </w:p>
    <w:p w14:paraId="563DE7A8" w14:textId="77777777" w:rsidR="006C084B" w:rsidRPr="00BE0FEA" w:rsidRDefault="006C084B" w:rsidP="00AB0ECD">
      <w:pPr>
        <w:pStyle w:val="nummeriekinspringen"/>
        <w:rPr>
          <w:lang w:val="nl-NL"/>
        </w:rPr>
      </w:pPr>
      <w:r w:rsidRPr="00BE0FEA">
        <w:rPr>
          <w:lang w:val="nl-NL"/>
        </w:rPr>
        <w:t>3.</w:t>
      </w:r>
      <w:r w:rsidRPr="00BE0FEA">
        <w:rPr>
          <w:lang w:val="nl-NL"/>
        </w:rPr>
        <w:tab/>
        <w:t>Voor de aangewezen leden worden geen plaatsvervangende leden benoemd. In bijzondere situaties, bijvoorbeeld langdurige ziekte van een lid, kan het benoemende orgaan tijdelijk een ander lid benoemen.</w:t>
      </w:r>
    </w:p>
    <w:p w14:paraId="1FECEFED" w14:textId="77777777" w:rsidR="006C084B" w:rsidRPr="00BE0FEA" w:rsidRDefault="006C084B" w:rsidP="00AB0ECD">
      <w:pPr>
        <w:pStyle w:val="nummeriekinspringen"/>
        <w:rPr>
          <w:lang w:val="nl-NL"/>
        </w:rPr>
      </w:pPr>
    </w:p>
    <w:p w14:paraId="5FBD0D0B" w14:textId="77777777" w:rsidR="006C084B" w:rsidRPr="00BE0FEA" w:rsidRDefault="006C084B" w:rsidP="00AB0ECD">
      <w:pPr>
        <w:pStyle w:val="nummeriekinspringen"/>
        <w:rPr>
          <w:lang w:val="nl-NL"/>
        </w:rPr>
      </w:pPr>
      <w:r w:rsidRPr="00BE0FEA">
        <w:rPr>
          <w:lang w:val="nl-NL"/>
        </w:rPr>
        <w:t>4.</w:t>
      </w:r>
      <w:r w:rsidRPr="00BE0FEA">
        <w:rPr>
          <w:lang w:val="nl-NL"/>
        </w:rPr>
        <w:tab/>
        <w:t>De leden van de Beroepscommissie oordelen zonder last of ruggespraak. Zij streven naar een unanieme uitspraak. Deze wordt schriftelijk medegedeeld aan de betrokken medewerker en aan de directie. Deze uitspraak van de Beroepscommissie is bindend voor partijen.</w:t>
      </w:r>
    </w:p>
    <w:p w14:paraId="72AA56CE" w14:textId="77777777" w:rsidR="006C084B" w:rsidRPr="00BE0FEA" w:rsidRDefault="006C084B" w:rsidP="00AB0ECD">
      <w:pPr>
        <w:pStyle w:val="nummeriekinspringen"/>
        <w:rPr>
          <w:lang w:val="nl-NL"/>
        </w:rPr>
      </w:pPr>
    </w:p>
    <w:p w14:paraId="0BD107B0" w14:textId="77777777" w:rsidR="006C084B" w:rsidRPr="00BE0FEA" w:rsidRDefault="006C084B" w:rsidP="00AB0ECD">
      <w:pPr>
        <w:pStyle w:val="nummeriekinspringen"/>
        <w:rPr>
          <w:lang w:val="nl-NL"/>
        </w:rPr>
      </w:pPr>
      <w:r w:rsidRPr="00BE0FEA">
        <w:rPr>
          <w:lang w:val="nl-NL"/>
        </w:rPr>
        <w:t>5.</w:t>
      </w:r>
      <w:r w:rsidRPr="00BE0FEA">
        <w:rPr>
          <w:lang w:val="nl-NL"/>
        </w:rPr>
        <w:tab/>
        <w:t xml:space="preserve">Indien in de Beroepscommissie geen unanieme uitspraak wordt bereikt, wordt dit eveneens schriftelijk aan betrokkenen medegedeeld. Het geschil wordt dan binnen twee weken door de commissie ingebracht bij het overleg tussen de bij de </w:t>
      </w:r>
      <w:r w:rsidR="00816F48">
        <w:rPr>
          <w:lang w:val="nl-NL"/>
        </w:rPr>
        <w:t>cao</w:t>
      </w:r>
      <w:r w:rsidR="00816F48" w:rsidRPr="00BE0FEA">
        <w:rPr>
          <w:lang w:val="nl-NL"/>
        </w:rPr>
        <w:t xml:space="preserve"> </w:t>
      </w:r>
      <w:r w:rsidRPr="00BE0FEA">
        <w:rPr>
          <w:lang w:val="nl-NL"/>
        </w:rPr>
        <w:t>betrokken partijen.</w:t>
      </w:r>
    </w:p>
    <w:p w14:paraId="6D209F4F" w14:textId="77777777" w:rsidR="006C084B" w:rsidRPr="004D7F43" w:rsidRDefault="006C084B" w:rsidP="004D7F43">
      <w:pPr>
        <w:pStyle w:val="nummeriekinspringen"/>
        <w:ind w:left="0" w:firstLine="284"/>
        <w:rPr>
          <w:lang w:val="nl-NL"/>
        </w:rPr>
      </w:pPr>
      <w:r w:rsidRPr="004D7F43">
        <w:rPr>
          <w:lang w:val="nl-NL"/>
        </w:rPr>
        <w:t>Partijen doen zo spoedig mogelijk nadien een bindende uitspraak.</w:t>
      </w:r>
    </w:p>
    <w:p w14:paraId="178C98A1" w14:textId="77777777" w:rsidR="006C084B" w:rsidRPr="006C084B" w:rsidRDefault="006C084B" w:rsidP="00B701FB">
      <w:pPr>
        <w:pStyle w:val="Titel"/>
      </w:pPr>
    </w:p>
    <w:p w14:paraId="07C826F1" w14:textId="77777777" w:rsidR="006C084B" w:rsidRPr="00BE0FEA" w:rsidRDefault="006C084B" w:rsidP="00756A77">
      <w:pPr>
        <w:pStyle w:val="Kop3"/>
      </w:pPr>
      <w:bookmarkStart w:id="95" w:name="_Toc452712978"/>
      <w:r w:rsidRPr="00BE0FEA">
        <w:t>artikel 3  beroepsprocedure</w:t>
      </w:r>
      <w:bookmarkEnd w:id="95"/>
    </w:p>
    <w:p w14:paraId="248AA5D9" w14:textId="77777777" w:rsidR="006C084B" w:rsidRPr="00BE0FEA" w:rsidRDefault="006C084B" w:rsidP="00AB0ECD">
      <w:pPr>
        <w:pStyle w:val="nummeriekinspringen"/>
        <w:rPr>
          <w:lang w:val="nl-NL"/>
        </w:rPr>
      </w:pPr>
      <w:r w:rsidRPr="00BE0FEA">
        <w:rPr>
          <w:lang w:val="nl-NL"/>
        </w:rPr>
        <w:t>1.</w:t>
      </w:r>
      <w:r w:rsidRPr="00BE0FEA">
        <w:rPr>
          <w:lang w:val="nl-NL"/>
        </w:rPr>
        <w:tab/>
        <w:t xml:space="preserve">Indien de medewerker - na ontvangst van het in artikel 1.5 genoemde voor beroep vatbare besluit - van mening blijft dat deze </w:t>
      </w:r>
      <w:r w:rsidR="00816F48">
        <w:rPr>
          <w:lang w:val="nl-NL"/>
        </w:rPr>
        <w:t>cao</w:t>
      </w:r>
      <w:r w:rsidR="00816F48" w:rsidRPr="00BE0FEA">
        <w:rPr>
          <w:lang w:val="nl-NL"/>
        </w:rPr>
        <w:t xml:space="preserve"> </w:t>
      </w:r>
      <w:r w:rsidRPr="00BE0FEA">
        <w:rPr>
          <w:lang w:val="nl-NL"/>
        </w:rPr>
        <w:t>onjuist op hem wordt toegepast door werkgever, heeft hij het recht binnen vier weken bij de Beroepscommissie in beroep te gaan.</w:t>
      </w:r>
    </w:p>
    <w:p w14:paraId="76093571" w14:textId="77777777" w:rsidR="006C084B" w:rsidRPr="00BE0FEA" w:rsidRDefault="006C084B" w:rsidP="00AB0ECD">
      <w:pPr>
        <w:pStyle w:val="nummeriekinspringen"/>
        <w:rPr>
          <w:lang w:val="nl-NL"/>
        </w:rPr>
      </w:pPr>
      <w:r w:rsidRPr="00BE0FEA">
        <w:rPr>
          <w:lang w:val="nl-NL"/>
        </w:rPr>
        <w:tab/>
        <w:t>De medewerker heeft dit recht ook, in het geval hij kan aantonen dat hij een voor beroep vatbaar besluit heeft gevraagd en dat hij dit acht weken na de aanvraag nog niet ontvangen heeft.</w:t>
      </w:r>
    </w:p>
    <w:p w14:paraId="5A54386B" w14:textId="77777777" w:rsidR="006C084B" w:rsidRPr="00BE0FEA" w:rsidRDefault="006C084B" w:rsidP="00AB0ECD">
      <w:pPr>
        <w:pStyle w:val="nummeriekinspringen"/>
        <w:rPr>
          <w:lang w:val="nl-NL"/>
        </w:rPr>
      </w:pPr>
    </w:p>
    <w:p w14:paraId="6C055130" w14:textId="77777777" w:rsidR="006C084B" w:rsidRPr="00BE0FEA" w:rsidRDefault="006C084B" w:rsidP="00AB0ECD">
      <w:pPr>
        <w:pStyle w:val="nummeriekinspringen"/>
        <w:rPr>
          <w:lang w:val="nl-NL"/>
        </w:rPr>
      </w:pPr>
      <w:r w:rsidRPr="00BE0FEA">
        <w:rPr>
          <w:lang w:val="nl-NL"/>
        </w:rPr>
        <w:t>2.</w:t>
      </w:r>
      <w:r w:rsidRPr="00BE0FEA">
        <w:rPr>
          <w:lang w:val="nl-NL"/>
        </w:rPr>
        <w:tab/>
        <w:t>Het beroepschrift moet schriftelijk worden ingediend. De medewerker kan zich bij het opstellen van zijn beroepschrift en in gesprekken met de Beroepscommissie laten bijstaan door een door hem aan te wijzen woordvoerder of deskundige.</w:t>
      </w:r>
    </w:p>
    <w:p w14:paraId="230882FE" w14:textId="77777777" w:rsidR="006C084B" w:rsidRPr="00BE0FEA" w:rsidRDefault="006C084B" w:rsidP="00AB0ECD">
      <w:pPr>
        <w:pStyle w:val="nummeriekinspringen"/>
        <w:rPr>
          <w:lang w:val="nl-NL"/>
        </w:rPr>
      </w:pPr>
    </w:p>
    <w:p w14:paraId="18961B20" w14:textId="77777777" w:rsidR="006C084B" w:rsidRPr="00BE0FEA" w:rsidRDefault="006C084B" w:rsidP="00AB0ECD">
      <w:pPr>
        <w:pStyle w:val="nummeriekinspringen"/>
        <w:rPr>
          <w:lang w:val="nl-NL"/>
        </w:rPr>
      </w:pPr>
      <w:r w:rsidRPr="00BE0FEA">
        <w:rPr>
          <w:lang w:val="nl-NL"/>
        </w:rPr>
        <w:t>3.</w:t>
      </w:r>
      <w:r w:rsidRPr="00BE0FEA">
        <w:rPr>
          <w:lang w:val="nl-NL"/>
        </w:rPr>
        <w:tab/>
        <w:t>De ontvangstdatum van het beroepschrift wordt door de Beroepscommissie zo spoedig mogelijk schriftelijk aan de medewerker bevestigd.</w:t>
      </w:r>
    </w:p>
    <w:p w14:paraId="519B4DBA" w14:textId="77777777" w:rsidR="006C084B" w:rsidRPr="00BE0FEA" w:rsidRDefault="006C084B" w:rsidP="00AB0ECD">
      <w:pPr>
        <w:pStyle w:val="nummeriekinspringen"/>
        <w:rPr>
          <w:lang w:val="nl-NL"/>
        </w:rPr>
      </w:pPr>
    </w:p>
    <w:p w14:paraId="4E01ADC3" w14:textId="77777777" w:rsidR="006C084B" w:rsidRPr="00BE0FEA" w:rsidRDefault="006C084B" w:rsidP="00AB0ECD">
      <w:pPr>
        <w:pStyle w:val="nummeriekinspringen"/>
        <w:rPr>
          <w:lang w:val="nl-NL"/>
        </w:rPr>
      </w:pPr>
      <w:r w:rsidRPr="00BE0FEA">
        <w:rPr>
          <w:lang w:val="nl-NL"/>
        </w:rPr>
        <w:t>4.</w:t>
      </w:r>
      <w:r w:rsidRPr="00BE0FEA">
        <w:rPr>
          <w:lang w:val="nl-NL"/>
        </w:rPr>
        <w:tab/>
        <w:t>De Beroepscommissie zal een beroepsschrift niet ontvankelijk verklaren indien dezelfde problematiek in behandeling is in een andere rechtsgang.</w:t>
      </w:r>
    </w:p>
    <w:p w14:paraId="3173FFD6" w14:textId="77777777" w:rsidR="006C084B" w:rsidRPr="00BE0FEA" w:rsidRDefault="006C084B" w:rsidP="00AB0ECD">
      <w:pPr>
        <w:pStyle w:val="nummeriekinspringen"/>
        <w:rPr>
          <w:lang w:val="nl-NL"/>
        </w:rPr>
      </w:pPr>
    </w:p>
    <w:p w14:paraId="4A2A8118" w14:textId="77777777" w:rsidR="006C084B" w:rsidRPr="00BE0FEA" w:rsidRDefault="006C084B" w:rsidP="00AB0ECD">
      <w:pPr>
        <w:pStyle w:val="nummeriekinspringen"/>
        <w:rPr>
          <w:lang w:val="nl-NL"/>
        </w:rPr>
      </w:pPr>
      <w:r w:rsidRPr="00BE0FEA">
        <w:rPr>
          <w:lang w:val="nl-NL"/>
        </w:rPr>
        <w:t>5.</w:t>
      </w:r>
      <w:r w:rsidRPr="00BE0FEA">
        <w:rPr>
          <w:lang w:val="nl-NL"/>
        </w:rPr>
        <w:tab/>
        <w:t>De medewerker wordt in staat gesteld het beroepschrift nader mondeling toe te lichten aan de Beroepscommissie.</w:t>
      </w:r>
    </w:p>
    <w:p w14:paraId="5BA75314" w14:textId="77777777" w:rsidR="006C084B" w:rsidRPr="00BE0FEA" w:rsidRDefault="006C084B" w:rsidP="00AB0ECD">
      <w:pPr>
        <w:pStyle w:val="nummeriekinspringen"/>
        <w:rPr>
          <w:lang w:val="nl-NL"/>
        </w:rPr>
      </w:pPr>
    </w:p>
    <w:p w14:paraId="3D2B0C8B" w14:textId="77777777" w:rsidR="006C084B" w:rsidRPr="00BE0FEA" w:rsidRDefault="006C084B" w:rsidP="00AB0ECD">
      <w:pPr>
        <w:pStyle w:val="nummeriekinspringen"/>
        <w:rPr>
          <w:lang w:val="nl-NL"/>
        </w:rPr>
      </w:pPr>
      <w:r w:rsidRPr="00BE0FEA">
        <w:rPr>
          <w:lang w:val="nl-NL"/>
        </w:rPr>
        <w:t>6.</w:t>
      </w:r>
      <w:r w:rsidRPr="00BE0FEA">
        <w:rPr>
          <w:lang w:val="nl-NL"/>
        </w:rPr>
        <w:tab/>
        <w:t>Daarna doet de Beroepscommissie binnen acht weken een uitspraak. Indien door omstandigheden dit niet mogelijk is, wordt hiervan aan betrokkenen mededeling gedaan onder opgave van de redenen.</w:t>
      </w:r>
    </w:p>
    <w:p w14:paraId="378D0803" w14:textId="77777777" w:rsidR="006C084B" w:rsidRPr="00BE0FEA" w:rsidRDefault="006C084B" w:rsidP="00AB0ECD">
      <w:pPr>
        <w:pStyle w:val="nummeriekinspringen"/>
        <w:rPr>
          <w:lang w:val="nl-NL"/>
        </w:rPr>
      </w:pPr>
    </w:p>
    <w:p w14:paraId="38793AED" w14:textId="77777777" w:rsidR="006C084B" w:rsidRPr="00BE0FEA" w:rsidRDefault="006C084B" w:rsidP="00AB0ECD">
      <w:pPr>
        <w:pStyle w:val="nummeriekinspringen"/>
        <w:rPr>
          <w:lang w:val="nl-NL"/>
        </w:rPr>
      </w:pPr>
      <w:r w:rsidRPr="00BE0FEA">
        <w:rPr>
          <w:lang w:val="nl-NL"/>
        </w:rPr>
        <w:t>7.</w:t>
      </w:r>
      <w:r w:rsidRPr="00BE0FEA">
        <w:rPr>
          <w:lang w:val="nl-NL"/>
        </w:rPr>
        <w:tab/>
        <w:t>Deze beroepsprocedure laat de mogelijkheid van een gerechtelijke procedure onverlet.</w:t>
      </w:r>
    </w:p>
    <w:p w14:paraId="1DD655CA" w14:textId="77777777" w:rsidR="006C084B" w:rsidRDefault="006C084B" w:rsidP="00B701FB">
      <w:pPr>
        <w:pStyle w:val="Titel"/>
      </w:pPr>
    </w:p>
    <w:p w14:paraId="42A5E8FF" w14:textId="77777777" w:rsidR="00AB0ECD" w:rsidRPr="00AB0ECD" w:rsidRDefault="00AB0ECD" w:rsidP="00AB0ECD">
      <w:pPr>
        <w:rPr>
          <w:lang w:val="nl-NL"/>
        </w:rPr>
      </w:pPr>
    </w:p>
    <w:p w14:paraId="71E84478" w14:textId="77777777" w:rsidR="00AB0ECD" w:rsidRPr="00BE0FEA" w:rsidRDefault="006C084B" w:rsidP="00AB0ECD">
      <w:pPr>
        <w:pStyle w:val="Kop4"/>
        <w:rPr>
          <w:lang w:val="nl-NL"/>
        </w:rPr>
      </w:pPr>
      <w:r w:rsidRPr="00BE0FEA">
        <w:rPr>
          <w:lang w:val="nl-NL"/>
        </w:rPr>
        <w:t xml:space="preserve">bijlage 5 </w:t>
      </w:r>
      <w:r w:rsidRPr="00BE0FEA">
        <w:rPr>
          <w:lang w:val="nl-NL"/>
        </w:rPr>
        <w:tab/>
      </w:r>
    </w:p>
    <w:p w14:paraId="76979485" w14:textId="77777777" w:rsidR="006C084B" w:rsidRPr="00BE0FEA" w:rsidRDefault="006C084B" w:rsidP="00AB0ECD">
      <w:pPr>
        <w:pStyle w:val="Kop1"/>
        <w:rPr>
          <w:lang w:val="nl-NL"/>
        </w:rPr>
      </w:pPr>
      <w:bookmarkStart w:id="96" w:name="_Toc452712979"/>
      <w:r w:rsidRPr="00BE0FEA">
        <w:rPr>
          <w:lang w:val="nl-NL"/>
        </w:rPr>
        <w:t>klachtrecht</w:t>
      </w:r>
      <w:bookmarkEnd w:id="96"/>
    </w:p>
    <w:p w14:paraId="3029A5EF" w14:textId="77777777" w:rsidR="006C084B" w:rsidRPr="00BE0FEA" w:rsidRDefault="006C084B" w:rsidP="00756A77">
      <w:pPr>
        <w:pStyle w:val="Kop3"/>
      </w:pPr>
      <w:bookmarkStart w:id="97" w:name="_Toc452712980"/>
      <w:r w:rsidRPr="00BE0FEA">
        <w:t>artikel 1  klachtrecht</w:t>
      </w:r>
      <w:bookmarkEnd w:id="97"/>
    </w:p>
    <w:p w14:paraId="48CF7FCA" w14:textId="77777777" w:rsidR="006C084B" w:rsidRPr="00BE0FEA" w:rsidRDefault="006C084B" w:rsidP="00AB0ECD">
      <w:pPr>
        <w:pStyle w:val="nummeriekinspringen"/>
        <w:rPr>
          <w:lang w:val="nl-NL"/>
        </w:rPr>
      </w:pPr>
      <w:r w:rsidRPr="00BE0FEA">
        <w:rPr>
          <w:lang w:val="nl-NL"/>
        </w:rPr>
        <w:t xml:space="preserve">1. </w:t>
      </w:r>
      <w:r w:rsidRPr="00BE0FEA">
        <w:rPr>
          <w:lang w:val="nl-NL"/>
        </w:rPr>
        <w:tab/>
        <w:t>Een medewerker kan bij de Klachtcommissie een klacht indienen over de toepassing van (geschreven en ongeschreven) regels ten aanzien van sociaal beleid, privacy, re-integratie, faciliteitenregeling OR-werk, ongewenste intimiteiten of discriminatie.</w:t>
      </w:r>
    </w:p>
    <w:p w14:paraId="5B664A8A" w14:textId="77777777" w:rsidR="006C084B" w:rsidRPr="00BE0FEA" w:rsidRDefault="006C084B" w:rsidP="00AB0ECD">
      <w:pPr>
        <w:pStyle w:val="nummeriekinspringen"/>
        <w:rPr>
          <w:lang w:val="nl-NL"/>
        </w:rPr>
      </w:pPr>
    </w:p>
    <w:p w14:paraId="7E466805" w14:textId="77777777" w:rsidR="006C084B" w:rsidRPr="00BE0FEA" w:rsidRDefault="006C084B" w:rsidP="00AB0ECD">
      <w:pPr>
        <w:pStyle w:val="nummeriekinspringen"/>
        <w:rPr>
          <w:lang w:val="nl-NL"/>
        </w:rPr>
      </w:pPr>
      <w:r w:rsidRPr="00BE0FEA">
        <w:rPr>
          <w:lang w:val="nl-NL"/>
        </w:rPr>
        <w:t xml:space="preserve">2. </w:t>
      </w:r>
      <w:r w:rsidRPr="00BE0FEA">
        <w:rPr>
          <w:lang w:val="nl-NL"/>
        </w:rPr>
        <w:tab/>
        <w:t xml:space="preserve">Wanneer de klacht betrekking heeft op de wijze waarop de </w:t>
      </w:r>
      <w:r w:rsidR="00816F48">
        <w:rPr>
          <w:lang w:val="nl-NL"/>
        </w:rPr>
        <w:t>cao</w:t>
      </w:r>
      <w:r w:rsidR="00816F48" w:rsidRPr="00BE0FEA">
        <w:rPr>
          <w:lang w:val="nl-NL"/>
        </w:rPr>
        <w:t xml:space="preserve"> </w:t>
      </w:r>
      <w:r w:rsidRPr="00BE0FEA">
        <w:rPr>
          <w:lang w:val="nl-NL"/>
        </w:rPr>
        <w:t xml:space="preserve">wordt toegepast, zijn de regels van het klachtrecht niet van toepassing. Voor de medewerker staat dan de weg open van het beroepsrecht (zie </w:t>
      </w:r>
      <w:r w:rsidRPr="00063B51">
        <w:rPr>
          <w:lang w:val="nl-NL"/>
        </w:rPr>
        <w:t xml:space="preserve">artikel </w:t>
      </w:r>
      <w:r w:rsidR="00BC7180" w:rsidRPr="00063B51">
        <w:rPr>
          <w:lang w:val="nl-NL"/>
        </w:rPr>
        <w:t>1</w:t>
      </w:r>
      <w:r w:rsidR="00063B51" w:rsidRPr="00063B51">
        <w:rPr>
          <w:lang w:val="nl-NL"/>
        </w:rPr>
        <w:t>6</w:t>
      </w:r>
      <w:r w:rsidR="00BC7180" w:rsidRPr="00063B51">
        <w:rPr>
          <w:lang w:val="nl-NL"/>
        </w:rPr>
        <w:t>.2</w:t>
      </w:r>
      <w:r w:rsidRPr="00063B51">
        <w:rPr>
          <w:lang w:val="nl-NL"/>
        </w:rPr>
        <w:t xml:space="preserve"> en bijlage</w:t>
      </w:r>
      <w:r w:rsidRPr="00BE0FEA">
        <w:rPr>
          <w:lang w:val="nl-NL"/>
        </w:rPr>
        <w:t xml:space="preserve"> 4).</w:t>
      </w:r>
    </w:p>
    <w:p w14:paraId="6E118A7D" w14:textId="77777777" w:rsidR="006C084B" w:rsidRPr="00BE0FEA" w:rsidRDefault="006C084B" w:rsidP="00AB0ECD">
      <w:pPr>
        <w:pStyle w:val="nummeriekinspringen"/>
        <w:rPr>
          <w:lang w:val="nl-NL"/>
        </w:rPr>
      </w:pPr>
    </w:p>
    <w:p w14:paraId="31FAD539" w14:textId="77777777" w:rsidR="006C084B" w:rsidRPr="00BE0FEA" w:rsidRDefault="006C084B" w:rsidP="00AB0ECD">
      <w:pPr>
        <w:pStyle w:val="nummeriekinspringen"/>
        <w:rPr>
          <w:lang w:val="nl-NL"/>
        </w:rPr>
      </w:pPr>
      <w:r w:rsidRPr="00BE0FEA">
        <w:rPr>
          <w:lang w:val="nl-NL"/>
        </w:rPr>
        <w:t xml:space="preserve">3. </w:t>
      </w:r>
      <w:r w:rsidRPr="00BE0FEA">
        <w:rPr>
          <w:lang w:val="nl-NL"/>
        </w:rPr>
        <w:tab/>
        <w:t xml:space="preserve">Een klacht hoeft door de medewerker niet eerst besproken te worden met de leidinggevende of de </w:t>
      </w:r>
      <w:r w:rsidR="00063B51">
        <w:rPr>
          <w:lang w:val="nl-NL"/>
        </w:rPr>
        <w:t>hr</w:t>
      </w:r>
      <w:r w:rsidRPr="00BE0FEA">
        <w:rPr>
          <w:lang w:val="nl-NL"/>
        </w:rPr>
        <w:t xml:space="preserve"> adviseur. Dit kan echter wel nuttig zijn.</w:t>
      </w:r>
    </w:p>
    <w:p w14:paraId="7ED2B043" w14:textId="77777777" w:rsidR="006C084B" w:rsidRPr="00BE0FEA" w:rsidRDefault="006C084B" w:rsidP="00AB0ECD">
      <w:pPr>
        <w:pStyle w:val="nummeriekinspringen"/>
        <w:rPr>
          <w:lang w:val="nl-NL"/>
        </w:rPr>
      </w:pPr>
    </w:p>
    <w:p w14:paraId="73C10242" w14:textId="77777777" w:rsidR="006C084B" w:rsidRPr="00BE0FEA" w:rsidRDefault="006C084B" w:rsidP="00AB0ECD">
      <w:pPr>
        <w:pStyle w:val="nummeriekinspringen"/>
        <w:rPr>
          <w:lang w:val="nl-NL"/>
        </w:rPr>
      </w:pPr>
      <w:r w:rsidRPr="00BE0FEA">
        <w:rPr>
          <w:lang w:val="nl-NL"/>
        </w:rPr>
        <w:t xml:space="preserve">4. </w:t>
      </w:r>
      <w:r w:rsidRPr="00BE0FEA">
        <w:rPr>
          <w:lang w:val="nl-NL"/>
        </w:rPr>
        <w:tab/>
        <w:t xml:space="preserve">In de procedure kan een medewerker zich laten bijstaan door een zelf gekozen woordvoerder of deskundige. Daarnaast kan altijd hulp worden gevraagd aan de </w:t>
      </w:r>
      <w:r w:rsidR="00063B51">
        <w:rPr>
          <w:lang w:val="nl-NL"/>
        </w:rPr>
        <w:t>hr</w:t>
      </w:r>
      <w:r w:rsidR="00063B51" w:rsidRPr="00BE0FEA">
        <w:rPr>
          <w:lang w:val="nl-NL"/>
        </w:rPr>
        <w:t xml:space="preserve"> </w:t>
      </w:r>
      <w:r w:rsidRPr="00BE0FEA">
        <w:rPr>
          <w:lang w:val="nl-NL"/>
        </w:rPr>
        <w:t>adviseur.</w:t>
      </w:r>
    </w:p>
    <w:p w14:paraId="4E808AFF" w14:textId="77777777" w:rsidR="006C084B" w:rsidRPr="00BE0FEA" w:rsidRDefault="006C084B" w:rsidP="00AB0ECD">
      <w:pPr>
        <w:pStyle w:val="nummeriekinspringen"/>
        <w:rPr>
          <w:lang w:val="nl-NL"/>
        </w:rPr>
      </w:pPr>
    </w:p>
    <w:p w14:paraId="34613D91" w14:textId="77777777" w:rsidR="006C084B" w:rsidRPr="00BE0FEA" w:rsidRDefault="006C084B" w:rsidP="00AB0ECD">
      <w:pPr>
        <w:pStyle w:val="nummeriekinspringen"/>
        <w:rPr>
          <w:lang w:val="nl-NL"/>
        </w:rPr>
      </w:pPr>
      <w:r w:rsidRPr="00BE0FEA">
        <w:rPr>
          <w:lang w:val="nl-NL"/>
        </w:rPr>
        <w:t xml:space="preserve">5. </w:t>
      </w:r>
      <w:r w:rsidRPr="00BE0FEA">
        <w:rPr>
          <w:lang w:val="nl-NL"/>
        </w:rPr>
        <w:tab/>
        <w:t>Een medewerker die een klacht heeft ingediend mag daarvan geen nadelige gevolgen ondervinden in zijn of haar werksituatie.</w:t>
      </w:r>
    </w:p>
    <w:p w14:paraId="1183B0DB" w14:textId="77777777" w:rsidR="006C084B" w:rsidRPr="006C084B" w:rsidRDefault="006C084B" w:rsidP="00B701FB">
      <w:pPr>
        <w:pStyle w:val="Titel"/>
      </w:pPr>
    </w:p>
    <w:p w14:paraId="0424787C" w14:textId="77777777" w:rsidR="006C084B" w:rsidRPr="00BE0FEA" w:rsidRDefault="006C084B" w:rsidP="00756A77">
      <w:pPr>
        <w:pStyle w:val="Kop3"/>
      </w:pPr>
      <w:bookmarkStart w:id="98" w:name="_Toc452712981"/>
      <w:r w:rsidRPr="00BE0FEA">
        <w:t>artikel 2  klachtcommissie</w:t>
      </w:r>
      <w:bookmarkEnd w:id="98"/>
    </w:p>
    <w:p w14:paraId="062EE5FF" w14:textId="77777777" w:rsidR="006C084B" w:rsidRPr="00BE0FEA" w:rsidRDefault="006C084B" w:rsidP="00AB0ECD">
      <w:pPr>
        <w:pStyle w:val="nummeriekinspringen"/>
        <w:rPr>
          <w:lang w:val="nl-NL"/>
        </w:rPr>
      </w:pPr>
      <w:r w:rsidRPr="00BE0FEA">
        <w:rPr>
          <w:lang w:val="nl-NL"/>
        </w:rPr>
        <w:t xml:space="preserve">1. </w:t>
      </w:r>
      <w:r w:rsidRPr="00BE0FEA">
        <w:rPr>
          <w:lang w:val="nl-NL"/>
        </w:rPr>
        <w:tab/>
        <w:t>De Klachtcommissie wordt gevormd door 6 medewerkers en is paritair samengesteld. De 6 leden worden als volgt aangewezen:</w:t>
      </w:r>
    </w:p>
    <w:p w14:paraId="503A1CE9" w14:textId="77777777" w:rsidR="006C084B" w:rsidRPr="00BE0FEA" w:rsidRDefault="006C084B" w:rsidP="00AB0ECD">
      <w:pPr>
        <w:pStyle w:val="nummeriekinspringen"/>
        <w:rPr>
          <w:lang w:val="nl-NL"/>
        </w:rPr>
      </w:pPr>
      <w:r w:rsidRPr="00BE0FEA">
        <w:rPr>
          <w:lang w:val="nl-NL"/>
        </w:rPr>
        <w:tab/>
        <w:t>3 leden aangewezen door de HOR</w:t>
      </w:r>
    </w:p>
    <w:p w14:paraId="6073F61A" w14:textId="77777777" w:rsidR="006C084B" w:rsidRPr="00BE0FEA" w:rsidRDefault="006C084B" w:rsidP="00AB0ECD">
      <w:pPr>
        <w:pStyle w:val="nummeriekinspringen"/>
        <w:rPr>
          <w:lang w:val="nl-NL"/>
        </w:rPr>
      </w:pPr>
      <w:r w:rsidRPr="00BE0FEA">
        <w:rPr>
          <w:lang w:val="nl-NL"/>
        </w:rPr>
        <w:tab/>
        <w:t>3 leden aangewezen door de directie van werkgever.</w:t>
      </w:r>
    </w:p>
    <w:p w14:paraId="5BB52D05" w14:textId="77777777" w:rsidR="006C084B" w:rsidRPr="00BE0FEA" w:rsidRDefault="006C084B" w:rsidP="00AB0ECD">
      <w:pPr>
        <w:pStyle w:val="nummeriekinspringen"/>
        <w:rPr>
          <w:lang w:val="nl-NL"/>
        </w:rPr>
      </w:pPr>
      <w:r w:rsidRPr="00BE0FEA">
        <w:rPr>
          <w:lang w:val="nl-NL"/>
        </w:rPr>
        <w:tab/>
        <w:t>Het aantal mannen en vrouwen is gelijk.</w:t>
      </w:r>
    </w:p>
    <w:p w14:paraId="508CF008" w14:textId="77777777" w:rsidR="006C084B" w:rsidRPr="00BE0FEA" w:rsidRDefault="006C084B" w:rsidP="00AB0ECD">
      <w:pPr>
        <w:pStyle w:val="nummeriekinspringen"/>
        <w:rPr>
          <w:lang w:val="nl-NL"/>
        </w:rPr>
      </w:pPr>
    </w:p>
    <w:p w14:paraId="49E14D3B" w14:textId="77777777" w:rsidR="006C084B" w:rsidRPr="00BE0FEA" w:rsidRDefault="006C084B" w:rsidP="00AB0ECD">
      <w:pPr>
        <w:pStyle w:val="nummeriekinspringen"/>
        <w:rPr>
          <w:lang w:val="nl-NL"/>
        </w:rPr>
      </w:pPr>
      <w:r w:rsidRPr="00BE0FEA">
        <w:rPr>
          <w:lang w:val="nl-NL"/>
        </w:rPr>
        <w:t xml:space="preserve">2. </w:t>
      </w:r>
      <w:r w:rsidRPr="00BE0FEA">
        <w:rPr>
          <w:lang w:val="nl-NL"/>
        </w:rPr>
        <w:tab/>
        <w:t>Een ambtelijk secretaris zal de Klachtcommissie bij haar werkzaamheden terzijde staan.</w:t>
      </w:r>
    </w:p>
    <w:p w14:paraId="635CA09B" w14:textId="77777777" w:rsidR="006C084B" w:rsidRPr="00BE0FEA" w:rsidRDefault="006C084B" w:rsidP="00AB0ECD">
      <w:pPr>
        <w:pStyle w:val="nummeriekinspringen"/>
        <w:rPr>
          <w:lang w:val="nl-NL"/>
        </w:rPr>
      </w:pPr>
    </w:p>
    <w:p w14:paraId="738A41C8" w14:textId="77777777" w:rsidR="006C084B" w:rsidRPr="00BE0FEA" w:rsidRDefault="006C084B" w:rsidP="00AB0ECD">
      <w:pPr>
        <w:pStyle w:val="nummeriekinspringen"/>
        <w:rPr>
          <w:lang w:val="nl-NL"/>
        </w:rPr>
      </w:pPr>
      <w:r w:rsidRPr="00BE0FEA">
        <w:rPr>
          <w:lang w:val="nl-NL"/>
        </w:rPr>
        <w:t xml:space="preserve">3. </w:t>
      </w:r>
      <w:r w:rsidRPr="00BE0FEA">
        <w:rPr>
          <w:lang w:val="nl-NL"/>
        </w:rPr>
        <w:tab/>
        <w:t>De leden van de Klachtcommissie oordelen zonder last of ruggespraak. Zij streven naar een unanieme uitspraak.</w:t>
      </w:r>
    </w:p>
    <w:p w14:paraId="1A0A8FF1" w14:textId="77777777" w:rsidR="006C084B" w:rsidRPr="00BE0FEA" w:rsidRDefault="006C084B" w:rsidP="00AB0ECD">
      <w:pPr>
        <w:pStyle w:val="nummeriekinspringen"/>
        <w:rPr>
          <w:lang w:val="nl-NL"/>
        </w:rPr>
      </w:pPr>
    </w:p>
    <w:p w14:paraId="2240D4D0" w14:textId="77777777" w:rsidR="006C084B" w:rsidRPr="00BE0FEA" w:rsidRDefault="006C084B" w:rsidP="00AB0ECD">
      <w:pPr>
        <w:pStyle w:val="nummeriekinspringen"/>
        <w:rPr>
          <w:lang w:val="nl-NL"/>
        </w:rPr>
      </w:pPr>
      <w:r w:rsidRPr="00BE0FEA">
        <w:rPr>
          <w:lang w:val="nl-NL"/>
        </w:rPr>
        <w:t xml:space="preserve">4. </w:t>
      </w:r>
      <w:r w:rsidRPr="00BE0FEA">
        <w:rPr>
          <w:lang w:val="nl-NL"/>
        </w:rPr>
        <w:tab/>
        <w:t xml:space="preserve">Alle leden, alsmede de ambtelijk secretaris en alle andere betrokkenen hebben een geheimhoudingsplicht. </w:t>
      </w:r>
    </w:p>
    <w:p w14:paraId="2C30F53F" w14:textId="77777777" w:rsidR="006C084B" w:rsidRPr="006C084B" w:rsidRDefault="006C084B" w:rsidP="00B701FB">
      <w:pPr>
        <w:pStyle w:val="Titel"/>
      </w:pPr>
    </w:p>
    <w:p w14:paraId="6D3D48E0" w14:textId="77777777" w:rsidR="006C084B" w:rsidRPr="00BE0FEA" w:rsidRDefault="006C084B" w:rsidP="00756A77">
      <w:pPr>
        <w:pStyle w:val="Kop3"/>
      </w:pPr>
      <w:bookmarkStart w:id="99" w:name="_Toc452712982"/>
      <w:r w:rsidRPr="00BE0FEA">
        <w:t>artikel 3  klachtprocedure</w:t>
      </w:r>
      <w:bookmarkEnd w:id="99"/>
    </w:p>
    <w:p w14:paraId="6321B528" w14:textId="77777777" w:rsidR="006C084B" w:rsidRPr="00BE0FEA" w:rsidRDefault="006C084B" w:rsidP="00AB0ECD">
      <w:pPr>
        <w:pStyle w:val="nummeriekinspringen"/>
        <w:rPr>
          <w:lang w:val="nl-NL"/>
        </w:rPr>
      </w:pPr>
      <w:r w:rsidRPr="00BE0FEA">
        <w:rPr>
          <w:lang w:val="nl-NL"/>
        </w:rPr>
        <w:t xml:space="preserve">1. </w:t>
      </w:r>
      <w:r w:rsidRPr="00BE0FEA">
        <w:rPr>
          <w:lang w:val="nl-NL"/>
        </w:rPr>
        <w:tab/>
        <w:t>Een klacht dient schriftelijk ingediend te worden bij de ambtelijk secretaris. Binnen 1 week zal de klager bericht krijgen dat de klacht ontvangen is en of deze door de Klachtcommissie in behandeling kan worden genomen.</w:t>
      </w:r>
    </w:p>
    <w:p w14:paraId="1F2F9C12" w14:textId="77777777" w:rsidR="006C084B" w:rsidRPr="00BE0FEA" w:rsidRDefault="006C084B" w:rsidP="00AB0ECD">
      <w:pPr>
        <w:pStyle w:val="nummeriekinspringen"/>
        <w:rPr>
          <w:lang w:val="nl-NL"/>
        </w:rPr>
      </w:pPr>
    </w:p>
    <w:p w14:paraId="00831E88" w14:textId="77777777" w:rsidR="006C084B" w:rsidRPr="00BE0FEA" w:rsidRDefault="006C084B" w:rsidP="00AB0ECD">
      <w:pPr>
        <w:pStyle w:val="nummeriekinspringen"/>
        <w:rPr>
          <w:lang w:val="nl-NL"/>
        </w:rPr>
      </w:pPr>
      <w:r w:rsidRPr="00BE0FEA">
        <w:rPr>
          <w:lang w:val="nl-NL"/>
        </w:rPr>
        <w:t>2.</w:t>
      </w:r>
      <w:r w:rsidRPr="00BE0FEA">
        <w:rPr>
          <w:lang w:val="nl-NL"/>
        </w:rPr>
        <w:tab/>
        <w:t>Vervolgens gaat de Klachtcommissie de klacht onderzoeken. Dit gebeurt onder meer door het voeren van gesprekken met de klager, de leidinggevende en andere betrokkenen. Bij deze gesprekken zijn steeds 2 leden (van zowel werknemers- als werkgeverszijde) aanwezig.</w:t>
      </w:r>
    </w:p>
    <w:p w14:paraId="4136FF87" w14:textId="77777777" w:rsidR="006C084B" w:rsidRPr="00BE0FEA" w:rsidRDefault="006C084B" w:rsidP="00AB0ECD">
      <w:pPr>
        <w:pStyle w:val="nummeriekinspringen"/>
        <w:rPr>
          <w:lang w:val="nl-NL"/>
        </w:rPr>
      </w:pPr>
    </w:p>
    <w:p w14:paraId="75F5B9C1" w14:textId="77777777" w:rsidR="006C084B" w:rsidRPr="00BE0FEA" w:rsidRDefault="006C084B" w:rsidP="00AB0ECD">
      <w:pPr>
        <w:pStyle w:val="nummeriekinspringen"/>
        <w:rPr>
          <w:lang w:val="nl-NL"/>
        </w:rPr>
      </w:pPr>
      <w:r w:rsidRPr="00BE0FEA">
        <w:rPr>
          <w:lang w:val="nl-NL"/>
        </w:rPr>
        <w:t xml:space="preserve">3. </w:t>
      </w:r>
      <w:r w:rsidRPr="00BE0FEA">
        <w:rPr>
          <w:lang w:val="nl-NL"/>
        </w:rPr>
        <w:tab/>
        <w:t>Binnen 8 weken na ontvangst van de klacht brengt de Klachtcommissie een advies uit aan de directie. De klager ontvangt hier een afschrift van.</w:t>
      </w:r>
    </w:p>
    <w:p w14:paraId="6EE41300" w14:textId="77777777" w:rsidR="006C084B" w:rsidRPr="00BE0FEA" w:rsidRDefault="006C084B" w:rsidP="00AB0ECD">
      <w:pPr>
        <w:pStyle w:val="nummeriekinspringen"/>
        <w:rPr>
          <w:lang w:val="nl-NL"/>
        </w:rPr>
      </w:pPr>
    </w:p>
    <w:p w14:paraId="3EB9EACD" w14:textId="77777777" w:rsidR="006C084B" w:rsidRPr="00BE0FEA" w:rsidRDefault="006C084B" w:rsidP="00AB0ECD">
      <w:pPr>
        <w:pStyle w:val="nummeriekinspringen"/>
        <w:rPr>
          <w:lang w:val="nl-NL"/>
        </w:rPr>
      </w:pPr>
      <w:r w:rsidRPr="00BE0FEA">
        <w:rPr>
          <w:lang w:val="nl-NL"/>
        </w:rPr>
        <w:t xml:space="preserve">4. </w:t>
      </w:r>
      <w:r w:rsidRPr="00BE0FEA">
        <w:rPr>
          <w:lang w:val="nl-NL"/>
        </w:rPr>
        <w:tab/>
        <w:t>Op dit advies dient de directie binnen 4 weken een beslissing te nemen. In principe wordt het advies van de Klachtcommissie gevolgd, tenzij zwaarwegende bedrijfsbelangen zich hiertegen verzetten.</w:t>
      </w:r>
    </w:p>
    <w:p w14:paraId="7D71816D" w14:textId="77777777" w:rsidR="006C084B" w:rsidRDefault="006C084B" w:rsidP="00B701FB">
      <w:pPr>
        <w:pStyle w:val="Titel"/>
      </w:pPr>
    </w:p>
    <w:p w14:paraId="067F3354" w14:textId="77777777" w:rsidR="00AB0ECD" w:rsidRPr="00AB0ECD" w:rsidRDefault="00AB0ECD" w:rsidP="00AB0ECD">
      <w:pPr>
        <w:rPr>
          <w:lang w:val="nl-NL"/>
        </w:rPr>
      </w:pPr>
    </w:p>
    <w:p w14:paraId="58E0D363" w14:textId="77777777" w:rsidR="00AB0ECD" w:rsidRPr="00295199" w:rsidRDefault="00BC7180" w:rsidP="00AB0ECD">
      <w:pPr>
        <w:pStyle w:val="Kop4"/>
        <w:rPr>
          <w:lang w:val="nl-NL"/>
        </w:rPr>
      </w:pPr>
      <w:r w:rsidRPr="00BC7180">
        <w:rPr>
          <w:lang w:val="nl-NL"/>
        </w:rPr>
        <w:t>bijlage 6</w:t>
      </w:r>
    </w:p>
    <w:p w14:paraId="441A6DCF" w14:textId="77777777" w:rsidR="006C084B" w:rsidRPr="00295199" w:rsidRDefault="00BC7180" w:rsidP="00AB0ECD">
      <w:pPr>
        <w:pStyle w:val="Kop1"/>
        <w:rPr>
          <w:lang w:val="nl-NL"/>
        </w:rPr>
      </w:pPr>
      <w:bookmarkStart w:id="100" w:name="_Toc452712983"/>
      <w:r w:rsidRPr="00BC7180">
        <w:rPr>
          <w:lang w:val="nl-NL"/>
        </w:rPr>
        <w:t>over</w:t>
      </w:r>
      <w:r w:rsidR="00295199">
        <w:rPr>
          <w:lang w:val="nl-NL"/>
        </w:rPr>
        <w:t>gangsregelingen</w:t>
      </w:r>
      <w:bookmarkEnd w:id="100"/>
    </w:p>
    <w:p w14:paraId="44F366CE" w14:textId="77777777" w:rsidR="00825C59" w:rsidRPr="00BE0FEA" w:rsidRDefault="00825C59" w:rsidP="00825C59">
      <w:pPr>
        <w:pStyle w:val="Kop3"/>
      </w:pPr>
      <w:bookmarkStart w:id="101" w:name="_Toc452712984"/>
      <w:r w:rsidRPr="00BE0FEA">
        <w:t>werkweek voor medewerkers van 55 jaar en ouder</w:t>
      </w:r>
      <w:r>
        <w:t xml:space="preserve"> (</w:t>
      </w:r>
      <w:r w:rsidRPr="00BE0FEA">
        <w:t>artikel 4.3</w:t>
      </w:r>
      <w:r>
        <w:t xml:space="preserve"> HEMA cao hp oud)</w:t>
      </w:r>
      <w:bookmarkEnd w:id="101"/>
    </w:p>
    <w:p w14:paraId="48BBC70D" w14:textId="77777777" w:rsidR="00825C59" w:rsidRPr="004D7F43" w:rsidRDefault="00825C59" w:rsidP="004D7F43">
      <w:pPr>
        <w:pStyle w:val="nummeriekinspringen"/>
        <w:ind w:left="0" w:firstLine="0"/>
        <w:rPr>
          <w:color w:val="000000"/>
          <w:szCs w:val="19"/>
          <w:lang w:val="nl-NL"/>
        </w:rPr>
      </w:pPr>
      <w:r w:rsidRPr="004D7F43">
        <w:rPr>
          <w:color w:val="000000"/>
          <w:szCs w:val="19"/>
          <w:lang w:val="nl-NL"/>
        </w:rPr>
        <w:t>Medewerkers die voor 1 april 2014 onder de HEMA cao hp vielen, kunnen als ze 55 jaar en ouder zijn kiezen voor een 4-daagse werkweek door de roostervrije dagen in combinatie met vakantiedagen en/of dagen voor eigen rekening vast in het rooster te verwerken.</w:t>
      </w:r>
    </w:p>
    <w:p w14:paraId="66D00BDF" w14:textId="77777777" w:rsidR="00825C59" w:rsidRPr="004D7F43" w:rsidRDefault="00825C59" w:rsidP="004D7F43">
      <w:pPr>
        <w:pStyle w:val="nummeriekinspringen"/>
        <w:rPr>
          <w:color w:val="000000"/>
          <w:szCs w:val="19"/>
          <w:lang w:val="nl-NL"/>
        </w:rPr>
      </w:pPr>
      <w:r w:rsidRPr="004D7F43">
        <w:rPr>
          <w:color w:val="000000"/>
          <w:szCs w:val="19"/>
          <w:lang w:val="nl-NL"/>
        </w:rPr>
        <w:t>De dagen voor eigen rekening worden ingehouden op het salaris.</w:t>
      </w:r>
    </w:p>
    <w:p w14:paraId="56645528" w14:textId="77777777" w:rsidR="00825C59" w:rsidRPr="004D7F43" w:rsidRDefault="00825C59" w:rsidP="004D7F43">
      <w:pPr>
        <w:pStyle w:val="nummeriekinspringen"/>
        <w:rPr>
          <w:color w:val="000000"/>
          <w:szCs w:val="19"/>
          <w:lang w:val="nl-NL"/>
        </w:rPr>
      </w:pPr>
    </w:p>
    <w:p w14:paraId="6223D5FE" w14:textId="77777777" w:rsidR="002F0FE8" w:rsidRDefault="002F0FE8" w:rsidP="00F33D18">
      <w:pPr>
        <w:pStyle w:val="Kop3"/>
        <w:spacing w:line="360" w:lineRule="auto"/>
      </w:pPr>
      <w:bookmarkStart w:id="102" w:name="_Toc452712985"/>
    </w:p>
    <w:p w14:paraId="13D551C9" w14:textId="77777777" w:rsidR="008441CE" w:rsidRDefault="003D0CD9" w:rsidP="00F33D18">
      <w:pPr>
        <w:pStyle w:val="Kop3"/>
        <w:spacing w:line="360" w:lineRule="auto"/>
      </w:pPr>
      <w:r>
        <w:t>l</w:t>
      </w:r>
      <w:r w:rsidR="00BC7180" w:rsidRPr="00BC7180">
        <w:t>eeftijdsvakantie</w:t>
      </w:r>
      <w:r>
        <w:t xml:space="preserve"> (artikel 8.1 lid 3 HEMA cao hp oud)</w:t>
      </w:r>
      <w:bookmarkEnd w:id="102"/>
    </w:p>
    <w:p w14:paraId="79AF3DB2" w14:textId="77777777" w:rsidR="007E0A36" w:rsidRDefault="00BC7180" w:rsidP="00F33D18">
      <w:pPr>
        <w:pStyle w:val="nummeriekinspringen"/>
        <w:numPr>
          <w:ilvl w:val="0"/>
          <w:numId w:val="10"/>
        </w:numPr>
        <w:ind w:left="360"/>
        <w:rPr>
          <w:lang w:val="nl-NL"/>
        </w:rPr>
      </w:pPr>
      <w:r w:rsidRPr="00BC7180">
        <w:rPr>
          <w:szCs w:val="19"/>
          <w:lang w:val="nl-NL"/>
        </w:rPr>
        <w:t xml:space="preserve">Medewerkers die voor 1 april 2014 onder de HEMA </w:t>
      </w:r>
      <w:r w:rsidR="002B4995">
        <w:rPr>
          <w:szCs w:val="19"/>
          <w:lang w:val="nl-NL"/>
        </w:rPr>
        <w:t>cao hp</w:t>
      </w:r>
      <w:r w:rsidRPr="00BC7180">
        <w:rPr>
          <w:szCs w:val="19"/>
          <w:lang w:val="nl-NL"/>
        </w:rPr>
        <w:t xml:space="preserve"> vielen en die op grond van hun leeftijd op </w:t>
      </w:r>
      <w:r w:rsidR="00CE6B2E">
        <w:rPr>
          <w:szCs w:val="19"/>
          <w:lang w:val="nl-NL"/>
        </w:rPr>
        <w:t xml:space="preserve">1 oktober 2016 </w:t>
      </w:r>
      <w:r w:rsidRPr="00BC7180">
        <w:rPr>
          <w:szCs w:val="19"/>
          <w:lang w:val="nl-NL"/>
        </w:rPr>
        <w:t xml:space="preserve">op basis van de HEMA </w:t>
      </w:r>
      <w:r w:rsidR="002B4995">
        <w:rPr>
          <w:szCs w:val="19"/>
          <w:lang w:val="nl-NL"/>
        </w:rPr>
        <w:t>cao hp</w:t>
      </w:r>
      <w:r w:rsidR="002B4995" w:rsidRPr="00BC7180">
        <w:rPr>
          <w:szCs w:val="19"/>
          <w:lang w:val="nl-NL"/>
        </w:rPr>
        <w:t xml:space="preserve"> </w:t>
      </w:r>
      <w:r w:rsidRPr="00BC7180">
        <w:rPr>
          <w:szCs w:val="19"/>
          <w:lang w:val="nl-NL"/>
        </w:rPr>
        <w:t xml:space="preserve">die gold voor 1 april 2014 recht hebben of krijgen </w:t>
      </w:r>
      <w:r w:rsidR="008441CE" w:rsidRPr="003B0174">
        <w:rPr>
          <w:szCs w:val="19"/>
          <w:lang w:val="nl-NL"/>
        </w:rPr>
        <w:t>op leeftijdsafhankelijke extra vakantiedagen</w:t>
      </w:r>
      <w:r w:rsidRPr="00BC7180">
        <w:rPr>
          <w:szCs w:val="19"/>
          <w:lang w:val="nl-NL"/>
        </w:rPr>
        <w:t xml:space="preserve">, behouden het recht op het aantal dagen dat zij op </w:t>
      </w:r>
      <w:r w:rsidR="000E7006">
        <w:rPr>
          <w:szCs w:val="19"/>
          <w:lang w:val="nl-NL"/>
        </w:rPr>
        <w:t xml:space="preserve">1 oktober 2016 </w:t>
      </w:r>
      <w:r w:rsidRPr="00BC7180">
        <w:rPr>
          <w:szCs w:val="19"/>
          <w:lang w:val="nl-NL"/>
        </w:rPr>
        <w:t xml:space="preserve">op basis van de HEMA </w:t>
      </w:r>
      <w:r w:rsidR="002B4995">
        <w:rPr>
          <w:szCs w:val="19"/>
          <w:lang w:val="nl-NL"/>
        </w:rPr>
        <w:t>cao hp</w:t>
      </w:r>
      <w:r w:rsidR="002B4995" w:rsidRPr="00BC7180">
        <w:rPr>
          <w:szCs w:val="19"/>
          <w:lang w:val="nl-NL"/>
        </w:rPr>
        <w:t xml:space="preserve"> </w:t>
      </w:r>
      <w:r w:rsidRPr="00BC7180">
        <w:rPr>
          <w:szCs w:val="19"/>
          <w:lang w:val="nl-NL"/>
        </w:rPr>
        <w:t>die gold voor 1 april 2014</w:t>
      </w:r>
      <w:r w:rsidR="000E7006">
        <w:rPr>
          <w:szCs w:val="19"/>
          <w:lang w:val="nl-NL"/>
        </w:rPr>
        <w:t>,</w:t>
      </w:r>
      <w:r w:rsidRPr="00BC7180">
        <w:rPr>
          <w:szCs w:val="19"/>
          <w:lang w:val="nl-NL"/>
        </w:rPr>
        <w:t xml:space="preserve"> hebben volledig</w:t>
      </w:r>
      <w:r w:rsidR="00513734" w:rsidRPr="003B0174">
        <w:rPr>
          <w:szCs w:val="19"/>
          <w:lang w:val="nl-NL"/>
        </w:rPr>
        <w:t>.</w:t>
      </w:r>
      <w:r w:rsidR="00980AB7" w:rsidRPr="003B0174">
        <w:rPr>
          <w:szCs w:val="19"/>
          <w:lang w:val="nl-NL"/>
        </w:rPr>
        <w:t xml:space="preserve"> </w:t>
      </w:r>
    </w:p>
    <w:p w14:paraId="52DEBFE9" w14:textId="77777777" w:rsidR="007E0A36" w:rsidRDefault="007E0A36" w:rsidP="00F33D18">
      <w:pPr>
        <w:pStyle w:val="nummeriekinspringen"/>
        <w:ind w:left="0" w:firstLine="0"/>
        <w:rPr>
          <w:lang w:val="nl-NL"/>
        </w:rPr>
      </w:pPr>
    </w:p>
    <w:p w14:paraId="46753D5D" w14:textId="77777777" w:rsidR="007E0A36" w:rsidRPr="002E4305" w:rsidRDefault="00980AB7" w:rsidP="00F33D18">
      <w:pPr>
        <w:pStyle w:val="nummeriekinspringen"/>
        <w:numPr>
          <w:ilvl w:val="0"/>
          <w:numId w:val="10"/>
        </w:numPr>
        <w:ind w:left="360"/>
        <w:rPr>
          <w:lang w:val="nl-NL"/>
        </w:rPr>
      </w:pPr>
      <w:r w:rsidRPr="003B0174">
        <w:rPr>
          <w:szCs w:val="19"/>
          <w:lang w:val="nl-NL"/>
        </w:rPr>
        <w:t xml:space="preserve">Medewerkers die voor 1 april 2014 onder de HEMA </w:t>
      </w:r>
      <w:r w:rsidR="002B4995">
        <w:rPr>
          <w:szCs w:val="19"/>
          <w:lang w:val="nl-NL"/>
        </w:rPr>
        <w:t>cao hp</w:t>
      </w:r>
      <w:r w:rsidR="002B4995" w:rsidRPr="00BC7180">
        <w:rPr>
          <w:szCs w:val="19"/>
          <w:lang w:val="nl-NL"/>
        </w:rPr>
        <w:t xml:space="preserve"> </w:t>
      </w:r>
      <w:r w:rsidRPr="003B0174">
        <w:rPr>
          <w:szCs w:val="19"/>
          <w:lang w:val="nl-NL"/>
        </w:rPr>
        <w:t>vielen die gold voor 1 april 2014 en die op grond van hun leeftijd op 1 oktober 201</w:t>
      </w:r>
      <w:r w:rsidR="00CE6B2E">
        <w:rPr>
          <w:szCs w:val="19"/>
          <w:lang w:val="nl-NL"/>
        </w:rPr>
        <w:t>7</w:t>
      </w:r>
      <w:r w:rsidRPr="003B0174">
        <w:rPr>
          <w:szCs w:val="19"/>
          <w:lang w:val="nl-NL"/>
        </w:rPr>
        <w:t xml:space="preserve"> of in enig jaar daarna op basis van de HEMA </w:t>
      </w:r>
      <w:r w:rsidR="002B4995">
        <w:rPr>
          <w:szCs w:val="19"/>
          <w:lang w:val="nl-NL"/>
        </w:rPr>
        <w:t>cao hp</w:t>
      </w:r>
      <w:r w:rsidR="002B4995" w:rsidRPr="00BC7180">
        <w:rPr>
          <w:szCs w:val="19"/>
          <w:lang w:val="nl-NL"/>
        </w:rPr>
        <w:t xml:space="preserve"> </w:t>
      </w:r>
      <w:r w:rsidRPr="003B0174">
        <w:rPr>
          <w:szCs w:val="19"/>
          <w:lang w:val="nl-NL"/>
        </w:rPr>
        <w:t>die gold voor 1 april 2014 recht zouden hebben gekregen op leeftijdsafhankelijke</w:t>
      </w:r>
      <w:r w:rsidR="0072666A">
        <w:rPr>
          <w:szCs w:val="19"/>
          <w:lang w:val="nl-NL"/>
        </w:rPr>
        <w:t xml:space="preserve"> extra vakantiedagen</w:t>
      </w:r>
      <w:r w:rsidRPr="003B0174">
        <w:rPr>
          <w:szCs w:val="19"/>
          <w:lang w:val="nl-NL"/>
        </w:rPr>
        <w:t xml:space="preserve">, hebben geen recht meer op </w:t>
      </w:r>
      <w:r w:rsidR="00CC2DFB">
        <w:rPr>
          <w:szCs w:val="19"/>
          <w:lang w:val="nl-NL"/>
        </w:rPr>
        <w:t>(</w:t>
      </w:r>
      <w:r w:rsidRPr="003B0174">
        <w:rPr>
          <w:szCs w:val="19"/>
          <w:lang w:val="nl-NL"/>
        </w:rPr>
        <w:t>toename van</w:t>
      </w:r>
      <w:r w:rsidR="00CC2DFB">
        <w:rPr>
          <w:szCs w:val="19"/>
          <w:lang w:val="nl-NL"/>
        </w:rPr>
        <w:t>)</w:t>
      </w:r>
      <w:r w:rsidRPr="003B0174">
        <w:rPr>
          <w:szCs w:val="19"/>
          <w:lang w:val="nl-NL"/>
        </w:rPr>
        <w:t xml:space="preserve"> leeftijdsafhankelijke extra </w:t>
      </w:r>
      <w:r w:rsidR="0072666A">
        <w:rPr>
          <w:szCs w:val="19"/>
          <w:lang w:val="nl-NL"/>
        </w:rPr>
        <w:t>vakantie</w:t>
      </w:r>
      <w:r w:rsidRPr="003B0174">
        <w:rPr>
          <w:szCs w:val="19"/>
          <w:lang w:val="nl-NL"/>
        </w:rPr>
        <w:t xml:space="preserve">dagen. </w:t>
      </w:r>
    </w:p>
    <w:p w14:paraId="1ABFEBF5" w14:textId="77777777" w:rsidR="002E4305" w:rsidRPr="002E4305" w:rsidRDefault="002E4305" w:rsidP="002E4305">
      <w:pPr>
        <w:pStyle w:val="nummeriekinspringen"/>
        <w:ind w:left="0" w:firstLine="0"/>
        <w:rPr>
          <w:lang w:val="nl-NL"/>
        </w:rPr>
      </w:pPr>
    </w:p>
    <w:p w14:paraId="4FCBE14E" w14:textId="77777777" w:rsidR="002E4305" w:rsidRPr="002E4305" w:rsidRDefault="002E4305" w:rsidP="002E4305">
      <w:pPr>
        <w:pStyle w:val="nummeriekinspringen"/>
        <w:numPr>
          <w:ilvl w:val="0"/>
          <w:numId w:val="10"/>
        </w:numPr>
        <w:ind w:left="360"/>
        <w:rPr>
          <w:szCs w:val="19"/>
          <w:lang w:val="nl-NL"/>
        </w:rPr>
      </w:pPr>
      <w:r w:rsidRPr="002E4305">
        <w:rPr>
          <w:szCs w:val="19"/>
          <w:lang w:val="nl-NL"/>
        </w:rPr>
        <w:t xml:space="preserve">Naast de in artikel 8.1 lid 2 genoemde vakantiedagen, hebben bovengenoemde medewerkers - afhankelijk van </w:t>
      </w:r>
      <w:r w:rsidR="003777FE">
        <w:rPr>
          <w:szCs w:val="19"/>
          <w:lang w:val="nl-NL"/>
        </w:rPr>
        <w:t>hun</w:t>
      </w:r>
      <w:r w:rsidRPr="002E4305">
        <w:rPr>
          <w:szCs w:val="19"/>
          <w:lang w:val="nl-NL"/>
        </w:rPr>
        <w:t xml:space="preserve"> leeftijd op 1 oktober - per vakantiejaar aanspraak op extra vakantiedagen volgens onderstaande tabel:</w:t>
      </w:r>
    </w:p>
    <w:p w14:paraId="5B8F5C3A" w14:textId="77777777" w:rsidR="002E4305" w:rsidRDefault="002E4305" w:rsidP="002E4305">
      <w:pPr>
        <w:pStyle w:val="nummeriekinspringen"/>
        <w:ind w:left="360" w:firstLine="0"/>
        <w:rPr>
          <w:szCs w:val="19"/>
          <w:lang w:val="nl-NL"/>
        </w:rPr>
      </w:pPr>
    </w:p>
    <w:p w14:paraId="25D216AE" w14:textId="77777777" w:rsidR="002E4305" w:rsidRPr="002E4305" w:rsidRDefault="002E4305" w:rsidP="002E4305">
      <w:pPr>
        <w:pStyle w:val="nummeriekinspringen"/>
        <w:ind w:left="360" w:firstLine="0"/>
        <w:rPr>
          <w:szCs w:val="19"/>
          <w:lang w:val="nl-NL"/>
        </w:rPr>
      </w:pPr>
      <w:r w:rsidRPr="002E4305">
        <w:rPr>
          <w:szCs w:val="19"/>
          <w:lang w:val="nl-NL"/>
        </w:rPr>
        <w:t>leeftijd</w:t>
      </w:r>
      <w:r w:rsidRPr="002E4305">
        <w:rPr>
          <w:szCs w:val="19"/>
          <w:lang w:val="nl-NL"/>
        </w:rPr>
        <w:tab/>
      </w:r>
      <w:r w:rsidRPr="002E4305">
        <w:rPr>
          <w:szCs w:val="19"/>
          <w:lang w:val="nl-NL"/>
        </w:rPr>
        <w:tab/>
      </w:r>
      <w:r w:rsidRPr="002E4305">
        <w:rPr>
          <w:szCs w:val="19"/>
          <w:lang w:val="nl-NL"/>
        </w:rPr>
        <w:tab/>
        <w:t>leeftijdsafhankelijke extra vakantiedagen</w:t>
      </w:r>
    </w:p>
    <w:p w14:paraId="07BCE37C" w14:textId="77777777" w:rsidR="002E4305" w:rsidRPr="002E4305" w:rsidRDefault="002E4305" w:rsidP="002E4305">
      <w:pPr>
        <w:pStyle w:val="nummeriekinspringen"/>
        <w:ind w:left="360" w:firstLine="0"/>
        <w:rPr>
          <w:szCs w:val="19"/>
          <w:lang w:val="nl-NL"/>
        </w:rPr>
      </w:pPr>
      <w:r w:rsidRPr="002E4305">
        <w:rPr>
          <w:szCs w:val="19"/>
          <w:lang w:val="nl-NL"/>
        </w:rPr>
        <w:t>50 t/m 54 jaar</w:t>
      </w:r>
      <w:r w:rsidRPr="002E4305">
        <w:rPr>
          <w:szCs w:val="19"/>
          <w:lang w:val="nl-NL"/>
        </w:rPr>
        <w:tab/>
      </w:r>
      <w:r w:rsidRPr="002E4305">
        <w:rPr>
          <w:szCs w:val="19"/>
          <w:lang w:val="nl-NL"/>
        </w:rPr>
        <w:tab/>
        <w:t>2 dagen</w:t>
      </w:r>
    </w:p>
    <w:p w14:paraId="746FD074" w14:textId="77777777" w:rsidR="002E4305" w:rsidRPr="002E4305" w:rsidRDefault="002E4305" w:rsidP="002E4305">
      <w:pPr>
        <w:pStyle w:val="nummeriekinspringen"/>
        <w:ind w:left="360" w:firstLine="0"/>
        <w:rPr>
          <w:szCs w:val="19"/>
          <w:lang w:val="nl-NL"/>
        </w:rPr>
      </w:pPr>
      <w:r w:rsidRPr="002E4305">
        <w:rPr>
          <w:szCs w:val="19"/>
          <w:lang w:val="nl-NL"/>
        </w:rPr>
        <w:t>55 t/m 59 jaar</w:t>
      </w:r>
      <w:r w:rsidRPr="002E4305">
        <w:rPr>
          <w:szCs w:val="19"/>
          <w:lang w:val="nl-NL"/>
        </w:rPr>
        <w:tab/>
      </w:r>
      <w:r w:rsidRPr="002E4305">
        <w:rPr>
          <w:szCs w:val="19"/>
          <w:lang w:val="nl-NL"/>
        </w:rPr>
        <w:tab/>
        <w:t>4 dagen</w:t>
      </w:r>
    </w:p>
    <w:p w14:paraId="009CEC21" w14:textId="77777777" w:rsidR="002E4305" w:rsidRPr="002E4305" w:rsidRDefault="002E4305" w:rsidP="002E4305">
      <w:pPr>
        <w:pStyle w:val="nummeriekinspringen"/>
        <w:ind w:left="360" w:firstLine="0"/>
        <w:rPr>
          <w:szCs w:val="19"/>
          <w:lang w:val="nl-NL"/>
        </w:rPr>
      </w:pPr>
      <w:r w:rsidRPr="002E4305">
        <w:rPr>
          <w:szCs w:val="19"/>
          <w:lang w:val="nl-NL"/>
        </w:rPr>
        <w:t>60 t/m 65 jaar</w:t>
      </w:r>
      <w:r w:rsidRPr="002E4305">
        <w:rPr>
          <w:szCs w:val="19"/>
          <w:lang w:val="nl-NL"/>
        </w:rPr>
        <w:tab/>
      </w:r>
      <w:r w:rsidRPr="002E4305">
        <w:rPr>
          <w:szCs w:val="19"/>
          <w:lang w:val="nl-NL"/>
        </w:rPr>
        <w:tab/>
        <w:t>5 dagen</w:t>
      </w:r>
    </w:p>
    <w:p w14:paraId="1F1B5661" w14:textId="77777777" w:rsidR="007E0A36" w:rsidRDefault="007E0A36" w:rsidP="00F33D18">
      <w:pPr>
        <w:pStyle w:val="nummeriekinspringen"/>
        <w:ind w:left="0" w:firstLine="0"/>
        <w:rPr>
          <w:lang w:val="nl-NL"/>
        </w:rPr>
      </w:pPr>
    </w:p>
    <w:p w14:paraId="76CD770A" w14:textId="77777777" w:rsidR="007E0A36" w:rsidRPr="00E34DB3" w:rsidRDefault="00DF69CC" w:rsidP="00F33D18">
      <w:pPr>
        <w:pStyle w:val="Kop3"/>
        <w:spacing w:line="360" w:lineRule="auto"/>
      </w:pPr>
      <w:bookmarkStart w:id="103" w:name="_Toc452712986"/>
      <w:r w:rsidRPr="00E34DB3">
        <w:t>tegemoetkoming telefoonkosten</w:t>
      </w:r>
      <w:r w:rsidR="003D0CD9">
        <w:t xml:space="preserve"> (artikel 9.6 HEMA cao hp oud)</w:t>
      </w:r>
      <w:bookmarkEnd w:id="103"/>
    </w:p>
    <w:p w14:paraId="435CC1FE" w14:textId="77777777" w:rsidR="00DF69CC" w:rsidRPr="004D7F43" w:rsidRDefault="00DF69CC" w:rsidP="004D7F43">
      <w:pPr>
        <w:pStyle w:val="nummeriekinspringen"/>
        <w:ind w:left="0" w:firstLine="0"/>
        <w:rPr>
          <w:color w:val="000000"/>
          <w:szCs w:val="19"/>
          <w:lang w:val="nl-NL"/>
        </w:rPr>
      </w:pPr>
      <w:r w:rsidRPr="004D7F43">
        <w:rPr>
          <w:color w:val="000000"/>
          <w:szCs w:val="19"/>
          <w:lang w:val="nl-NL"/>
        </w:rPr>
        <w:t xml:space="preserve">Medewerkers die voor 1 april 2014 onder de HEMA </w:t>
      </w:r>
      <w:r w:rsidR="002B4995" w:rsidRPr="004D7F43">
        <w:rPr>
          <w:color w:val="000000"/>
          <w:szCs w:val="19"/>
          <w:lang w:val="nl-NL"/>
        </w:rPr>
        <w:t xml:space="preserve">cao hp </w:t>
      </w:r>
      <w:r w:rsidRPr="004D7F43">
        <w:rPr>
          <w:color w:val="000000"/>
          <w:szCs w:val="19"/>
          <w:lang w:val="nl-NL"/>
        </w:rPr>
        <w:t>vielen</w:t>
      </w:r>
      <w:r w:rsidR="008653AE" w:rsidRPr="004D7F43">
        <w:rPr>
          <w:color w:val="000000"/>
          <w:szCs w:val="19"/>
          <w:lang w:val="nl-NL"/>
        </w:rPr>
        <w:t>,</w:t>
      </w:r>
      <w:r w:rsidRPr="004D7F43">
        <w:rPr>
          <w:color w:val="000000"/>
          <w:szCs w:val="19"/>
          <w:lang w:val="nl-NL"/>
        </w:rPr>
        <w:t xml:space="preserve"> ontvangen als zij in het bezit zijn van een telefoon, per maand een tegemoetkoming in de gesprekskosten van € 8,17. Bovenstaande tegemoetkoming wordt verstrekt voor zover en voor zolang dit binnen de fiscaal toegestane grenzen valt en de medewerker niet de beschikking heeft gekregen over een (mobiele) telefoon van werkgever.</w:t>
      </w:r>
    </w:p>
    <w:p w14:paraId="588AF92D" w14:textId="77777777" w:rsidR="007E0A36" w:rsidRPr="00FD4EC2" w:rsidRDefault="007E0A36" w:rsidP="00F33D18">
      <w:pPr>
        <w:pStyle w:val="nummeriekinspringen"/>
        <w:ind w:left="0" w:firstLine="0"/>
        <w:rPr>
          <w:lang w:val="nl-NL"/>
        </w:rPr>
      </w:pPr>
    </w:p>
    <w:p w14:paraId="66860D42" w14:textId="77777777" w:rsidR="007E0A36" w:rsidRDefault="00C343D5" w:rsidP="00F33D18">
      <w:pPr>
        <w:pStyle w:val="Kop3"/>
        <w:spacing w:line="360" w:lineRule="auto"/>
        <w:rPr>
          <w:b w:val="0"/>
        </w:rPr>
      </w:pPr>
      <w:bookmarkStart w:id="104" w:name="_Toc452712987"/>
      <w:r>
        <w:t>a</w:t>
      </w:r>
      <w:r w:rsidR="00BC7180" w:rsidRPr="00BC7180">
        <w:t>rbeidsongeschi</w:t>
      </w:r>
      <w:r>
        <w:t>k</w:t>
      </w:r>
      <w:r w:rsidR="009A7FBD">
        <w:t>t</w:t>
      </w:r>
      <w:r>
        <w:t xml:space="preserve">heid, </w:t>
      </w:r>
      <w:r w:rsidR="00BC7180" w:rsidRPr="00BC7180">
        <w:t>eerste ziektedag voor 1 januari 2004</w:t>
      </w:r>
      <w:r>
        <w:t xml:space="preserve"> (hoofdstuk 12 HEMA cao hp oud)</w:t>
      </w:r>
      <w:bookmarkEnd w:id="104"/>
    </w:p>
    <w:p w14:paraId="3FB79BFB" w14:textId="77777777" w:rsidR="00E81AEF" w:rsidRDefault="00BC7180" w:rsidP="00867300">
      <w:pPr>
        <w:pStyle w:val="nummeriekinspringen"/>
        <w:ind w:left="0" w:firstLine="0"/>
        <w:rPr>
          <w:color w:val="000000"/>
          <w:szCs w:val="19"/>
          <w:lang w:val="nl-NL"/>
        </w:rPr>
      </w:pPr>
      <w:r w:rsidRPr="004D7F43">
        <w:rPr>
          <w:color w:val="000000"/>
          <w:szCs w:val="19"/>
          <w:lang w:val="nl-NL"/>
        </w:rPr>
        <w:t>Voor medewerkers</w:t>
      </w:r>
      <w:r w:rsidR="00756A77" w:rsidRPr="004D7F43">
        <w:rPr>
          <w:color w:val="000000"/>
          <w:szCs w:val="19"/>
          <w:lang w:val="nl-NL"/>
        </w:rPr>
        <w:t xml:space="preserve"> waarbij de eerste ziektedag voor 1 januari 2004 ligt, </w:t>
      </w:r>
      <w:r w:rsidRPr="004D7F43">
        <w:rPr>
          <w:color w:val="000000"/>
          <w:szCs w:val="19"/>
          <w:lang w:val="nl-NL"/>
        </w:rPr>
        <w:t>gelden de bepalingen van artikel 7:629 BW, de Ziektewet (zoals die</w:t>
      </w:r>
      <w:r w:rsidR="00756A77" w:rsidRPr="004D7F43">
        <w:rPr>
          <w:color w:val="000000"/>
          <w:szCs w:val="19"/>
          <w:lang w:val="nl-NL"/>
        </w:rPr>
        <w:t xml:space="preserve"> </w:t>
      </w:r>
      <w:r w:rsidRPr="004D7F43">
        <w:rPr>
          <w:color w:val="000000"/>
          <w:szCs w:val="19"/>
          <w:lang w:val="nl-NL"/>
        </w:rPr>
        <w:t>luidd</w:t>
      </w:r>
      <w:r w:rsidR="00756A77" w:rsidRPr="004D7F43">
        <w:rPr>
          <w:color w:val="000000"/>
          <w:szCs w:val="19"/>
          <w:lang w:val="nl-NL"/>
        </w:rPr>
        <w:t xml:space="preserve">en tot 1 januari 2004) en de Wet op de Arbeidsongeschiktheidsverzekering, </w:t>
      </w:r>
      <w:r w:rsidR="000D72EE" w:rsidRPr="004D7F43">
        <w:rPr>
          <w:color w:val="000000"/>
          <w:szCs w:val="19"/>
          <w:lang w:val="nl-NL"/>
        </w:rPr>
        <w:t>voor zover</w:t>
      </w:r>
      <w:r w:rsidR="00756A77" w:rsidRPr="004D7F43">
        <w:rPr>
          <w:color w:val="000000"/>
          <w:szCs w:val="19"/>
          <w:lang w:val="nl-NL"/>
        </w:rPr>
        <w:t xml:space="preserve"> er in het oude hoofdstuk 12 van de HEMA </w:t>
      </w:r>
      <w:r w:rsidR="002551C8" w:rsidRPr="004D7F43">
        <w:rPr>
          <w:color w:val="000000"/>
          <w:szCs w:val="19"/>
          <w:lang w:val="nl-NL"/>
        </w:rPr>
        <w:t>cao hp</w:t>
      </w:r>
      <w:r w:rsidR="00A31A79" w:rsidRPr="004D7F43">
        <w:rPr>
          <w:color w:val="000000"/>
          <w:szCs w:val="19"/>
          <w:lang w:val="nl-NL"/>
        </w:rPr>
        <w:t xml:space="preserve"> zoals d</w:t>
      </w:r>
      <w:r w:rsidR="002551C8" w:rsidRPr="004D7F43">
        <w:rPr>
          <w:color w:val="000000"/>
          <w:szCs w:val="19"/>
          <w:lang w:val="nl-NL"/>
        </w:rPr>
        <w:t>at</w:t>
      </w:r>
      <w:r w:rsidR="00A31A79" w:rsidRPr="004D7F43">
        <w:rPr>
          <w:color w:val="000000"/>
          <w:szCs w:val="19"/>
          <w:lang w:val="nl-NL"/>
        </w:rPr>
        <w:t xml:space="preserve"> gold to</w:t>
      </w:r>
      <w:r w:rsidR="002551C8" w:rsidRPr="004D7F43">
        <w:rPr>
          <w:color w:val="000000"/>
          <w:szCs w:val="19"/>
          <w:lang w:val="nl-NL"/>
        </w:rPr>
        <w:t>t</w:t>
      </w:r>
      <w:r w:rsidR="00A31A79" w:rsidRPr="004D7F43">
        <w:rPr>
          <w:color w:val="000000"/>
          <w:szCs w:val="19"/>
          <w:lang w:val="nl-NL"/>
        </w:rPr>
        <w:t xml:space="preserve"> 1 april 2014</w:t>
      </w:r>
      <w:r w:rsidR="00AD2EDE" w:rsidRPr="004D7F43">
        <w:rPr>
          <w:color w:val="000000"/>
          <w:szCs w:val="19"/>
          <w:lang w:val="nl-NL"/>
        </w:rPr>
        <w:t>,</w:t>
      </w:r>
      <w:r w:rsidR="00A31A79" w:rsidRPr="004D7F43">
        <w:rPr>
          <w:color w:val="000000"/>
          <w:szCs w:val="19"/>
          <w:lang w:val="nl-NL"/>
        </w:rPr>
        <w:t xml:space="preserve"> niet anders is bepaald.</w:t>
      </w:r>
    </w:p>
    <w:p w14:paraId="01E7C175" w14:textId="77777777" w:rsidR="00E81AEF" w:rsidRDefault="00E81AEF">
      <w:pPr>
        <w:rPr>
          <w:rFonts w:ascii="Arial" w:hAnsi="Arial"/>
          <w:iCs/>
          <w:color w:val="000000"/>
          <w:sz w:val="19"/>
          <w:szCs w:val="19"/>
          <w:lang w:val="nl-NL"/>
        </w:rPr>
      </w:pPr>
      <w:r>
        <w:rPr>
          <w:color w:val="000000"/>
          <w:szCs w:val="19"/>
          <w:lang w:val="nl-NL"/>
        </w:rPr>
        <w:br w:type="page"/>
      </w:r>
    </w:p>
    <w:p w14:paraId="32F54DBE" w14:textId="77777777" w:rsidR="00D9350F" w:rsidRPr="00295199" w:rsidRDefault="00D9350F" w:rsidP="00D9350F">
      <w:pPr>
        <w:pStyle w:val="Kop4"/>
        <w:rPr>
          <w:lang w:val="nl-NL"/>
        </w:rPr>
      </w:pPr>
      <w:r>
        <w:rPr>
          <w:lang w:val="nl-NL"/>
        </w:rPr>
        <w:t>bijlage 7</w:t>
      </w:r>
    </w:p>
    <w:p w14:paraId="07B43A43" w14:textId="77777777" w:rsidR="00D9350F" w:rsidRPr="00D9350F" w:rsidRDefault="00D9350F" w:rsidP="00D9350F">
      <w:pPr>
        <w:pStyle w:val="Kop1"/>
        <w:rPr>
          <w:lang w:val="nl-NL"/>
        </w:rPr>
      </w:pPr>
      <w:bookmarkStart w:id="105" w:name="_Toc374457548"/>
      <w:bookmarkStart w:id="106" w:name="_Toc452712988"/>
      <w:r w:rsidRPr="00A27BF1">
        <w:rPr>
          <w:lang w:val="nl-NL"/>
        </w:rPr>
        <w:t>overige (protocollaire)</w:t>
      </w:r>
      <w:bookmarkEnd w:id="105"/>
      <w:r w:rsidRPr="00A27BF1">
        <w:rPr>
          <w:lang w:val="nl-NL"/>
        </w:rPr>
        <w:t xml:space="preserve"> </w:t>
      </w:r>
      <w:bookmarkStart w:id="107" w:name="_Toc374457549"/>
      <w:r w:rsidRPr="00D9350F">
        <w:rPr>
          <w:lang w:val="nl-NL"/>
        </w:rPr>
        <w:t>afspraken</w:t>
      </w:r>
      <w:bookmarkEnd w:id="107"/>
      <w:bookmarkEnd w:id="106"/>
    </w:p>
    <w:p w14:paraId="282BC45A" w14:textId="77777777" w:rsidR="00D9350F" w:rsidRPr="00A27BF1" w:rsidRDefault="00D9350F" w:rsidP="00D9350F">
      <w:pPr>
        <w:pStyle w:val="nummeriekinspringen"/>
        <w:rPr>
          <w:lang w:val="nl-NL"/>
        </w:rPr>
      </w:pPr>
      <w:r w:rsidRPr="00A27BF1">
        <w:rPr>
          <w:lang w:val="nl-NL"/>
        </w:rPr>
        <w:t xml:space="preserve">Onderstaande afspraken maken integraal deel uit van deze </w:t>
      </w:r>
      <w:r>
        <w:rPr>
          <w:lang w:val="nl-NL"/>
        </w:rPr>
        <w:t>cao</w:t>
      </w:r>
    </w:p>
    <w:p w14:paraId="32188A63" w14:textId="77777777" w:rsidR="00D9350F" w:rsidRDefault="00D9350F" w:rsidP="00D9350F">
      <w:pPr>
        <w:pStyle w:val="nummeriekinspringen"/>
        <w:rPr>
          <w:color w:val="000000"/>
          <w:szCs w:val="19"/>
          <w:lang w:val="nl-NL"/>
        </w:rPr>
      </w:pPr>
      <w:r w:rsidRPr="00240979">
        <w:rPr>
          <w:lang w:val="nl-NL"/>
        </w:rPr>
        <w:t xml:space="preserve">1. </w:t>
      </w:r>
      <w:r w:rsidRPr="00240979">
        <w:rPr>
          <w:lang w:val="nl-NL"/>
        </w:rPr>
        <w:tab/>
      </w:r>
      <w:r w:rsidRPr="00D9350F">
        <w:rPr>
          <w:color w:val="000000"/>
          <w:szCs w:val="19"/>
          <w:lang w:val="nl-NL"/>
        </w:rPr>
        <w:t xml:space="preserve">Ten behoeve van alle medewerkers vallend onder de HEMA cao hp, wordt per 1 april 2016 een opleidingsbudget beschikbaar gesteld van </w:t>
      </w:r>
      <w:r w:rsidR="002F63E2">
        <w:rPr>
          <w:color w:val="000000"/>
          <w:szCs w:val="19"/>
          <w:lang w:val="nl-NL"/>
        </w:rPr>
        <w:t>€ 250.000</w:t>
      </w:r>
      <w:r w:rsidR="003B2A7D">
        <w:rPr>
          <w:color w:val="000000"/>
          <w:szCs w:val="19"/>
          <w:lang w:val="nl-NL"/>
        </w:rPr>
        <w:t xml:space="preserve"> </w:t>
      </w:r>
      <w:r w:rsidR="0033360D" w:rsidRPr="003B2A7D">
        <w:rPr>
          <w:color w:val="000000"/>
          <w:szCs w:val="19"/>
          <w:lang w:val="nl-NL"/>
        </w:rPr>
        <w:t>per jaar</w:t>
      </w:r>
      <w:r w:rsidRPr="00D9350F">
        <w:rPr>
          <w:color w:val="000000"/>
          <w:szCs w:val="19"/>
          <w:lang w:val="nl-NL"/>
        </w:rPr>
        <w:t xml:space="preserve">. </w:t>
      </w:r>
    </w:p>
    <w:p w14:paraId="7281BBB2" w14:textId="77777777" w:rsidR="00973BC5" w:rsidRDefault="00973BC5" w:rsidP="00D9350F">
      <w:pPr>
        <w:pStyle w:val="nummeriekinspringen"/>
        <w:rPr>
          <w:color w:val="000000"/>
          <w:szCs w:val="19"/>
          <w:lang w:val="nl-NL"/>
        </w:rPr>
      </w:pPr>
    </w:p>
    <w:p w14:paraId="760AA3A8" w14:textId="77777777" w:rsidR="00973BC5" w:rsidRPr="003B2A7D" w:rsidRDefault="0033360D" w:rsidP="00973BC5">
      <w:pPr>
        <w:pStyle w:val="nummeriekinspringen"/>
        <w:rPr>
          <w:lang w:val="nl-NL"/>
        </w:rPr>
      </w:pPr>
      <w:r w:rsidRPr="003B2A7D">
        <w:rPr>
          <w:lang w:val="nl-NL"/>
        </w:rPr>
        <w:t xml:space="preserve">2. </w:t>
      </w:r>
      <w:r w:rsidRPr="003B2A7D">
        <w:rPr>
          <w:lang w:val="nl-NL"/>
        </w:rPr>
        <w:tab/>
        <w:t xml:space="preserve">Partijen vinden het belangrijk om te investeren in de vitaliteit en de inzetbaarheid van hp-medewerkers in dienst vóór 1 april 2014 én op 1 oktober 2016 50 jaar of ouder. Deze medewerkers komen per 1 oktober 2016 in aanmerking voor een duurzaam inzetbaarheidsbudget van € 2.000 per jaar op fulltime basis. Als de desbetreffende medewerkers daar voor kiezen, leveren ze daarvoor een eigen bijdrage, door het inleveren van op fulltime basis 3 roostervrije dagen op jaarbasis op grond van artikel 4.2 lid 1b van de HEMA cao hp die gold voor 1 april 2014. </w:t>
      </w:r>
    </w:p>
    <w:p w14:paraId="113557F3" w14:textId="77777777" w:rsidR="00973BC5" w:rsidRPr="003B2A7D" w:rsidRDefault="00973BC5" w:rsidP="00973BC5">
      <w:pPr>
        <w:pStyle w:val="nummeriekinspringen"/>
        <w:rPr>
          <w:lang w:val="nl-NL"/>
        </w:rPr>
      </w:pPr>
    </w:p>
    <w:p w14:paraId="467BB8C1" w14:textId="77777777" w:rsidR="007E0A36" w:rsidRPr="004D7F43" w:rsidRDefault="0033360D" w:rsidP="003B2A7D">
      <w:pPr>
        <w:pStyle w:val="nummeriekinspringen"/>
        <w:ind w:firstLine="0"/>
        <w:rPr>
          <w:color w:val="000000"/>
          <w:szCs w:val="19"/>
          <w:lang w:val="nl-NL"/>
        </w:rPr>
      </w:pPr>
      <w:r w:rsidRPr="003B2A7D">
        <w:rPr>
          <w:lang w:val="nl-NL"/>
        </w:rPr>
        <w:t>De medewerker kan dit budget aanwenden voor vitaliteit en inzetbaarheid, hierbij valt te denken aan opleidingen en cursussen gericht op kennisontwikkeling of gezondheid en loopbaanbegeleiding. Het duurzaam inzetbaarheidsbeleid zal gezamenlijk door partijen nader worden vormgegeven.</w:t>
      </w:r>
    </w:p>
    <w:sectPr w:rsidR="007E0A36" w:rsidRPr="004D7F43" w:rsidSect="00C025AD">
      <w:headerReference w:type="default" r:id="rId15"/>
      <w:footerReference w:type="default" r:id="rId16"/>
      <w:footerReference w:type="first" r:id="rId17"/>
      <w:type w:val="continuous"/>
      <w:pgSz w:w="11900" w:h="16840"/>
      <w:pgMar w:top="1276" w:right="843" w:bottom="1134" w:left="1134" w:header="708" w:footer="4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733F" w14:textId="77777777" w:rsidR="002F0FE8" w:rsidRDefault="002F0FE8" w:rsidP="00EE418B">
      <w:pPr>
        <w:spacing w:after="0"/>
      </w:pPr>
      <w:r>
        <w:separator/>
      </w:r>
    </w:p>
  </w:endnote>
  <w:endnote w:type="continuationSeparator" w:id="0">
    <w:p w14:paraId="64D5E04F" w14:textId="77777777" w:rsidR="002F0FE8" w:rsidRDefault="002F0FE8" w:rsidP="00EE4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HEMAProOT Book">
    <w:panose1 w:val="00000000000000000000"/>
    <w:charset w:val="00"/>
    <w:family w:val="modern"/>
    <w:notTrueType/>
    <w:pitch w:val="variable"/>
    <w:sig w:usb0="00000003" w:usb1="00000000" w:usb2="00000000" w:usb3="00000000" w:csb0="00000001" w:csb1="00000000"/>
  </w:font>
  <w:font w:name="FuturaHEMAProOT Bold">
    <w:panose1 w:val="00000000000000000000"/>
    <w:charset w:val="00"/>
    <w:family w:val="modern"/>
    <w:notTrueType/>
    <w:pitch w:val="variable"/>
    <w:sig w:usb0="00000003" w:usb1="00000000" w:usb2="00000000" w:usb3="00000000" w:csb0="00000001" w:csb1="00000000"/>
  </w:font>
  <w:font w:name="FuturaHEMAProOT-DemiBold">
    <w:altName w:val="Arial"/>
    <w:panose1 w:val="00000000000000000000"/>
    <w:charset w:val="4D"/>
    <w:family w:val="auto"/>
    <w:notTrueType/>
    <w:pitch w:val="default"/>
    <w:sig w:usb0="00000003" w:usb1="00000000" w:usb2="00000000" w:usb3="00000000" w:csb0="00000001" w:csb1="00000000"/>
  </w:font>
  <w:font w:name="FuturaHEMAProOT-Book">
    <w:altName w:val="Arial"/>
    <w:panose1 w:val="00000000000000000000"/>
    <w:charset w:val="4D"/>
    <w:family w:val="auto"/>
    <w:notTrueType/>
    <w:pitch w:val="default"/>
    <w:sig w:usb0="00000003" w:usb1="00000000" w:usb2="00000000" w:usb3="00000000" w:csb0="00000001" w:csb1="00000000"/>
  </w:font>
  <w:font w:name="FuturaHEMAProOT-Bold">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uturaHEMAProOT Demi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Cs w:val="15"/>
      </w:rPr>
      <w:id w:val="13000305"/>
      <w:docPartObj>
        <w:docPartGallery w:val="Page Numbers (Bottom of Page)"/>
        <w:docPartUnique/>
      </w:docPartObj>
    </w:sdtPr>
    <w:sdtEndPr/>
    <w:sdtContent>
      <w:sdt>
        <w:sdtPr>
          <w:rPr>
            <w:rFonts w:ascii="Arial" w:hAnsi="Arial"/>
            <w:szCs w:val="15"/>
          </w:rPr>
          <w:id w:val="483073153"/>
          <w:docPartObj>
            <w:docPartGallery w:val="Page Numbers (Top of Page)"/>
            <w:docPartUnique/>
          </w:docPartObj>
        </w:sdtPr>
        <w:sdtEndPr/>
        <w:sdtContent>
          <w:p w14:paraId="68836375" w14:textId="77777777" w:rsidR="002F0FE8" w:rsidRPr="00D71A94" w:rsidRDefault="002F0FE8">
            <w:pPr>
              <w:pStyle w:val="Voettekst"/>
              <w:jc w:val="right"/>
              <w:rPr>
                <w:rFonts w:ascii="Arial" w:hAnsi="Arial"/>
                <w:szCs w:val="15"/>
                <w:lang w:val="nl-NL"/>
              </w:rPr>
            </w:pPr>
            <w:r w:rsidRPr="00D71A94">
              <w:rPr>
                <w:rFonts w:ascii="Arial" w:hAnsi="Arial"/>
                <w:color w:val="3FB8FF" w:themeColor="accent1" w:themeTint="99"/>
                <w:szCs w:val="15"/>
                <w:lang w:val="nl-NL"/>
              </w:rPr>
              <w:t>HEMA cao hp</w:t>
            </w:r>
            <w:r w:rsidRPr="00D71A94">
              <w:rPr>
                <w:rFonts w:ascii="Arial" w:hAnsi="Arial"/>
                <w:szCs w:val="15"/>
                <w:lang w:val="nl-NL"/>
              </w:rPr>
              <w:t xml:space="preserve"> </w:t>
            </w:r>
            <w:r w:rsidRPr="00D71A94">
              <w:rPr>
                <w:rFonts w:ascii="Arial" w:hAnsi="Arial"/>
                <w:color w:val="0078BE" w:themeColor="accent1"/>
                <w:szCs w:val="15"/>
                <w:lang w:val="nl-NL"/>
              </w:rPr>
              <w:t xml:space="preserve"> </w:t>
            </w:r>
            <w:r w:rsidRPr="00D71A94">
              <w:rPr>
                <w:rFonts w:ascii="Arial" w:hAnsi="Arial"/>
                <w:szCs w:val="15"/>
                <w:lang w:val="nl-NL"/>
              </w:rPr>
              <w:t xml:space="preserve">|  pagina </w:t>
            </w:r>
            <w:r w:rsidRPr="00D71A94">
              <w:rPr>
                <w:rFonts w:ascii="Arial" w:hAnsi="Arial"/>
                <w:szCs w:val="15"/>
              </w:rPr>
              <w:fldChar w:fldCharType="begin"/>
            </w:r>
            <w:r w:rsidRPr="00D71A94">
              <w:rPr>
                <w:rFonts w:ascii="Arial" w:hAnsi="Arial"/>
                <w:szCs w:val="15"/>
                <w:lang w:val="nl-NL"/>
              </w:rPr>
              <w:instrText>PAGE</w:instrText>
            </w:r>
            <w:r w:rsidRPr="00D71A94">
              <w:rPr>
                <w:rFonts w:ascii="Arial" w:hAnsi="Arial"/>
                <w:szCs w:val="15"/>
              </w:rPr>
              <w:fldChar w:fldCharType="separate"/>
            </w:r>
            <w:r w:rsidR="001D73B4">
              <w:rPr>
                <w:rFonts w:ascii="Arial" w:hAnsi="Arial"/>
                <w:noProof/>
                <w:szCs w:val="15"/>
                <w:lang w:val="nl-NL"/>
              </w:rPr>
              <w:t>1</w:t>
            </w:r>
            <w:r w:rsidRPr="00D71A94">
              <w:rPr>
                <w:rFonts w:ascii="Arial" w:hAnsi="Arial"/>
                <w:szCs w:val="15"/>
              </w:rPr>
              <w:fldChar w:fldCharType="end"/>
            </w:r>
            <w:r w:rsidRPr="00D71A94">
              <w:rPr>
                <w:rFonts w:ascii="Arial" w:hAnsi="Arial"/>
                <w:szCs w:val="15"/>
                <w:lang w:val="nl-NL"/>
              </w:rPr>
              <w:t xml:space="preserve"> van </w:t>
            </w:r>
            <w:r w:rsidRPr="00D71A94">
              <w:rPr>
                <w:rFonts w:ascii="Arial" w:hAnsi="Arial"/>
                <w:szCs w:val="15"/>
              </w:rPr>
              <w:fldChar w:fldCharType="begin"/>
            </w:r>
            <w:r w:rsidRPr="00D71A94">
              <w:rPr>
                <w:rFonts w:ascii="Arial" w:hAnsi="Arial"/>
                <w:szCs w:val="15"/>
                <w:lang w:val="nl-NL"/>
              </w:rPr>
              <w:instrText>NUMPAGES</w:instrText>
            </w:r>
            <w:r w:rsidRPr="00D71A94">
              <w:rPr>
                <w:rFonts w:ascii="Arial" w:hAnsi="Arial"/>
                <w:szCs w:val="15"/>
              </w:rPr>
              <w:fldChar w:fldCharType="separate"/>
            </w:r>
            <w:r w:rsidR="001D73B4">
              <w:rPr>
                <w:rFonts w:ascii="Arial" w:hAnsi="Arial"/>
                <w:noProof/>
                <w:szCs w:val="15"/>
                <w:lang w:val="nl-NL"/>
              </w:rPr>
              <w:t>46</w:t>
            </w:r>
            <w:r w:rsidRPr="00D71A94">
              <w:rPr>
                <w:rFonts w:ascii="Arial" w:hAnsi="Arial"/>
                <w:szCs w:val="15"/>
              </w:rPr>
              <w:fldChar w:fldCharType="end"/>
            </w:r>
          </w:p>
        </w:sdtContent>
      </w:sdt>
    </w:sdtContent>
  </w:sdt>
  <w:p w14:paraId="138B5F1E" w14:textId="77777777" w:rsidR="002F0FE8" w:rsidRPr="0009523D" w:rsidRDefault="002F0FE8">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848D" w14:textId="77777777" w:rsidR="002F0FE8" w:rsidRPr="008961E6" w:rsidRDefault="002F0FE8" w:rsidP="008961E6">
    <w:pPr>
      <w:pStyle w:val="algemeenpaginacijfer69demibold"/>
      <w:rPr>
        <w:rFonts w:ascii="FuturaHEMAProOT DemiBold" w:hAnsi="FuturaHEMAProOT DemiBold"/>
        <w:b w:val="0"/>
        <w:color w:val="006FB9"/>
      </w:rPr>
    </w:pPr>
    <w:r w:rsidRPr="008961E6">
      <w:rPr>
        <w:rFonts w:ascii="FuturaHEMAProOT DemiBold" w:hAnsi="FuturaHEMAProOT DemiBold"/>
        <w:b w:val="0"/>
      </w:rPr>
      <w:t>vragen en antwoorden</w:t>
    </w:r>
    <w:r w:rsidRPr="008961E6">
      <w:rPr>
        <w:rFonts w:ascii="FuturaHEMAProOT DemiBold" w:hAnsi="FuturaHEMAProOT DemiBold"/>
        <w:b w:val="0"/>
        <w:color w:val="006FB9"/>
      </w:rPr>
      <w:t xml:space="preserve"> beoordelingsronde senior management </w:t>
    </w:r>
    <w:sdt>
      <w:sdtPr>
        <w:rPr>
          <w:rFonts w:ascii="FuturaHEMAProOT DemiBold" w:hAnsi="FuturaHEMAProOT DemiBold"/>
          <w:b w:val="0"/>
        </w:rPr>
        <w:id w:val="7964245"/>
        <w:docPartObj>
          <w:docPartGallery w:val="Page Numbers (Bottom of Page)"/>
          <w:docPartUnique/>
        </w:docPartObj>
      </w:sdtPr>
      <w:sdtEndPr/>
      <w:sdtContent>
        <w:r>
          <w:rPr>
            <w:rFonts w:ascii="FuturaHEMAProOT DemiBold" w:hAnsi="FuturaHEMAProOT DemiBold"/>
            <w:b w:val="0"/>
          </w:rPr>
          <w:t xml:space="preserve"> </w:t>
        </w:r>
        <w:r w:rsidRPr="008961E6">
          <w:rPr>
            <w:rFonts w:ascii="FuturaHEMAProOT DemiBold" w:hAnsi="FuturaHEMAProOT DemiBold"/>
            <w:b w:val="0"/>
          </w:rPr>
          <w:fldChar w:fldCharType="begin"/>
        </w:r>
        <w:r w:rsidRPr="008961E6">
          <w:rPr>
            <w:rFonts w:ascii="FuturaHEMAProOT DemiBold" w:hAnsi="FuturaHEMAProOT DemiBold"/>
            <w:b w:val="0"/>
          </w:rPr>
          <w:instrText xml:space="preserve"> PAGE   \* MERGEFORMAT </w:instrText>
        </w:r>
        <w:r w:rsidRPr="008961E6">
          <w:rPr>
            <w:rFonts w:ascii="FuturaHEMAProOT DemiBold" w:hAnsi="FuturaHEMAProOT DemiBold"/>
            <w:b w:val="0"/>
          </w:rPr>
          <w:fldChar w:fldCharType="separate"/>
        </w:r>
        <w:r>
          <w:rPr>
            <w:rFonts w:ascii="FuturaHEMAProOT DemiBold" w:hAnsi="FuturaHEMAProOT DemiBold"/>
            <w:b w:val="0"/>
            <w:noProof/>
          </w:rPr>
          <w:t>1</w:t>
        </w:r>
        <w:r w:rsidRPr="008961E6">
          <w:rPr>
            <w:rFonts w:ascii="FuturaHEMAProOT DemiBold" w:hAnsi="FuturaHEMAProOT DemiBold"/>
            <w:b w:val="0"/>
          </w:rPr>
          <w:fldChar w:fldCharType="end"/>
        </w:r>
      </w:sdtContent>
    </w:sdt>
  </w:p>
  <w:p w14:paraId="572ED9EE" w14:textId="77777777" w:rsidR="002F0FE8" w:rsidRPr="008961E6" w:rsidRDefault="002F0FE8" w:rsidP="008961E6">
    <w:pPr>
      <w:pStyle w:val="Voettekst"/>
      <w:tabs>
        <w:tab w:val="clear" w:pos="4513"/>
        <w:tab w:val="clear" w:pos="9026"/>
        <w:tab w:val="left" w:pos="9075"/>
      </w:tabs>
      <w:rPr>
        <w:lang w:val="nl-NL"/>
      </w:rPr>
    </w:pPr>
    <w:r>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9E318" w14:textId="77777777" w:rsidR="002F0FE8" w:rsidRDefault="002F0FE8" w:rsidP="00EE418B">
      <w:pPr>
        <w:spacing w:after="0"/>
      </w:pPr>
      <w:r>
        <w:separator/>
      </w:r>
    </w:p>
  </w:footnote>
  <w:footnote w:type="continuationSeparator" w:id="0">
    <w:p w14:paraId="4348461A" w14:textId="77777777" w:rsidR="002F0FE8" w:rsidRDefault="002F0FE8" w:rsidP="00EE41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A0BB" w14:textId="77777777" w:rsidR="002F0FE8" w:rsidRPr="00EE418B" w:rsidRDefault="002F0FE8" w:rsidP="00917454">
    <w:pPr>
      <w:pStyle w:val="Koptekst"/>
      <w:jc w:val="right"/>
      <w:rPr>
        <w:lang w:val="nl-NL"/>
      </w:rPr>
    </w:pPr>
    <w:r>
      <w:rPr>
        <w:noProof/>
        <w:lang w:val="nl-NL" w:eastAsia="nl-NL"/>
      </w:rPr>
      <w:drawing>
        <wp:inline distT="0" distB="0" distL="0" distR="0" wp14:anchorId="5CFC0DBB" wp14:editId="4CA7ACB4">
          <wp:extent cx="297180" cy="297180"/>
          <wp:effectExtent l="19050" t="0" r="7620" b="0"/>
          <wp:docPr id="5" name="Afbeelding 4" descr="inh.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jpg"/>
                  <pic:cNvPicPr/>
                </pic:nvPicPr>
                <pic:blipFill>
                  <a:blip r:embed="rId2"/>
                  <a:stretch>
                    <a:fillRect/>
                  </a:stretch>
                </pic:blipFill>
                <pic:spPr>
                  <a:xfrm>
                    <a:off x="0" y="0"/>
                    <a:ext cx="297180" cy="297180"/>
                  </a:xfrm>
                  <a:prstGeom prst="rect">
                    <a:avLst/>
                  </a:prstGeom>
                </pic:spPr>
              </pic:pic>
            </a:graphicData>
          </a:graphic>
        </wp:inline>
      </w:drawing>
    </w:r>
  </w:p>
  <w:p w14:paraId="3ACEFB94" w14:textId="77777777" w:rsidR="002F0FE8" w:rsidRPr="00EE418B" w:rsidRDefault="002F0FE8">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90D"/>
    <w:multiLevelType w:val="hybridMultilevel"/>
    <w:tmpl w:val="9F9EF896"/>
    <w:lvl w:ilvl="0" w:tplc="3DBA9460">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B9D4ABA"/>
    <w:multiLevelType w:val="hybridMultilevel"/>
    <w:tmpl w:val="283E2F6C"/>
    <w:lvl w:ilvl="0" w:tplc="8F52AD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0D6885"/>
    <w:multiLevelType w:val="hybridMultilevel"/>
    <w:tmpl w:val="A844C25C"/>
    <w:lvl w:ilvl="0" w:tplc="D93E9810">
      <w:start w:val="1"/>
      <w:numFmt w:val="bullet"/>
      <w:lvlText w:val="¡"/>
      <w:lvlJc w:val="left"/>
      <w:pPr>
        <w:ind w:left="1080" w:hanging="360"/>
      </w:pPr>
      <w:rPr>
        <w:rFonts w:ascii="Wingdings 2" w:hAnsi="Wingdings 2"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16343C4"/>
    <w:multiLevelType w:val="hybridMultilevel"/>
    <w:tmpl w:val="FB848A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5A626D"/>
    <w:multiLevelType w:val="hybridMultilevel"/>
    <w:tmpl w:val="E5A20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D641ED"/>
    <w:multiLevelType w:val="hybridMultilevel"/>
    <w:tmpl w:val="AC26A376"/>
    <w:lvl w:ilvl="0" w:tplc="D93E9810">
      <w:start w:val="1"/>
      <w:numFmt w:val="decimal"/>
      <w:lvlText w:val="%1."/>
      <w:lvlJc w:val="left"/>
      <w:pPr>
        <w:ind w:left="360" w:hanging="360"/>
      </w:pPr>
      <w:rPr>
        <w:rFonts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6" w15:restartNumberingAfterBreak="0">
    <w:nsid w:val="31BF28F8"/>
    <w:multiLevelType w:val="hybridMultilevel"/>
    <w:tmpl w:val="EDDE1364"/>
    <w:lvl w:ilvl="0" w:tplc="D93E9810">
      <w:start w:val="1"/>
      <w:numFmt w:val="decima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 w15:restartNumberingAfterBreak="0">
    <w:nsid w:val="376B3723"/>
    <w:multiLevelType w:val="hybridMultilevel"/>
    <w:tmpl w:val="89D8A6E8"/>
    <w:lvl w:ilvl="0" w:tplc="D93E9810">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B4A3E5B"/>
    <w:multiLevelType w:val="hybridMultilevel"/>
    <w:tmpl w:val="CEF888A0"/>
    <w:lvl w:ilvl="0" w:tplc="D93E9810">
      <w:start w:val="1"/>
      <w:numFmt w:val="decimal"/>
      <w:lvlText w:val="%1."/>
      <w:lvlJc w:val="left"/>
      <w:pPr>
        <w:ind w:left="360" w:hanging="360"/>
      </w:p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9" w15:restartNumberingAfterBreak="0">
    <w:nsid w:val="414E7E0A"/>
    <w:multiLevelType w:val="hybridMultilevel"/>
    <w:tmpl w:val="250CA780"/>
    <w:lvl w:ilvl="0" w:tplc="D93E9810">
      <w:start w:val="1"/>
      <w:numFmt w:val="bullet"/>
      <w:pStyle w:val="Lijstalinea"/>
      <w:lvlText w:val="¡"/>
      <w:lvlJc w:val="left"/>
      <w:pPr>
        <w:ind w:left="1004" w:hanging="360"/>
      </w:pPr>
      <w:rPr>
        <w:rFonts w:ascii="Wingdings 2" w:hAnsi="Wingdings 2"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5353684A"/>
    <w:multiLevelType w:val="hybridMultilevel"/>
    <w:tmpl w:val="16D41C2C"/>
    <w:lvl w:ilvl="0" w:tplc="D93E9810">
      <w:start w:val="1"/>
      <w:numFmt w:val="decimal"/>
      <w:lvlText w:val="%1."/>
      <w:lvlJc w:val="left"/>
      <w:pPr>
        <w:ind w:left="360" w:hanging="360"/>
      </w:pPr>
      <w:rPr>
        <w:rFonts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11" w15:restartNumberingAfterBreak="0">
    <w:nsid w:val="57BE4A9B"/>
    <w:multiLevelType w:val="hybridMultilevel"/>
    <w:tmpl w:val="D2627D18"/>
    <w:lvl w:ilvl="0" w:tplc="D93E9810">
      <w:start w:val="1"/>
      <w:numFmt w:val="decimal"/>
      <w:lvlText w:val="%1."/>
      <w:lvlJc w:val="left"/>
      <w:pPr>
        <w:ind w:left="720" w:hanging="360"/>
      </w:pPr>
      <w:rPr>
        <w:rFonts w:eastAsia="Cambria" w:hint="default"/>
        <w:color w:val="auto"/>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2" w15:restartNumberingAfterBreak="0">
    <w:nsid w:val="6D731D39"/>
    <w:multiLevelType w:val="hybridMultilevel"/>
    <w:tmpl w:val="B92E8A14"/>
    <w:lvl w:ilvl="0" w:tplc="D93E981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11"/>
  </w:num>
  <w:num w:numId="5">
    <w:abstractNumId w:val="10"/>
  </w:num>
  <w:num w:numId="6">
    <w:abstractNumId w:val="3"/>
  </w:num>
  <w:num w:numId="7">
    <w:abstractNumId w:val="4"/>
  </w:num>
  <w:num w:numId="8">
    <w:abstractNumId w:val="1"/>
  </w:num>
  <w:num w:numId="9">
    <w:abstractNumId w:val="8"/>
  </w:num>
  <w:num w:numId="10">
    <w:abstractNumId w:val="6"/>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defaultTabStop w:val="720"/>
  <w:hyphenationZone w:val="425"/>
  <w:drawingGridHorizontalSpacing w:val="75"/>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1"/>
    <w:rsid w:val="00001007"/>
    <w:rsid w:val="00001164"/>
    <w:rsid w:val="00001D07"/>
    <w:rsid w:val="00011044"/>
    <w:rsid w:val="00011420"/>
    <w:rsid w:val="00012091"/>
    <w:rsid w:val="0001493D"/>
    <w:rsid w:val="000152BE"/>
    <w:rsid w:val="00020F51"/>
    <w:rsid w:val="00031B7F"/>
    <w:rsid w:val="00031DDE"/>
    <w:rsid w:val="00033106"/>
    <w:rsid w:val="00043EBF"/>
    <w:rsid w:val="0004595F"/>
    <w:rsid w:val="00046A27"/>
    <w:rsid w:val="000568FA"/>
    <w:rsid w:val="00056AC5"/>
    <w:rsid w:val="00061561"/>
    <w:rsid w:val="00061F46"/>
    <w:rsid w:val="00063B51"/>
    <w:rsid w:val="00072727"/>
    <w:rsid w:val="0007575B"/>
    <w:rsid w:val="0009523D"/>
    <w:rsid w:val="000A0AEC"/>
    <w:rsid w:val="000A0BD1"/>
    <w:rsid w:val="000A362C"/>
    <w:rsid w:val="000B33E2"/>
    <w:rsid w:val="000C230A"/>
    <w:rsid w:val="000D3DF7"/>
    <w:rsid w:val="000D51CD"/>
    <w:rsid w:val="000D6129"/>
    <w:rsid w:val="000D72EE"/>
    <w:rsid w:val="000E18B2"/>
    <w:rsid w:val="000E6E68"/>
    <w:rsid w:val="000E7006"/>
    <w:rsid w:val="000F4BB5"/>
    <w:rsid w:val="00100BA5"/>
    <w:rsid w:val="0011077F"/>
    <w:rsid w:val="001115FB"/>
    <w:rsid w:val="00111A7B"/>
    <w:rsid w:val="00116CE4"/>
    <w:rsid w:val="001200B2"/>
    <w:rsid w:val="0012096A"/>
    <w:rsid w:val="001264A6"/>
    <w:rsid w:val="001311C9"/>
    <w:rsid w:val="00131EB8"/>
    <w:rsid w:val="001343EE"/>
    <w:rsid w:val="0014363C"/>
    <w:rsid w:val="00145046"/>
    <w:rsid w:val="001476C6"/>
    <w:rsid w:val="00147C76"/>
    <w:rsid w:val="001504A5"/>
    <w:rsid w:val="001532DC"/>
    <w:rsid w:val="0016042B"/>
    <w:rsid w:val="00166CDD"/>
    <w:rsid w:val="0017518D"/>
    <w:rsid w:val="001842CC"/>
    <w:rsid w:val="0019083F"/>
    <w:rsid w:val="001B0F1E"/>
    <w:rsid w:val="001B38ED"/>
    <w:rsid w:val="001B7BD3"/>
    <w:rsid w:val="001C1606"/>
    <w:rsid w:val="001D21D8"/>
    <w:rsid w:val="001D2719"/>
    <w:rsid w:val="001D3B29"/>
    <w:rsid w:val="001D3C2F"/>
    <w:rsid w:val="001D7225"/>
    <w:rsid w:val="001D73B4"/>
    <w:rsid w:val="001E2170"/>
    <w:rsid w:val="001E27C5"/>
    <w:rsid w:val="001E55A4"/>
    <w:rsid w:val="001E5DEA"/>
    <w:rsid w:val="001E7AE4"/>
    <w:rsid w:val="001E7BBB"/>
    <w:rsid w:val="001F496A"/>
    <w:rsid w:val="001F541A"/>
    <w:rsid w:val="00204013"/>
    <w:rsid w:val="0021435B"/>
    <w:rsid w:val="00220B4B"/>
    <w:rsid w:val="00234FD4"/>
    <w:rsid w:val="00235B8F"/>
    <w:rsid w:val="00237A71"/>
    <w:rsid w:val="00237FB1"/>
    <w:rsid w:val="002440B9"/>
    <w:rsid w:val="002453F5"/>
    <w:rsid w:val="00245CE5"/>
    <w:rsid w:val="00246FE8"/>
    <w:rsid w:val="00250046"/>
    <w:rsid w:val="002551C8"/>
    <w:rsid w:val="002605F1"/>
    <w:rsid w:val="0027044D"/>
    <w:rsid w:val="002726C0"/>
    <w:rsid w:val="002741D4"/>
    <w:rsid w:val="00276B99"/>
    <w:rsid w:val="002826EC"/>
    <w:rsid w:val="00286F77"/>
    <w:rsid w:val="00292078"/>
    <w:rsid w:val="00292BBF"/>
    <w:rsid w:val="00295199"/>
    <w:rsid w:val="002A0F41"/>
    <w:rsid w:val="002B02EA"/>
    <w:rsid w:val="002B1E2E"/>
    <w:rsid w:val="002B4995"/>
    <w:rsid w:val="002C6091"/>
    <w:rsid w:val="002C780D"/>
    <w:rsid w:val="002D386F"/>
    <w:rsid w:val="002E1464"/>
    <w:rsid w:val="002E17A5"/>
    <w:rsid w:val="002E37C8"/>
    <w:rsid w:val="002E4305"/>
    <w:rsid w:val="002E46FF"/>
    <w:rsid w:val="002F0FE8"/>
    <w:rsid w:val="002F63E2"/>
    <w:rsid w:val="002F69B7"/>
    <w:rsid w:val="002F7F18"/>
    <w:rsid w:val="0031604B"/>
    <w:rsid w:val="003202D5"/>
    <w:rsid w:val="0032198F"/>
    <w:rsid w:val="00332E9D"/>
    <w:rsid w:val="0033360D"/>
    <w:rsid w:val="003336F2"/>
    <w:rsid w:val="003412BA"/>
    <w:rsid w:val="00341936"/>
    <w:rsid w:val="00341BC9"/>
    <w:rsid w:val="003433DC"/>
    <w:rsid w:val="00343749"/>
    <w:rsid w:val="0034738E"/>
    <w:rsid w:val="0035134C"/>
    <w:rsid w:val="0035316A"/>
    <w:rsid w:val="0035318B"/>
    <w:rsid w:val="00354B56"/>
    <w:rsid w:val="00362034"/>
    <w:rsid w:val="00362ED2"/>
    <w:rsid w:val="00370DBD"/>
    <w:rsid w:val="003712F2"/>
    <w:rsid w:val="00371AB6"/>
    <w:rsid w:val="00371C5E"/>
    <w:rsid w:val="003737BF"/>
    <w:rsid w:val="00375759"/>
    <w:rsid w:val="003777FE"/>
    <w:rsid w:val="00381BAD"/>
    <w:rsid w:val="003879F9"/>
    <w:rsid w:val="00387CCF"/>
    <w:rsid w:val="003959C8"/>
    <w:rsid w:val="00395C94"/>
    <w:rsid w:val="00397762"/>
    <w:rsid w:val="00397D51"/>
    <w:rsid w:val="003A017C"/>
    <w:rsid w:val="003A1D5A"/>
    <w:rsid w:val="003A3184"/>
    <w:rsid w:val="003A559F"/>
    <w:rsid w:val="003A6B7F"/>
    <w:rsid w:val="003B0174"/>
    <w:rsid w:val="003B21F1"/>
    <w:rsid w:val="003B2A7D"/>
    <w:rsid w:val="003B3B2A"/>
    <w:rsid w:val="003B477C"/>
    <w:rsid w:val="003C51D3"/>
    <w:rsid w:val="003C76A5"/>
    <w:rsid w:val="003D0CD9"/>
    <w:rsid w:val="003D1268"/>
    <w:rsid w:val="003D36FD"/>
    <w:rsid w:val="003D5579"/>
    <w:rsid w:val="003D631D"/>
    <w:rsid w:val="003E69E6"/>
    <w:rsid w:val="003F3229"/>
    <w:rsid w:val="00400D7C"/>
    <w:rsid w:val="00404A46"/>
    <w:rsid w:val="00430EF4"/>
    <w:rsid w:val="004316FD"/>
    <w:rsid w:val="004322B0"/>
    <w:rsid w:val="00433C5F"/>
    <w:rsid w:val="004417FB"/>
    <w:rsid w:val="00445081"/>
    <w:rsid w:val="00450D3B"/>
    <w:rsid w:val="00455F6E"/>
    <w:rsid w:val="004633DC"/>
    <w:rsid w:val="00467FF4"/>
    <w:rsid w:val="00472CD1"/>
    <w:rsid w:val="004775C8"/>
    <w:rsid w:val="00477B56"/>
    <w:rsid w:val="0048514C"/>
    <w:rsid w:val="00486D65"/>
    <w:rsid w:val="0049075B"/>
    <w:rsid w:val="0049192B"/>
    <w:rsid w:val="00493303"/>
    <w:rsid w:val="0049468D"/>
    <w:rsid w:val="00497C85"/>
    <w:rsid w:val="004A25AA"/>
    <w:rsid w:val="004A6B2C"/>
    <w:rsid w:val="004A7DF6"/>
    <w:rsid w:val="004B1B3A"/>
    <w:rsid w:val="004B3923"/>
    <w:rsid w:val="004B5D40"/>
    <w:rsid w:val="004C76AB"/>
    <w:rsid w:val="004D0AEC"/>
    <w:rsid w:val="004D35EB"/>
    <w:rsid w:val="004D7F43"/>
    <w:rsid w:val="004E7C9A"/>
    <w:rsid w:val="004F0CC8"/>
    <w:rsid w:val="00500481"/>
    <w:rsid w:val="00502840"/>
    <w:rsid w:val="0050600F"/>
    <w:rsid w:val="00506D83"/>
    <w:rsid w:val="00513734"/>
    <w:rsid w:val="0051532F"/>
    <w:rsid w:val="0051747B"/>
    <w:rsid w:val="00520DA7"/>
    <w:rsid w:val="00526A59"/>
    <w:rsid w:val="00526CAB"/>
    <w:rsid w:val="00527E52"/>
    <w:rsid w:val="00533D10"/>
    <w:rsid w:val="00535F0C"/>
    <w:rsid w:val="00536AB8"/>
    <w:rsid w:val="00547CF2"/>
    <w:rsid w:val="005521C9"/>
    <w:rsid w:val="00561961"/>
    <w:rsid w:val="00563C23"/>
    <w:rsid w:val="005671F0"/>
    <w:rsid w:val="00567696"/>
    <w:rsid w:val="0057354F"/>
    <w:rsid w:val="005756BC"/>
    <w:rsid w:val="00592A7A"/>
    <w:rsid w:val="005965D5"/>
    <w:rsid w:val="005A3E17"/>
    <w:rsid w:val="005B1D84"/>
    <w:rsid w:val="005B3E5F"/>
    <w:rsid w:val="005B5AAA"/>
    <w:rsid w:val="005C7A43"/>
    <w:rsid w:val="005D12C3"/>
    <w:rsid w:val="005E0A23"/>
    <w:rsid w:val="005E17DB"/>
    <w:rsid w:val="005E2AA6"/>
    <w:rsid w:val="005E4725"/>
    <w:rsid w:val="005F46DC"/>
    <w:rsid w:val="005F5549"/>
    <w:rsid w:val="00600268"/>
    <w:rsid w:val="0060080D"/>
    <w:rsid w:val="00600A0A"/>
    <w:rsid w:val="006047AF"/>
    <w:rsid w:val="0062233A"/>
    <w:rsid w:val="00622FC5"/>
    <w:rsid w:val="0062738B"/>
    <w:rsid w:val="00636BBD"/>
    <w:rsid w:val="00641DA7"/>
    <w:rsid w:val="0064619B"/>
    <w:rsid w:val="00650493"/>
    <w:rsid w:val="006539C4"/>
    <w:rsid w:val="00655B96"/>
    <w:rsid w:val="006626A0"/>
    <w:rsid w:val="00662BC5"/>
    <w:rsid w:val="006647C6"/>
    <w:rsid w:val="00667005"/>
    <w:rsid w:val="00672283"/>
    <w:rsid w:val="00673F70"/>
    <w:rsid w:val="006744F9"/>
    <w:rsid w:val="00675C7B"/>
    <w:rsid w:val="00677D5F"/>
    <w:rsid w:val="00680813"/>
    <w:rsid w:val="00681671"/>
    <w:rsid w:val="00694F68"/>
    <w:rsid w:val="006A150D"/>
    <w:rsid w:val="006A498B"/>
    <w:rsid w:val="006C084B"/>
    <w:rsid w:val="006C40D7"/>
    <w:rsid w:val="006C7BE9"/>
    <w:rsid w:val="006D1706"/>
    <w:rsid w:val="006D419B"/>
    <w:rsid w:val="006E033D"/>
    <w:rsid w:val="006E3B03"/>
    <w:rsid w:val="006F068D"/>
    <w:rsid w:val="006F729F"/>
    <w:rsid w:val="00704B04"/>
    <w:rsid w:val="00706D47"/>
    <w:rsid w:val="0071155B"/>
    <w:rsid w:val="007212CC"/>
    <w:rsid w:val="00721809"/>
    <w:rsid w:val="00725492"/>
    <w:rsid w:val="00725B30"/>
    <w:rsid w:val="0072666A"/>
    <w:rsid w:val="00747518"/>
    <w:rsid w:val="00750C4E"/>
    <w:rsid w:val="00750FBD"/>
    <w:rsid w:val="007519E5"/>
    <w:rsid w:val="007554F5"/>
    <w:rsid w:val="00756A77"/>
    <w:rsid w:val="007607A2"/>
    <w:rsid w:val="007615FA"/>
    <w:rsid w:val="00767226"/>
    <w:rsid w:val="00767335"/>
    <w:rsid w:val="0077302D"/>
    <w:rsid w:val="00773158"/>
    <w:rsid w:val="00773570"/>
    <w:rsid w:val="00775B71"/>
    <w:rsid w:val="007773D2"/>
    <w:rsid w:val="007807EC"/>
    <w:rsid w:val="00781CAC"/>
    <w:rsid w:val="00792D79"/>
    <w:rsid w:val="00793034"/>
    <w:rsid w:val="00795C5D"/>
    <w:rsid w:val="007A5B25"/>
    <w:rsid w:val="007B2A60"/>
    <w:rsid w:val="007D4F4E"/>
    <w:rsid w:val="007D7EE6"/>
    <w:rsid w:val="007E0A36"/>
    <w:rsid w:val="007E2295"/>
    <w:rsid w:val="007E4CBE"/>
    <w:rsid w:val="007F08D1"/>
    <w:rsid w:val="007F1C47"/>
    <w:rsid w:val="007F4182"/>
    <w:rsid w:val="00802626"/>
    <w:rsid w:val="00804783"/>
    <w:rsid w:val="008060CF"/>
    <w:rsid w:val="008067E6"/>
    <w:rsid w:val="0081226C"/>
    <w:rsid w:val="00813D6A"/>
    <w:rsid w:val="00816E29"/>
    <w:rsid w:val="00816F48"/>
    <w:rsid w:val="00820171"/>
    <w:rsid w:val="00825C59"/>
    <w:rsid w:val="00834B37"/>
    <w:rsid w:val="00835F9D"/>
    <w:rsid w:val="00843A92"/>
    <w:rsid w:val="008441CE"/>
    <w:rsid w:val="0084512E"/>
    <w:rsid w:val="00845EC2"/>
    <w:rsid w:val="00846AC2"/>
    <w:rsid w:val="00851FEF"/>
    <w:rsid w:val="0085601B"/>
    <w:rsid w:val="00864A46"/>
    <w:rsid w:val="008653AE"/>
    <w:rsid w:val="00867300"/>
    <w:rsid w:val="008759D0"/>
    <w:rsid w:val="00875B23"/>
    <w:rsid w:val="00884CFE"/>
    <w:rsid w:val="00886B84"/>
    <w:rsid w:val="008958BB"/>
    <w:rsid w:val="008961E6"/>
    <w:rsid w:val="008A1499"/>
    <w:rsid w:val="008A2C08"/>
    <w:rsid w:val="008A2EF9"/>
    <w:rsid w:val="008A3B40"/>
    <w:rsid w:val="008A5EBE"/>
    <w:rsid w:val="008B03C2"/>
    <w:rsid w:val="008B475F"/>
    <w:rsid w:val="008B4E65"/>
    <w:rsid w:val="008C02F8"/>
    <w:rsid w:val="008C30E2"/>
    <w:rsid w:val="008C4AEE"/>
    <w:rsid w:val="008C546E"/>
    <w:rsid w:val="008C6B53"/>
    <w:rsid w:val="008C6BFB"/>
    <w:rsid w:val="008D1093"/>
    <w:rsid w:val="008E589B"/>
    <w:rsid w:val="008E709A"/>
    <w:rsid w:val="008E7F38"/>
    <w:rsid w:val="008F4506"/>
    <w:rsid w:val="008F4FD6"/>
    <w:rsid w:val="008F58BD"/>
    <w:rsid w:val="009059BB"/>
    <w:rsid w:val="00910693"/>
    <w:rsid w:val="00913DDD"/>
    <w:rsid w:val="009160A8"/>
    <w:rsid w:val="0091690B"/>
    <w:rsid w:val="00917454"/>
    <w:rsid w:val="00922080"/>
    <w:rsid w:val="009235C2"/>
    <w:rsid w:val="00923D13"/>
    <w:rsid w:val="00926EC7"/>
    <w:rsid w:val="009332ED"/>
    <w:rsid w:val="00935C5B"/>
    <w:rsid w:val="00946EF4"/>
    <w:rsid w:val="00950603"/>
    <w:rsid w:val="00951476"/>
    <w:rsid w:val="009522F9"/>
    <w:rsid w:val="00956C92"/>
    <w:rsid w:val="00962D95"/>
    <w:rsid w:val="00965D04"/>
    <w:rsid w:val="00965F13"/>
    <w:rsid w:val="00970845"/>
    <w:rsid w:val="00973BC5"/>
    <w:rsid w:val="009760C5"/>
    <w:rsid w:val="00977347"/>
    <w:rsid w:val="009773B8"/>
    <w:rsid w:val="00980AB7"/>
    <w:rsid w:val="0099153C"/>
    <w:rsid w:val="00995EEF"/>
    <w:rsid w:val="009A2909"/>
    <w:rsid w:val="009A72FA"/>
    <w:rsid w:val="009A796D"/>
    <w:rsid w:val="009A7FBD"/>
    <w:rsid w:val="009B2FF4"/>
    <w:rsid w:val="009B77A3"/>
    <w:rsid w:val="009C0004"/>
    <w:rsid w:val="009C2204"/>
    <w:rsid w:val="009C2993"/>
    <w:rsid w:val="009C5E3E"/>
    <w:rsid w:val="009D1713"/>
    <w:rsid w:val="009D18E7"/>
    <w:rsid w:val="009D5600"/>
    <w:rsid w:val="009D5940"/>
    <w:rsid w:val="009D708C"/>
    <w:rsid w:val="009D7421"/>
    <w:rsid w:val="009E0849"/>
    <w:rsid w:val="009F4B30"/>
    <w:rsid w:val="00A0223C"/>
    <w:rsid w:val="00A11E63"/>
    <w:rsid w:val="00A132F4"/>
    <w:rsid w:val="00A14015"/>
    <w:rsid w:val="00A1478E"/>
    <w:rsid w:val="00A1542A"/>
    <w:rsid w:val="00A166AE"/>
    <w:rsid w:val="00A16F5A"/>
    <w:rsid w:val="00A2301F"/>
    <w:rsid w:val="00A31A79"/>
    <w:rsid w:val="00A47CBF"/>
    <w:rsid w:val="00A52440"/>
    <w:rsid w:val="00A609EE"/>
    <w:rsid w:val="00A64D6C"/>
    <w:rsid w:val="00A64F4B"/>
    <w:rsid w:val="00A65CD0"/>
    <w:rsid w:val="00A67977"/>
    <w:rsid w:val="00A67D48"/>
    <w:rsid w:val="00A76E30"/>
    <w:rsid w:val="00A83CCA"/>
    <w:rsid w:val="00A86BB9"/>
    <w:rsid w:val="00A90C6D"/>
    <w:rsid w:val="00A92037"/>
    <w:rsid w:val="00AA0DBF"/>
    <w:rsid w:val="00AA1168"/>
    <w:rsid w:val="00AB0ECD"/>
    <w:rsid w:val="00AB3B40"/>
    <w:rsid w:val="00AC5764"/>
    <w:rsid w:val="00AC78B9"/>
    <w:rsid w:val="00AC7DA3"/>
    <w:rsid w:val="00AD008F"/>
    <w:rsid w:val="00AD2EDE"/>
    <w:rsid w:val="00AD3775"/>
    <w:rsid w:val="00AD6D17"/>
    <w:rsid w:val="00AE0D1E"/>
    <w:rsid w:val="00AE3153"/>
    <w:rsid w:val="00B123CC"/>
    <w:rsid w:val="00B14A52"/>
    <w:rsid w:val="00B1535A"/>
    <w:rsid w:val="00B17487"/>
    <w:rsid w:val="00B177C9"/>
    <w:rsid w:val="00B2211C"/>
    <w:rsid w:val="00B234FE"/>
    <w:rsid w:val="00B24DE0"/>
    <w:rsid w:val="00B253CE"/>
    <w:rsid w:val="00B3720C"/>
    <w:rsid w:val="00B4076F"/>
    <w:rsid w:val="00B6126E"/>
    <w:rsid w:val="00B662AC"/>
    <w:rsid w:val="00B701FB"/>
    <w:rsid w:val="00B75592"/>
    <w:rsid w:val="00B81B07"/>
    <w:rsid w:val="00B95A46"/>
    <w:rsid w:val="00B978A5"/>
    <w:rsid w:val="00BA1975"/>
    <w:rsid w:val="00BA2AB4"/>
    <w:rsid w:val="00BA3C79"/>
    <w:rsid w:val="00BA7BCC"/>
    <w:rsid w:val="00BB15BA"/>
    <w:rsid w:val="00BB5E6B"/>
    <w:rsid w:val="00BB7B48"/>
    <w:rsid w:val="00BB7E77"/>
    <w:rsid w:val="00BC0159"/>
    <w:rsid w:val="00BC2A84"/>
    <w:rsid w:val="00BC30E6"/>
    <w:rsid w:val="00BC5F66"/>
    <w:rsid w:val="00BC68A7"/>
    <w:rsid w:val="00BC7180"/>
    <w:rsid w:val="00BC7F3A"/>
    <w:rsid w:val="00BE0FEA"/>
    <w:rsid w:val="00BE399E"/>
    <w:rsid w:val="00BF2ACA"/>
    <w:rsid w:val="00BF4E12"/>
    <w:rsid w:val="00BF5365"/>
    <w:rsid w:val="00C025AD"/>
    <w:rsid w:val="00C02B0A"/>
    <w:rsid w:val="00C165F8"/>
    <w:rsid w:val="00C2230C"/>
    <w:rsid w:val="00C23C9A"/>
    <w:rsid w:val="00C27EA5"/>
    <w:rsid w:val="00C320EA"/>
    <w:rsid w:val="00C343D5"/>
    <w:rsid w:val="00C37242"/>
    <w:rsid w:val="00C477B8"/>
    <w:rsid w:val="00C54643"/>
    <w:rsid w:val="00C64AC2"/>
    <w:rsid w:val="00C710BD"/>
    <w:rsid w:val="00C7218A"/>
    <w:rsid w:val="00C7295C"/>
    <w:rsid w:val="00C7574A"/>
    <w:rsid w:val="00C77E9C"/>
    <w:rsid w:val="00C814AE"/>
    <w:rsid w:val="00C8184F"/>
    <w:rsid w:val="00C8732D"/>
    <w:rsid w:val="00CA4996"/>
    <w:rsid w:val="00CB03EB"/>
    <w:rsid w:val="00CB6A60"/>
    <w:rsid w:val="00CC2322"/>
    <w:rsid w:val="00CC2DFB"/>
    <w:rsid w:val="00CC7EF8"/>
    <w:rsid w:val="00CE2C6D"/>
    <w:rsid w:val="00CE3F59"/>
    <w:rsid w:val="00CE4D64"/>
    <w:rsid w:val="00CE589E"/>
    <w:rsid w:val="00CE6B2E"/>
    <w:rsid w:val="00CE6F40"/>
    <w:rsid w:val="00CF0EEB"/>
    <w:rsid w:val="00CF371F"/>
    <w:rsid w:val="00CF66FF"/>
    <w:rsid w:val="00D075D9"/>
    <w:rsid w:val="00D07DD6"/>
    <w:rsid w:val="00D17157"/>
    <w:rsid w:val="00D224FA"/>
    <w:rsid w:val="00D23FDC"/>
    <w:rsid w:val="00D308F1"/>
    <w:rsid w:val="00D32E3A"/>
    <w:rsid w:val="00D42013"/>
    <w:rsid w:val="00D45A92"/>
    <w:rsid w:val="00D51115"/>
    <w:rsid w:val="00D521ED"/>
    <w:rsid w:val="00D625A1"/>
    <w:rsid w:val="00D629FD"/>
    <w:rsid w:val="00D639D9"/>
    <w:rsid w:val="00D64470"/>
    <w:rsid w:val="00D671B0"/>
    <w:rsid w:val="00D71A94"/>
    <w:rsid w:val="00D73F59"/>
    <w:rsid w:val="00D74179"/>
    <w:rsid w:val="00D7525B"/>
    <w:rsid w:val="00D9350F"/>
    <w:rsid w:val="00DB3454"/>
    <w:rsid w:val="00DC0D5C"/>
    <w:rsid w:val="00DD01F4"/>
    <w:rsid w:val="00DD02EE"/>
    <w:rsid w:val="00DD4C9D"/>
    <w:rsid w:val="00DD5671"/>
    <w:rsid w:val="00DD6907"/>
    <w:rsid w:val="00DE0E70"/>
    <w:rsid w:val="00DF1596"/>
    <w:rsid w:val="00DF2A7C"/>
    <w:rsid w:val="00DF390A"/>
    <w:rsid w:val="00DF4963"/>
    <w:rsid w:val="00DF56D0"/>
    <w:rsid w:val="00DF5F0C"/>
    <w:rsid w:val="00DF64CE"/>
    <w:rsid w:val="00DF69CC"/>
    <w:rsid w:val="00E02E6F"/>
    <w:rsid w:val="00E048E1"/>
    <w:rsid w:val="00E07045"/>
    <w:rsid w:val="00E1284D"/>
    <w:rsid w:val="00E16CFC"/>
    <w:rsid w:val="00E20C08"/>
    <w:rsid w:val="00E22DB1"/>
    <w:rsid w:val="00E34DB3"/>
    <w:rsid w:val="00E35EB3"/>
    <w:rsid w:val="00E36942"/>
    <w:rsid w:val="00E47D3E"/>
    <w:rsid w:val="00E539F1"/>
    <w:rsid w:val="00E54915"/>
    <w:rsid w:val="00E63D0E"/>
    <w:rsid w:val="00E7124F"/>
    <w:rsid w:val="00E80B91"/>
    <w:rsid w:val="00E81AEF"/>
    <w:rsid w:val="00E84ED3"/>
    <w:rsid w:val="00E938C1"/>
    <w:rsid w:val="00E95DC9"/>
    <w:rsid w:val="00E965E1"/>
    <w:rsid w:val="00E97C6D"/>
    <w:rsid w:val="00EA2E4D"/>
    <w:rsid w:val="00EA4CEF"/>
    <w:rsid w:val="00EA5120"/>
    <w:rsid w:val="00EA6B92"/>
    <w:rsid w:val="00EB63F2"/>
    <w:rsid w:val="00EB6AD9"/>
    <w:rsid w:val="00EB7EF7"/>
    <w:rsid w:val="00ED0853"/>
    <w:rsid w:val="00ED2A66"/>
    <w:rsid w:val="00EE38E6"/>
    <w:rsid w:val="00EE418B"/>
    <w:rsid w:val="00EF10DA"/>
    <w:rsid w:val="00EF1B0A"/>
    <w:rsid w:val="00EF1ED8"/>
    <w:rsid w:val="00EF6EA6"/>
    <w:rsid w:val="00F015D7"/>
    <w:rsid w:val="00F02DC8"/>
    <w:rsid w:val="00F03AE5"/>
    <w:rsid w:val="00F05F59"/>
    <w:rsid w:val="00F13396"/>
    <w:rsid w:val="00F211F2"/>
    <w:rsid w:val="00F22F1C"/>
    <w:rsid w:val="00F25A71"/>
    <w:rsid w:val="00F3110D"/>
    <w:rsid w:val="00F32F21"/>
    <w:rsid w:val="00F33D18"/>
    <w:rsid w:val="00F46D6A"/>
    <w:rsid w:val="00F53906"/>
    <w:rsid w:val="00F54B44"/>
    <w:rsid w:val="00F6061F"/>
    <w:rsid w:val="00F627A8"/>
    <w:rsid w:val="00F770B9"/>
    <w:rsid w:val="00F8430B"/>
    <w:rsid w:val="00F93065"/>
    <w:rsid w:val="00F9414F"/>
    <w:rsid w:val="00F95374"/>
    <w:rsid w:val="00FA75A8"/>
    <w:rsid w:val="00FB381F"/>
    <w:rsid w:val="00FB5CC3"/>
    <w:rsid w:val="00FB770E"/>
    <w:rsid w:val="00FC5779"/>
    <w:rsid w:val="00FD1270"/>
    <w:rsid w:val="00FD4EC2"/>
    <w:rsid w:val="00FD59D9"/>
    <w:rsid w:val="00FD7CF5"/>
    <w:rsid w:val="00FE3C31"/>
    <w:rsid w:val="00FE5B4B"/>
    <w:rsid w:val="00FF25AE"/>
    <w:rsid w:val="00FF3E14"/>
    <w:rsid w:val="00FF732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19B541"/>
  <w15:docId w15:val="{DC7E94EC-0B9E-48F2-87F1-FA5ED70A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6"/>
        <w:szCs w:val="16"/>
        <w:lang w:val="en-GB"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1077F"/>
    <w:rPr>
      <w:rFonts w:ascii="FuturaHEMAProOT Book" w:hAnsi="FuturaHEMAProOT Book"/>
      <w:sz w:val="15"/>
    </w:rPr>
  </w:style>
  <w:style w:type="paragraph" w:styleId="Kop1">
    <w:name w:val="heading 1"/>
    <w:basedOn w:val="Standaard"/>
    <w:next w:val="Plattetekst"/>
    <w:link w:val="Kop1Char"/>
    <w:uiPriority w:val="9"/>
    <w:qFormat/>
    <w:rsid w:val="00EF10DA"/>
    <w:pPr>
      <w:keepNext/>
      <w:keepLines/>
      <w:spacing w:before="360" w:after="300"/>
      <w:outlineLvl w:val="0"/>
    </w:pPr>
    <w:rPr>
      <w:rFonts w:ascii="Arial" w:eastAsiaTheme="majorEastAsia" w:hAnsi="Arial" w:cstheme="majorBidi"/>
      <w:b/>
      <w:bCs/>
      <w:color w:val="3FB8FF" w:themeColor="accent1" w:themeTint="99"/>
      <w:sz w:val="32"/>
      <w:szCs w:val="32"/>
    </w:rPr>
  </w:style>
  <w:style w:type="paragraph" w:styleId="Kop2">
    <w:name w:val="heading 2"/>
    <w:basedOn w:val="Standaard"/>
    <w:next w:val="Standaard"/>
    <w:link w:val="Kop2Char"/>
    <w:uiPriority w:val="9"/>
    <w:unhideWhenUsed/>
    <w:rsid w:val="007D7EE6"/>
    <w:pPr>
      <w:keepNext/>
      <w:keepLines/>
      <w:spacing w:after="0"/>
      <w:outlineLvl w:val="1"/>
    </w:pPr>
    <w:rPr>
      <w:rFonts w:ascii="FuturaHEMAProOT Bold" w:eastAsiaTheme="majorEastAsia" w:hAnsi="FuturaHEMAProOT Bold" w:cstheme="majorBidi"/>
      <w:bCs/>
      <w:color w:val="000000" w:themeColor="text1"/>
      <w:sz w:val="20"/>
      <w:szCs w:val="26"/>
    </w:rPr>
  </w:style>
  <w:style w:type="paragraph" w:styleId="Kop3">
    <w:name w:val="heading 3"/>
    <w:aliases w:val="Kop 3 VET"/>
    <w:basedOn w:val="Standaard"/>
    <w:next w:val="Plattetekst"/>
    <w:link w:val="Kop3Char"/>
    <w:autoRedefine/>
    <w:uiPriority w:val="9"/>
    <w:unhideWhenUsed/>
    <w:qFormat/>
    <w:rsid w:val="00E34DB3"/>
    <w:pPr>
      <w:keepNext/>
      <w:keepLines/>
      <w:suppressAutoHyphens/>
      <w:spacing w:after="240" w:line="280" w:lineRule="exact"/>
      <w:outlineLvl w:val="2"/>
    </w:pPr>
    <w:rPr>
      <w:rFonts w:ascii="Arial" w:eastAsiaTheme="majorEastAsia" w:hAnsi="Arial" w:cstheme="majorBidi"/>
      <w:b/>
      <w:bCs/>
      <w:sz w:val="20"/>
      <w:lang w:val="nl-NL"/>
    </w:rPr>
  </w:style>
  <w:style w:type="paragraph" w:styleId="Kop4">
    <w:name w:val="heading 4"/>
    <w:aliases w:val="Kop 4 halfvet"/>
    <w:basedOn w:val="Standaard"/>
    <w:next w:val="Standaard"/>
    <w:link w:val="Kop4Char"/>
    <w:uiPriority w:val="9"/>
    <w:unhideWhenUsed/>
    <w:qFormat/>
    <w:rsid w:val="00204013"/>
    <w:pPr>
      <w:keepNext/>
      <w:keepLines/>
      <w:spacing w:before="120" w:after="0" w:line="480" w:lineRule="auto"/>
      <w:outlineLvl w:val="3"/>
    </w:pPr>
    <w:rPr>
      <w:rFonts w:ascii="Arial" w:eastAsiaTheme="majorEastAsia" w:hAnsi="Arial" w:cstheme="majorBidi"/>
      <w:b/>
      <w:bCs/>
      <w:iCs/>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0DA"/>
    <w:rPr>
      <w:rFonts w:eastAsiaTheme="majorEastAsia" w:cstheme="majorBidi"/>
      <w:b/>
      <w:bCs/>
      <w:color w:val="3FB8FF" w:themeColor="accent1" w:themeTint="99"/>
      <w:sz w:val="32"/>
      <w:szCs w:val="32"/>
    </w:rPr>
  </w:style>
  <w:style w:type="character" w:customStyle="1" w:styleId="Kop2Char">
    <w:name w:val="Kop 2 Char"/>
    <w:basedOn w:val="Standaardalinea-lettertype"/>
    <w:link w:val="Kop2"/>
    <w:uiPriority w:val="9"/>
    <w:rsid w:val="007D7EE6"/>
    <w:rPr>
      <w:rFonts w:ascii="FuturaHEMAProOT Bold" w:eastAsiaTheme="majorEastAsia" w:hAnsi="FuturaHEMAProOT Bold" w:cstheme="majorBidi"/>
      <w:bCs/>
      <w:color w:val="000000" w:themeColor="text1"/>
      <w:sz w:val="20"/>
      <w:szCs w:val="26"/>
    </w:rPr>
  </w:style>
  <w:style w:type="character" w:customStyle="1" w:styleId="Kop3Char">
    <w:name w:val="Kop 3 Char"/>
    <w:aliases w:val="Kop 3 VET Char"/>
    <w:basedOn w:val="Standaardalinea-lettertype"/>
    <w:link w:val="Kop3"/>
    <w:uiPriority w:val="9"/>
    <w:rsid w:val="00E34DB3"/>
    <w:rPr>
      <w:rFonts w:eastAsiaTheme="majorEastAsia" w:cstheme="majorBidi"/>
      <w:b/>
      <w:bCs/>
      <w:sz w:val="20"/>
      <w:lang w:val="nl-NL"/>
    </w:rPr>
  </w:style>
  <w:style w:type="character" w:customStyle="1" w:styleId="Kop4Char">
    <w:name w:val="Kop 4 Char"/>
    <w:aliases w:val="Kop 4 halfvet Char"/>
    <w:basedOn w:val="Standaardalinea-lettertype"/>
    <w:link w:val="Kop4"/>
    <w:uiPriority w:val="9"/>
    <w:rsid w:val="00204013"/>
    <w:rPr>
      <w:rFonts w:eastAsiaTheme="majorEastAsia" w:cstheme="majorBidi"/>
      <w:b/>
      <w:bCs/>
      <w:iCs/>
      <w:sz w:val="19"/>
    </w:rPr>
  </w:style>
  <w:style w:type="paragraph" w:customStyle="1" w:styleId="Inhoud">
    <w:name w:val="Inhoud"/>
    <w:basedOn w:val="Standaard"/>
    <w:uiPriority w:val="99"/>
    <w:rsid w:val="00E539F1"/>
    <w:pPr>
      <w:widowControl w:val="0"/>
      <w:tabs>
        <w:tab w:val="left" w:pos="567"/>
        <w:tab w:val="right" w:pos="4989"/>
      </w:tabs>
      <w:autoSpaceDE w:val="0"/>
      <w:autoSpaceDN w:val="0"/>
      <w:adjustRightInd w:val="0"/>
      <w:spacing w:before="57" w:after="0" w:line="240" w:lineRule="atLeast"/>
      <w:jc w:val="right"/>
      <w:textAlignment w:val="center"/>
    </w:pPr>
    <w:rPr>
      <w:rFonts w:ascii="FuturaHEMAProOT-DemiBold" w:hAnsi="FuturaHEMAProOT-DemiBold" w:cs="FuturaHEMAProOT-DemiBold"/>
      <w:b/>
      <w:bCs/>
      <w:color w:val="000000"/>
      <w:sz w:val="16"/>
      <w:lang w:val="nl-NL"/>
    </w:rPr>
  </w:style>
  <w:style w:type="paragraph" w:customStyle="1" w:styleId="Inhoudroman">
    <w:name w:val="Inhoud roman"/>
    <w:basedOn w:val="Standaard"/>
    <w:uiPriority w:val="99"/>
    <w:rsid w:val="00E539F1"/>
    <w:pPr>
      <w:widowControl w:val="0"/>
      <w:tabs>
        <w:tab w:val="left" w:pos="567"/>
        <w:tab w:val="right" w:pos="10180"/>
      </w:tabs>
      <w:autoSpaceDE w:val="0"/>
      <w:autoSpaceDN w:val="0"/>
      <w:adjustRightInd w:val="0"/>
      <w:spacing w:after="0" w:line="240" w:lineRule="atLeast"/>
      <w:textAlignment w:val="center"/>
    </w:pPr>
    <w:rPr>
      <w:rFonts w:ascii="FuturaHEMAProOT-Book" w:hAnsi="FuturaHEMAProOT-Book" w:cs="FuturaHEMAProOT-Book"/>
      <w:color w:val="000000"/>
      <w:sz w:val="16"/>
      <w:lang w:val="nl-NL"/>
    </w:rPr>
  </w:style>
  <w:style w:type="paragraph" w:customStyle="1" w:styleId="algemeenindextitel1213bold">
    <w:name w:val="algemeen index titel: 12/13 bold"/>
    <w:basedOn w:val="Standaard"/>
    <w:uiPriority w:val="99"/>
    <w:rsid w:val="00E539F1"/>
    <w:pPr>
      <w:widowControl w:val="0"/>
      <w:suppressAutoHyphens/>
      <w:autoSpaceDE w:val="0"/>
      <w:autoSpaceDN w:val="0"/>
      <w:adjustRightInd w:val="0"/>
      <w:spacing w:before="680" w:after="227" w:line="360" w:lineRule="atLeast"/>
      <w:textAlignment w:val="center"/>
    </w:pPr>
    <w:rPr>
      <w:rFonts w:ascii="FuturaHEMAProOT-Bold" w:hAnsi="FuturaHEMAProOT-Bold" w:cs="FuturaHEMAProOT-Bold"/>
      <w:b/>
      <w:bCs/>
      <w:color w:val="000000"/>
      <w:sz w:val="32"/>
      <w:szCs w:val="32"/>
      <w:lang w:val="nl-NL"/>
    </w:rPr>
  </w:style>
  <w:style w:type="paragraph" w:customStyle="1" w:styleId="artikelcopy">
    <w:name w:val="artikel copy"/>
    <w:basedOn w:val="Standaard"/>
    <w:uiPriority w:val="99"/>
    <w:rsid w:val="00E539F1"/>
    <w:pPr>
      <w:keepNext/>
      <w:widowControl w:val="0"/>
      <w:tabs>
        <w:tab w:val="left" w:pos="2160"/>
      </w:tabs>
      <w:suppressAutoHyphens/>
      <w:autoSpaceDE w:val="0"/>
      <w:autoSpaceDN w:val="0"/>
      <w:adjustRightInd w:val="0"/>
      <w:spacing w:before="113" w:after="113" w:line="225" w:lineRule="atLeast"/>
      <w:textAlignment w:val="center"/>
    </w:pPr>
    <w:rPr>
      <w:rFonts w:ascii="FuturaHEMAProOT-Bold" w:hAnsi="FuturaHEMAProOT-Bold" w:cs="FuturaHEMAProOT-Bold"/>
      <w:b/>
      <w:bCs/>
      <w:color w:val="27222C"/>
      <w:position w:val="-16"/>
      <w:sz w:val="17"/>
      <w:szCs w:val="17"/>
    </w:rPr>
  </w:style>
  <w:style w:type="paragraph" w:customStyle="1" w:styleId="algemeenbodytekst7">
    <w:name w:val="algemeen body tekst: 7"/>
    <w:aliases w:val="5/11,25 book"/>
    <w:basedOn w:val="Standaard"/>
    <w:uiPriority w:val="99"/>
    <w:rsid w:val="00E539F1"/>
    <w:pPr>
      <w:keepNext/>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after="0" w:line="225" w:lineRule="atLeast"/>
      <w:ind w:left="283" w:hanging="283"/>
      <w:textAlignment w:val="center"/>
    </w:pPr>
    <w:rPr>
      <w:rFonts w:ascii="FuturaHEMAProOT-Book" w:hAnsi="FuturaHEMAProOT-Book" w:cs="FuturaHEMAProOT-Book"/>
      <w:color w:val="000000"/>
      <w:sz w:val="16"/>
      <w:lang w:val="nl-NL"/>
    </w:rPr>
  </w:style>
  <w:style w:type="paragraph" w:customStyle="1" w:styleId="algemeenbodytekst71">
    <w:name w:val="algemeen body tekst: 71"/>
    <w:aliases w:val="5/111,25 baak,algemeen body tekst: 74,5/114,25 book copy"/>
    <w:basedOn w:val="Standaard"/>
    <w:uiPriority w:val="99"/>
    <w:rsid w:val="00E539F1"/>
    <w:pPr>
      <w:widowControl w:val="0"/>
      <w:tabs>
        <w:tab w:val="left" w:pos="283"/>
        <w:tab w:val="left" w:pos="2160"/>
      </w:tabs>
      <w:autoSpaceDE w:val="0"/>
      <w:autoSpaceDN w:val="0"/>
      <w:adjustRightInd w:val="0"/>
      <w:spacing w:after="0" w:line="240" w:lineRule="atLeast"/>
      <w:textAlignment w:val="center"/>
    </w:pPr>
    <w:rPr>
      <w:rFonts w:ascii="FuturaHEMAProOT-Book" w:hAnsi="FuturaHEMAProOT-Book" w:cs="FuturaHEMAProOT-Book"/>
      <w:color w:val="000000"/>
      <w:sz w:val="16"/>
      <w:lang w:val="nl-NL"/>
    </w:rPr>
  </w:style>
  <w:style w:type="paragraph" w:customStyle="1" w:styleId="platdemibold">
    <w:name w:val="plat demibold"/>
    <w:basedOn w:val="algemeenbodytekst71"/>
    <w:uiPriority w:val="99"/>
    <w:rsid w:val="00E539F1"/>
    <w:rPr>
      <w:rFonts w:ascii="FuturaHEMAProOT-DemiBold" w:hAnsi="FuturaHEMAProOT-DemiBold" w:cs="FuturaHEMAProOT-DemiBold"/>
      <w:b/>
      <w:bCs/>
    </w:rPr>
  </w:style>
  <w:style w:type="character" w:customStyle="1" w:styleId="bullit">
    <w:name w:val="bullit"/>
    <w:uiPriority w:val="99"/>
    <w:rsid w:val="00E539F1"/>
    <w:rPr>
      <w:rFonts w:ascii="Wingdings-Regular" w:hAnsi="Wingdings-Regular" w:cs="Wingdings-Regular"/>
      <w:color w:val="006FB9"/>
      <w:sz w:val="15"/>
      <w:szCs w:val="15"/>
    </w:rPr>
  </w:style>
  <w:style w:type="paragraph" w:styleId="Titel">
    <w:name w:val="Title"/>
    <w:aliases w:val="platte tekst"/>
    <w:basedOn w:val="Standaard"/>
    <w:next w:val="Standaard"/>
    <w:link w:val="TitelChar"/>
    <w:autoRedefine/>
    <w:uiPriority w:val="10"/>
    <w:qFormat/>
    <w:rsid w:val="00332E9D"/>
    <w:pPr>
      <w:widowControl w:val="0"/>
      <w:tabs>
        <w:tab w:val="left" w:pos="284"/>
        <w:tab w:val="left" w:pos="851"/>
        <w:tab w:val="left" w:pos="1134"/>
      </w:tabs>
      <w:spacing w:after="0" w:line="360" w:lineRule="auto"/>
      <w:contextualSpacing/>
    </w:pPr>
    <w:rPr>
      <w:rFonts w:ascii="Arial" w:eastAsia="Cambria" w:hAnsi="Arial" w:cstheme="majorBidi"/>
      <w:kern w:val="16"/>
      <w:sz w:val="19"/>
      <w:szCs w:val="52"/>
      <w:lang w:val="nl-NL"/>
    </w:rPr>
  </w:style>
  <w:style w:type="character" w:customStyle="1" w:styleId="TitelChar">
    <w:name w:val="Titel Char"/>
    <w:aliases w:val="platte tekst Char"/>
    <w:basedOn w:val="Standaardalinea-lettertype"/>
    <w:link w:val="Titel"/>
    <w:uiPriority w:val="10"/>
    <w:rsid w:val="00332E9D"/>
    <w:rPr>
      <w:rFonts w:eastAsia="Cambria" w:cstheme="majorBidi"/>
      <w:kern w:val="16"/>
      <w:sz w:val="19"/>
      <w:szCs w:val="52"/>
      <w:lang w:val="nl-NL"/>
    </w:rPr>
  </w:style>
  <w:style w:type="paragraph" w:styleId="Geenafstand">
    <w:name w:val="No Spacing"/>
    <w:aliases w:val="datum"/>
    <w:basedOn w:val="Standaard"/>
    <w:autoRedefine/>
    <w:uiPriority w:val="1"/>
    <w:qFormat/>
    <w:rsid w:val="00FB381F"/>
    <w:pPr>
      <w:spacing w:after="0" w:line="276" w:lineRule="auto"/>
    </w:pPr>
    <w:rPr>
      <w:rFonts w:ascii="Arial" w:hAnsi="Arial"/>
      <w:sz w:val="19"/>
      <w:lang w:val="nl-NL"/>
    </w:rPr>
  </w:style>
  <w:style w:type="character" w:styleId="Hyperlink">
    <w:name w:val="Hyperlink"/>
    <w:basedOn w:val="Standaardalinea-lettertype"/>
    <w:uiPriority w:val="99"/>
    <w:unhideWhenUsed/>
    <w:rsid w:val="00EB63F2"/>
    <w:rPr>
      <w:color w:val="AE0C0C" w:themeColor="hyperlink"/>
      <w:u w:val="single"/>
    </w:rPr>
  </w:style>
  <w:style w:type="paragraph" w:styleId="Koptekst">
    <w:name w:val="header"/>
    <w:basedOn w:val="Standaard"/>
    <w:link w:val="KoptekstChar"/>
    <w:uiPriority w:val="99"/>
    <w:unhideWhenUsed/>
    <w:rsid w:val="00EE418B"/>
    <w:pPr>
      <w:tabs>
        <w:tab w:val="center" w:pos="4513"/>
        <w:tab w:val="right" w:pos="9026"/>
      </w:tabs>
      <w:spacing w:after="0"/>
    </w:pPr>
  </w:style>
  <w:style w:type="character" w:customStyle="1" w:styleId="KoptekstChar">
    <w:name w:val="Koptekst Char"/>
    <w:basedOn w:val="Standaardalinea-lettertype"/>
    <w:link w:val="Koptekst"/>
    <w:uiPriority w:val="99"/>
    <w:rsid w:val="00EE418B"/>
    <w:rPr>
      <w:rFonts w:ascii="FuturaHEMAProOT Book" w:hAnsi="FuturaHEMAProOT Book"/>
      <w:sz w:val="15"/>
    </w:rPr>
  </w:style>
  <w:style w:type="paragraph" w:styleId="Voettekst">
    <w:name w:val="footer"/>
    <w:basedOn w:val="Standaard"/>
    <w:link w:val="VoettekstChar"/>
    <w:uiPriority w:val="99"/>
    <w:unhideWhenUsed/>
    <w:rsid w:val="00EE418B"/>
    <w:pPr>
      <w:tabs>
        <w:tab w:val="center" w:pos="4513"/>
        <w:tab w:val="right" w:pos="9026"/>
      </w:tabs>
      <w:spacing w:after="0"/>
    </w:pPr>
  </w:style>
  <w:style w:type="character" w:customStyle="1" w:styleId="VoettekstChar">
    <w:name w:val="Voettekst Char"/>
    <w:basedOn w:val="Standaardalinea-lettertype"/>
    <w:link w:val="Voettekst"/>
    <w:uiPriority w:val="99"/>
    <w:rsid w:val="00EE418B"/>
    <w:rPr>
      <w:rFonts w:ascii="FuturaHEMAProOT Book" w:hAnsi="FuturaHEMAProOT Book"/>
      <w:sz w:val="15"/>
    </w:rPr>
  </w:style>
  <w:style w:type="paragraph" w:styleId="Ballontekst">
    <w:name w:val="Balloon Text"/>
    <w:basedOn w:val="Standaard"/>
    <w:link w:val="BallontekstChar"/>
    <w:uiPriority w:val="99"/>
    <w:semiHidden/>
    <w:unhideWhenUsed/>
    <w:rsid w:val="00EE418B"/>
    <w:pPr>
      <w:spacing w:after="0"/>
    </w:pPr>
    <w:rPr>
      <w:rFonts w:ascii="Tahoma" w:hAnsi="Tahoma" w:cs="Tahoma"/>
      <w:sz w:val="16"/>
    </w:rPr>
  </w:style>
  <w:style w:type="character" w:customStyle="1" w:styleId="BallontekstChar">
    <w:name w:val="Ballontekst Char"/>
    <w:basedOn w:val="Standaardalinea-lettertype"/>
    <w:link w:val="Ballontekst"/>
    <w:uiPriority w:val="99"/>
    <w:semiHidden/>
    <w:rsid w:val="00EE418B"/>
    <w:rPr>
      <w:rFonts w:ascii="Tahoma" w:hAnsi="Tahoma" w:cs="Tahoma"/>
      <w:sz w:val="16"/>
      <w:szCs w:val="16"/>
    </w:rPr>
  </w:style>
  <w:style w:type="paragraph" w:customStyle="1" w:styleId="algemeenpaginacijfer69demibold">
    <w:name w:val="algemeen pagina cijfer: 6/9 demi bold"/>
    <w:basedOn w:val="Standaard"/>
    <w:uiPriority w:val="99"/>
    <w:rsid w:val="008961E6"/>
    <w:pPr>
      <w:autoSpaceDE w:val="0"/>
      <w:autoSpaceDN w:val="0"/>
      <w:adjustRightInd w:val="0"/>
      <w:spacing w:after="0" w:line="180" w:lineRule="atLeast"/>
      <w:jc w:val="right"/>
      <w:textAlignment w:val="center"/>
    </w:pPr>
    <w:rPr>
      <w:rFonts w:ascii="FuturaHEMAProOT-DemiBold" w:hAnsi="FuturaHEMAProOT-DemiBold" w:cs="FuturaHEMAProOT-DemiBold"/>
      <w:b/>
      <w:bCs/>
      <w:color w:val="000000"/>
      <w:sz w:val="12"/>
      <w:szCs w:val="12"/>
      <w:lang w:val="nl-NL"/>
    </w:rPr>
  </w:style>
  <w:style w:type="paragraph" w:customStyle="1" w:styleId="titelextragroot45bolddiap">
    <w:name w:val="titel: extra groot 45 bold diap"/>
    <w:basedOn w:val="Standaard"/>
    <w:uiPriority w:val="99"/>
    <w:rsid w:val="0049075B"/>
    <w:pPr>
      <w:autoSpaceDE w:val="0"/>
      <w:autoSpaceDN w:val="0"/>
      <w:adjustRightInd w:val="0"/>
      <w:spacing w:after="0" w:line="1080" w:lineRule="atLeast"/>
      <w:textAlignment w:val="center"/>
    </w:pPr>
    <w:rPr>
      <w:rFonts w:ascii="FuturaHEMAProOT-Bold" w:hAnsi="FuturaHEMAProOT-Bold" w:cs="FuturaHEMAProOT-Bold"/>
      <w:b/>
      <w:bCs/>
      <w:color w:val="FFFFFF"/>
      <w:sz w:val="90"/>
      <w:szCs w:val="90"/>
    </w:rPr>
  </w:style>
  <w:style w:type="character" w:customStyle="1" w:styleId="titelextragroot45boldbasiskleur">
    <w:name w:val="titel extra groot 45 bold basiskleur"/>
    <w:uiPriority w:val="99"/>
    <w:rsid w:val="0049075B"/>
    <w:rPr>
      <w:color w:val="009EDF"/>
    </w:rPr>
  </w:style>
  <w:style w:type="paragraph" w:customStyle="1" w:styleId="algemeensubkopbody8">
    <w:name w:val="algemeen subkop body: 8"/>
    <w:aliases w:val="5/12 demi bold color"/>
    <w:basedOn w:val="algemeenbodytekst7"/>
    <w:uiPriority w:val="99"/>
    <w:rsid w:val="0049075B"/>
    <w:pPr>
      <w:widowControl/>
      <w:tabs>
        <w:tab w:val="clear" w:pos="850"/>
        <w:tab w:val="clear" w:pos="1134"/>
        <w:tab w:val="clear" w:pos="1417"/>
        <w:tab w:val="left" w:pos="907"/>
        <w:tab w:val="left" w:pos="1420"/>
      </w:tabs>
      <w:suppressAutoHyphens/>
      <w:ind w:left="0" w:firstLine="0"/>
    </w:pPr>
    <w:rPr>
      <w:rFonts w:ascii="FuturaHEMAProOT-Bold" w:hAnsi="FuturaHEMAProOT-Bold" w:cs="FuturaHEMAProOT-Bold"/>
      <w:b/>
      <w:bCs/>
      <w:color w:val="009EDF"/>
      <w:sz w:val="32"/>
      <w:szCs w:val="32"/>
    </w:rPr>
  </w:style>
  <w:style w:type="character" w:customStyle="1" w:styleId="demibold">
    <w:name w:val="demi bold"/>
    <w:uiPriority w:val="99"/>
    <w:rsid w:val="0049075B"/>
    <w:rPr>
      <w:b/>
      <w:bCs/>
    </w:rPr>
  </w:style>
  <w:style w:type="paragraph" w:styleId="Lijstalinea">
    <w:name w:val="List Paragraph"/>
    <w:basedOn w:val="Standaard"/>
    <w:uiPriority w:val="34"/>
    <w:qFormat/>
    <w:rsid w:val="001D3C2F"/>
    <w:pPr>
      <w:numPr>
        <w:numId w:val="3"/>
      </w:numPr>
      <w:spacing w:after="0" w:line="360" w:lineRule="auto"/>
      <w:contextualSpacing/>
    </w:pPr>
    <w:rPr>
      <w:rFonts w:ascii="Arial" w:hAnsi="Arial"/>
      <w:sz w:val="19"/>
      <w:lang w:val="nl-NL"/>
    </w:rPr>
  </w:style>
  <w:style w:type="paragraph" w:styleId="Ondertitel">
    <w:name w:val="Subtitle"/>
    <w:aliases w:val="1x inspringen"/>
    <w:basedOn w:val="Standaard"/>
    <w:next w:val="Standaard"/>
    <w:link w:val="OndertitelChar"/>
    <w:uiPriority w:val="11"/>
    <w:qFormat/>
    <w:rsid w:val="001D3C2F"/>
    <w:pPr>
      <w:numPr>
        <w:ilvl w:val="1"/>
      </w:numPr>
      <w:spacing w:after="0" w:line="360" w:lineRule="auto"/>
      <w:ind w:left="284"/>
    </w:pPr>
    <w:rPr>
      <w:rFonts w:ascii="Arial" w:eastAsiaTheme="majorEastAsia" w:hAnsi="Arial" w:cstheme="majorBidi"/>
      <w:iCs/>
      <w:color w:val="000000" w:themeColor="text1"/>
      <w:sz w:val="19"/>
    </w:rPr>
  </w:style>
  <w:style w:type="character" w:customStyle="1" w:styleId="OndertitelChar">
    <w:name w:val="Ondertitel Char"/>
    <w:aliases w:val="1x inspringen Char"/>
    <w:basedOn w:val="Standaardalinea-lettertype"/>
    <w:link w:val="Ondertitel"/>
    <w:uiPriority w:val="11"/>
    <w:rsid w:val="001D3C2F"/>
    <w:rPr>
      <w:rFonts w:eastAsiaTheme="majorEastAsia" w:cstheme="majorBidi"/>
      <w:iCs/>
      <w:color w:val="000000" w:themeColor="text1"/>
      <w:sz w:val="19"/>
    </w:rPr>
  </w:style>
  <w:style w:type="paragraph" w:styleId="Citaat">
    <w:name w:val="Quote"/>
    <w:aliases w:val="2x inspring"/>
    <w:basedOn w:val="Standaard"/>
    <w:next w:val="Standaard"/>
    <w:link w:val="CitaatChar"/>
    <w:uiPriority w:val="29"/>
    <w:qFormat/>
    <w:rsid w:val="001D3C2F"/>
    <w:pPr>
      <w:spacing w:after="0" w:line="360" w:lineRule="auto"/>
      <w:ind w:left="568" w:hanging="284"/>
    </w:pPr>
    <w:rPr>
      <w:rFonts w:ascii="Arial" w:hAnsi="Arial"/>
      <w:iCs/>
      <w:color w:val="000000" w:themeColor="text1"/>
      <w:sz w:val="19"/>
    </w:rPr>
  </w:style>
  <w:style w:type="character" w:customStyle="1" w:styleId="CitaatChar">
    <w:name w:val="Citaat Char"/>
    <w:aliases w:val="2x inspring Char"/>
    <w:basedOn w:val="Standaardalinea-lettertype"/>
    <w:link w:val="Citaat"/>
    <w:uiPriority w:val="29"/>
    <w:rsid w:val="001D3C2F"/>
    <w:rPr>
      <w:iCs/>
      <w:color w:val="000000" w:themeColor="text1"/>
      <w:sz w:val="19"/>
    </w:rPr>
  </w:style>
  <w:style w:type="character" w:styleId="Subtielebenadrukking">
    <w:name w:val="Subtle Emphasis"/>
    <w:basedOn w:val="Standaardalinea-lettertype"/>
    <w:uiPriority w:val="19"/>
    <w:rsid w:val="00DD6907"/>
    <w:rPr>
      <w:i/>
      <w:iCs/>
      <w:color w:val="808080" w:themeColor="text1" w:themeTint="7F"/>
    </w:rPr>
  </w:style>
  <w:style w:type="character" w:styleId="Nadruk">
    <w:name w:val="Emphasis"/>
    <w:basedOn w:val="Standaardalinea-lettertype"/>
    <w:uiPriority w:val="20"/>
    <w:rsid w:val="00DD6907"/>
    <w:rPr>
      <w:i/>
      <w:iCs/>
    </w:rPr>
  </w:style>
  <w:style w:type="character" w:styleId="Titelvanboek">
    <w:name w:val="Book Title"/>
    <w:basedOn w:val="Standaardalinea-lettertype"/>
    <w:uiPriority w:val="33"/>
    <w:rsid w:val="00286F77"/>
    <w:rPr>
      <w:b/>
      <w:bCs/>
      <w:smallCaps/>
      <w:spacing w:val="5"/>
    </w:rPr>
  </w:style>
  <w:style w:type="paragraph" w:customStyle="1" w:styleId="nummeriekinspringen">
    <w:name w:val="nummeriek inspringen"/>
    <w:basedOn w:val="Citaat"/>
    <w:link w:val="nummeriekinspringenChar"/>
    <w:qFormat/>
    <w:rsid w:val="001D3C2F"/>
    <w:pPr>
      <w:ind w:left="284"/>
    </w:pPr>
  </w:style>
  <w:style w:type="paragraph" w:customStyle="1" w:styleId="anummeriek">
    <w:name w:val="a. nummeriek"/>
    <w:basedOn w:val="Citaat"/>
    <w:link w:val="anummeriekChar"/>
    <w:qFormat/>
    <w:rsid w:val="001D3C2F"/>
    <w:pPr>
      <w:tabs>
        <w:tab w:val="left" w:pos="284"/>
      </w:tabs>
      <w:ind w:left="567" w:hanging="567"/>
    </w:pPr>
  </w:style>
  <w:style w:type="character" w:customStyle="1" w:styleId="nummeriekinspringenChar">
    <w:name w:val="nummeriek inspringen Char"/>
    <w:basedOn w:val="CitaatChar"/>
    <w:link w:val="nummeriekinspringen"/>
    <w:rsid w:val="001D3C2F"/>
    <w:rPr>
      <w:iCs/>
      <w:color w:val="000000" w:themeColor="text1"/>
      <w:sz w:val="19"/>
    </w:rPr>
  </w:style>
  <w:style w:type="paragraph" w:styleId="Kopvaninhoudsopgave">
    <w:name w:val="TOC Heading"/>
    <w:basedOn w:val="Kop1"/>
    <w:next w:val="Standaard"/>
    <w:uiPriority w:val="39"/>
    <w:unhideWhenUsed/>
    <w:qFormat/>
    <w:rsid w:val="00354B56"/>
    <w:pPr>
      <w:spacing w:line="276" w:lineRule="auto"/>
      <w:outlineLvl w:val="9"/>
    </w:pPr>
    <w:rPr>
      <w:rFonts w:asciiTheme="majorHAnsi" w:hAnsiTheme="majorHAnsi"/>
      <w:color w:val="00598E" w:themeColor="accent1" w:themeShade="BF"/>
      <w:sz w:val="28"/>
      <w:szCs w:val="28"/>
      <w:lang w:val="nl-NL"/>
    </w:rPr>
  </w:style>
  <w:style w:type="character" w:customStyle="1" w:styleId="anummeriekChar">
    <w:name w:val="a. nummeriek Char"/>
    <w:basedOn w:val="CitaatChar"/>
    <w:link w:val="anummeriek"/>
    <w:rsid w:val="001D3C2F"/>
    <w:rPr>
      <w:iCs/>
      <w:color w:val="000000" w:themeColor="text1"/>
      <w:sz w:val="19"/>
    </w:rPr>
  </w:style>
  <w:style w:type="paragraph" w:styleId="Inhopg1">
    <w:name w:val="toc 1"/>
    <w:basedOn w:val="Standaard"/>
    <w:next w:val="Standaard"/>
    <w:autoRedefine/>
    <w:uiPriority w:val="39"/>
    <w:unhideWhenUsed/>
    <w:qFormat/>
    <w:rsid w:val="005B5AAA"/>
    <w:pPr>
      <w:tabs>
        <w:tab w:val="right" w:leader="dot" w:pos="9913"/>
      </w:tabs>
      <w:spacing w:after="0" w:line="280" w:lineRule="exact"/>
      <w:ind w:right="567"/>
    </w:pPr>
    <w:rPr>
      <w:rFonts w:ascii="Arial" w:hAnsi="Arial"/>
      <w:sz w:val="19"/>
    </w:rPr>
  </w:style>
  <w:style w:type="paragraph" w:styleId="Inhopg2">
    <w:name w:val="toc 2"/>
    <w:basedOn w:val="Standaard"/>
    <w:next w:val="Standaard"/>
    <w:autoRedefine/>
    <w:uiPriority w:val="39"/>
    <w:unhideWhenUsed/>
    <w:qFormat/>
    <w:rsid w:val="001200B2"/>
    <w:pPr>
      <w:spacing w:after="0" w:line="280" w:lineRule="exact"/>
      <w:ind w:left="147"/>
    </w:pPr>
    <w:rPr>
      <w:rFonts w:ascii="Arial" w:hAnsi="Arial"/>
      <w:sz w:val="19"/>
    </w:rPr>
  </w:style>
  <w:style w:type="paragraph" w:styleId="Inhopg3">
    <w:name w:val="toc 3"/>
    <w:basedOn w:val="Standaard"/>
    <w:next w:val="Standaard"/>
    <w:autoRedefine/>
    <w:uiPriority w:val="39"/>
    <w:unhideWhenUsed/>
    <w:qFormat/>
    <w:rsid w:val="0035318B"/>
    <w:pPr>
      <w:tabs>
        <w:tab w:val="right" w:leader="dot" w:pos="9923"/>
      </w:tabs>
      <w:spacing w:after="0" w:line="280" w:lineRule="exact"/>
      <w:ind w:left="301" w:right="1134"/>
    </w:pPr>
    <w:rPr>
      <w:rFonts w:ascii="Arial" w:hAnsi="Arial"/>
      <w:sz w:val="19"/>
    </w:rPr>
  </w:style>
  <w:style w:type="paragraph" w:customStyle="1" w:styleId="Artikeltitel">
    <w:name w:val="Artikeltitel"/>
    <w:link w:val="ArtikeltitelChar"/>
    <w:qFormat/>
    <w:rsid w:val="00EF10DA"/>
    <w:pPr>
      <w:tabs>
        <w:tab w:val="left" w:pos="284"/>
      </w:tabs>
    </w:pPr>
    <w:rPr>
      <w:rFonts w:eastAsiaTheme="majorEastAsia" w:cstheme="majorBidi"/>
      <w:b/>
      <w:bCs/>
      <w:color w:val="3FB8FF" w:themeColor="accent1" w:themeTint="99"/>
      <w:sz w:val="80"/>
      <w:szCs w:val="32"/>
      <w:lang w:val="nl-NL"/>
    </w:rPr>
  </w:style>
  <w:style w:type="paragraph" w:styleId="Documentstructuur">
    <w:name w:val="Document Map"/>
    <w:basedOn w:val="Standaard"/>
    <w:link w:val="DocumentstructuurChar"/>
    <w:uiPriority w:val="99"/>
    <w:semiHidden/>
    <w:unhideWhenUsed/>
    <w:rsid w:val="00662BC5"/>
    <w:pPr>
      <w:spacing w:after="0"/>
    </w:pPr>
    <w:rPr>
      <w:rFonts w:ascii="Tahoma" w:hAnsi="Tahoma" w:cs="Tahoma"/>
      <w:sz w:val="16"/>
    </w:rPr>
  </w:style>
  <w:style w:type="character" w:customStyle="1" w:styleId="ArtikeltitelChar">
    <w:name w:val="Artikeltitel Char"/>
    <w:basedOn w:val="Kop1Char"/>
    <w:link w:val="Artikeltitel"/>
    <w:rsid w:val="00EF10DA"/>
    <w:rPr>
      <w:rFonts w:eastAsiaTheme="majorEastAsia" w:cstheme="majorBidi"/>
      <w:b/>
      <w:bCs/>
      <w:color w:val="3FB8FF" w:themeColor="accent1" w:themeTint="99"/>
      <w:sz w:val="80"/>
      <w:szCs w:val="32"/>
      <w:lang w:val="nl-NL"/>
    </w:rPr>
  </w:style>
  <w:style w:type="character" w:customStyle="1" w:styleId="DocumentstructuurChar">
    <w:name w:val="Documentstructuur Char"/>
    <w:basedOn w:val="Standaardalinea-lettertype"/>
    <w:link w:val="Documentstructuur"/>
    <w:uiPriority w:val="99"/>
    <w:semiHidden/>
    <w:rsid w:val="00662BC5"/>
    <w:rPr>
      <w:rFonts w:ascii="Tahoma" w:hAnsi="Tahoma" w:cs="Tahoma"/>
      <w:sz w:val="16"/>
      <w:szCs w:val="16"/>
    </w:rPr>
  </w:style>
  <w:style w:type="paragraph" w:customStyle="1" w:styleId="algemeensubkopbody81">
    <w:name w:val="algemeen subkop body: 81"/>
    <w:aliases w:val="5/12 demi bold zwart"/>
    <w:basedOn w:val="Standaard"/>
    <w:uiPriority w:val="99"/>
    <w:rsid w:val="00061F46"/>
    <w:pPr>
      <w:keepNext/>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suppressAutoHyphens/>
      <w:autoSpaceDE w:val="0"/>
      <w:autoSpaceDN w:val="0"/>
      <w:adjustRightInd w:val="0"/>
      <w:spacing w:after="0" w:line="225" w:lineRule="atLeast"/>
      <w:textAlignment w:val="center"/>
    </w:pPr>
    <w:rPr>
      <w:rFonts w:ascii="FuturaHEMAProOT-Bold" w:eastAsia="Cambria" w:hAnsi="FuturaHEMAProOT-Bold" w:cs="FuturaHEMAProOT-Bold"/>
      <w:b/>
      <w:bCs/>
      <w:color w:val="000000"/>
      <w:sz w:val="17"/>
      <w:szCs w:val="17"/>
      <w:lang w:val="nl-NL"/>
    </w:rPr>
  </w:style>
  <w:style w:type="paragraph" w:customStyle="1" w:styleId="Vraagbovenbasislijn">
    <w:name w:val="Vraag boven basislijn"/>
    <w:basedOn w:val="Standaard"/>
    <w:uiPriority w:val="99"/>
    <w:rsid w:val="00061F46"/>
    <w:pPr>
      <w:keepNext/>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after="0" w:line="220" w:lineRule="atLeast"/>
      <w:textAlignment w:val="center"/>
    </w:pPr>
    <w:rPr>
      <w:rFonts w:ascii="FuturaHEMAProOT-Bold" w:eastAsia="Cambria" w:hAnsi="FuturaHEMAProOT-Bold" w:cs="FuturaHEMAProOT-Bold"/>
      <w:b/>
      <w:bCs/>
      <w:color w:val="000000"/>
      <w:position w:val="8"/>
      <w:szCs w:val="15"/>
      <w:lang w:val="nl-NL"/>
    </w:rPr>
  </w:style>
  <w:style w:type="paragraph" w:customStyle="1" w:styleId="info-tekstjaargangetc9diap">
    <w:name w:val="info-tekst: jaargang etc. 9 diap."/>
    <w:basedOn w:val="Standaard"/>
    <w:uiPriority w:val="99"/>
    <w:rsid w:val="00061F46"/>
    <w:pPr>
      <w:widowControl w:val="0"/>
      <w:autoSpaceDE w:val="0"/>
      <w:autoSpaceDN w:val="0"/>
      <w:adjustRightInd w:val="0"/>
      <w:spacing w:after="0" w:line="270" w:lineRule="atLeast"/>
      <w:textAlignment w:val="center"/>
    </w:pPr>
    <w:rPr>
      <w:rFonts w:ascii="FuturaHEMAProOT-Book" w:eastAsia="Cambria" w:hAnsi="FuturaHEMAProOT-Book" w:cs="FuturaHEMAProOT-Book"/>
      <w:color w:val="FFFFFF"/>
      <w:sz w:val="18"/>
      <w:szCs w:val="18"/>
      <w:lang w:val="nl-NL"/>
    </w:rPr>
  </w:style>
  <w:style w:type="character" w:styleId="Verwijzingopmerking">
    <w:name w:val="annotation reference"/>
    <w:basedOn w:val="Standaardalinea-lettertype"/>
    <w:rsid w:val="00061F46"/>
    <w:rPr>
      <w:sz w:val="16"/>
      <w:szCs w:val="16"/>
    </w:rPr>
  </w:style>
  <w:style w:type="paragraph" w:styleId="Tekstopmerking">
    <w:name w:val="annotation text"/>
    <w:basedOn w:val="Standaard"/>
    <w:link w:val="TekstopmerkingChar"/>
    <w:rsid w:val="00061F46"/>
    <w:rPr>
      <w:rFonts w:ascii="Cambria" w:eastAsia="Cambria" w:hAnsi="Cambria" w:cs="Mangal"/>
      <w:sz w:val="20"/>
      <w:szCs w:val="20"/>
    </w:rPr>
  </w:style>
  <w:style w:type="character" w:customStyle="1" w:styleId="TekstopmerkingChar">
    <w:name w:val="Tekst opmerking Char"/>
    <w:basedOn w:val="Standaardalinea-lettertype"/>
    <w:link w:val="Tekstopmerking"/>
    <w:rsid w:val="00061F46"/>
    <w:rPr>
      <w:rFonts w:ascii="Cambria" w:eastAsia="Cambria" w:hAnsi="Cambria" w:cs="Mangal"/>
      <w:sz w:val="20"/>
      <w:szCs w:val="20"/>
    </w:rPr>
  </w:style>
  <w:style w:type="paragraph" w:customStyle="1" w:styleId="kleinkopje">
    <w:name w:val="klein kopje"/>
    <w:basedOn w:val="Standaard"/>
    <w:next w:val="Plattetekst"/>
    <w:link w:val="kleinkopjeChar"/>
    <w:qFormat/>
    <w:rsid w:val="001E5DEA"/>
    <w:pPr>
      <w:keepNext/>
      <w:spacing w:after="0" w:line="360" w:lineRule="auto"/>
    </w:pPr>
    <w:rPr>
      <w:rFonts w:ascii="Arial" w:hAnsi="Arial" w:cstheme="minorBidi"/>
      <w:b/>
      <w:sz w:val="19"/>
      <w:szCs w:val="24"/>
    </w:rPr>
  </w:style>
  <w:style w:type="character" w:customStyle="1" w:styleId="kleinkopjeChar">
    <w:name w:val="klein kopje Char"/>
    <w:basedOn w:val="TitelChar"/>
    <w:link w:val="kleinkopje"/>
    <w:rsid w:val="001E5DEA"/>
    <w:rPr>
      <w:rFonts w:eastAsia="Cambria" w:cstheme="minorBidi"/>
      <w:b/>
      <w:kern w:val="16"/>
      <w:sz w:val="19"/>
      <w:szCs w:val="24"/>
      <w:lang w:val="nl-NL"/>
    </w:rPr>
  </w:style>
  <w:style w:type="paragraph" w:styleId="Plattetekst">
    <w:name w:val="Body Text"/>
    <w:basedOn w:val="Standaard"/>
    <w:link w:val="PlattetekstChar"/>
    <w:uiPriority w:val="99"/>
    <w:semiHidden/>
    <w:unhideWhenUsed/>
    <w:rsid w:val="00C23C9A"/>
    <w:pPr>
      <w:spacing w:after="120"/>
    </w:pPr>
  </w:style>
  <w:style w:type="character" w:customStyle="1" w:styleId="PlattetekstChar">
    <w:name w:val="Platte tekst Char"/>
    <w:basedOn w:val="Standaardalinea-lettertype"/>
    <w:link w:val="Plattetekst"/>
    <w:uiPriority w:val="99"/>
    <w:semiHidden/>
    <w:rsid w:val="00C23C9A"/>
    <w:rPr>
      <w:rFonts w:ascii="FuturaHEMAProOT Book" w:hAnsi="FuturaHEMAProOT Book"/>
      <w:sz w:val="15"/>
    </w:rPr>
  </w:style>
  <w:style w:type="table" w:styleId="Tabelraster">
    <w:name w:val="Table Grid"/>
    <w:basedOn w:val="Standaardtabel"/>
    <w:uiPriority w:val="59"/>
    <w:rsid w:val="009B7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E54915"/>
    <w:pPr>
      <w:spacing w:after="100" w:line="276" w:lineRule="auto"/>
      <w:ind w:left="660"/>
    </w:pPr>
    <w:rPr>
      <w:rFonts w:asciiTheme="minorHAnsi" w:eastAsiaTheme="minorEastAsia" w:hAnsiTheme="minorHAnsi" w:cstheme="minorBidi"/>
      <w:sz w:val="22"/>
      <w:szCs w:val="22"/>
      <w:lang w:val="nl-NL" w:eastAsia="nl-NL"/>
    </w:rPr>
  </w:style>
  <w:style w:type="paragraph" w:styleId="Inhopg5">
    <w:name w:val="toc 5"/>
    <w:basedOn w:val="Standaard"/>
    <w:next w:val="Standaard"/>
    <w:autoRedefine/>
    <w:uiPriority w:val="39"/>
    <w:unhideWhenUsed/>
    <w:rsid w:val="00E54915"/>
    <w:pPr>
      <w:spacing w:after="100" w:line="276" w:lineRule="auto"/>
      <w:ind w:left="880"/>
    </w:pPr>
    <w:rPr>
      <w:rFonts w:asciiTheme="minorHAnsi" w:eastAsiaTheme="minorEastAsia" w:hAnsiTheme="minorHAnsi" w:cstheme="minorBidi"/>
      <w:sz w:val="22"/>
      <w:szCs w:val="22"/>
      <w:lang w:val="nl-NL" w:eastAsia="nl-NL"/>
    </w:rPr>
  </w:style>
  <w:style w:type="paragraph" w:styleId="Inhopg6">
    <w:name w:val="toc 6"/>
    <w:basedOn w:val="Standaard"/>
    <w:next w:val="Standaard"/>
    <w:autoRedefine/>
    <w:uiPriority w:val="39"/>
    <w:unhideWhenUsed/>
    <w:rsid w:val="00E54915"/>
    <w:pPr>
      <w:spacing w:after="100" w:line="276" w:lineRule="auto"/>
      <w:ind w:left="1100"/>
    </w:pPr>
    <w:rPr>
      <w:rFonts w:asciiTheme="minorHAnsi" w:eastAsiaTheme="minorEastAsia" w:hAnsiTheme="minorHAnsi" w:cstheme="minorBidi"/>
      <w:sz w:val="22"/>
      <w:szCs w:val="22"/>
      <w:lang w:val="nl-NL" w:eastAsia="nl-NL"/>
    </w:rPr>
  </w:style>
  <w:style w:type="paragraph" w:styleId="Inhopg7">
    <w:name w:val="toc 7"/>
    <w:basedOn w:val="Standaard"/>
    <w:next w:val="Standaard"/>
    <w:autoRedefine/>
    <w:uiPriority w:val="39"/>
    <w:unhideWhenUsed/>
    <w:rsid w:val="00E54915"/>
    <w:pPr>
      <w:spacing w:after="100" w:line="276" w:lineRule="auto"/>
      <w:ind w:left="1320"/>
    </w:pPr>
    <w:rPr>
      <w:rFonts w:asciiTheme="minorHAnsi" w:eastAsiaTheme="minorEastAsia" w:hAnsiTheme="minorHAnsi" w:cstheme="minorBidi"/>
      <w:sz w:val="22"/>
      <w:szCs w:val="22"/>
      <w:lang w:val="nl-NL" w:eastAsia="nl-NL"/>
    </w:rPr>
  </w:style>
  <w:style w:type="paragraph" w:styleId="Inhopg8">
    <w:name w:val="toc 8"/>
    <w:basedOn w:val="Standaard"/>
    <w:next w:val="Standaard"/>
    <w:autoRedefine/>
    <w:uiPriority w:val="39"/>
    <w:unhideWhenUsed/>
    <w:rsid w:val="00E54915"/>
    <w:pPr>
      <w:spacing w:after="100" w:line="276" w:lineRule="auto"/>
      <w:ind w:left="1540"/>
    </w:pPr>
    <w:rPr>
      <w:rFonts w:asciiTheme="minorHAnsi" w:eastAsiaTheme="minorEastAsia" w:hAnsiTheme="minorHAnsi" w:cstheme="minorBidi"/>
      <w:sz w:val="22"/>
      <w:szCs w:val="22"/>
      <w:lang w:val="nl-NL" w:eastAsia="nl-NL"/>
    </w:rPr>
  </w:style>
  <w:style w:type="paragraph" w:styleId="Inhopg9">
    <w:name w:val="toc 9"/>
    <w:basedOn w:val="Standaard"/>
    <w:next w:val="Standaard"/>
    <w:autoRedefine/>
    <w:uiPriority w:val="39"/>
    <w:unhideWhenUsed/>
    <w:rsid w:val="00E54915"/>
    <w:pPr>
      <w:spacing w:after="100" w:line="276" w:lineRule="auto"/>
      <w:ind w:left="1760"/>
    </w:pPr>
    <w:rPr>
      <w:rFonts w:asciiTheme="minorHAnsi" w:eastAsiaTheme="minorEastAsia" w:hAnsiTheme="minorHAnsi" w:cstheme="minorBidi"/>
      <w:sz w:val="22"/>
      <w:szCs w:val="22"/>
      <w:lang w:val="nl-NL" w:eastAsia="nl-NL"/>
    </w:rPr>
  </w:style>
  <w:style w:type="paragraph" w:styleId="Onderwerpvanopmerking">
    <w:name w:val="annotation subject"/>
    <w:basedOn w:val="Tekstopmerking"/>
    <w:next w:val="Tekstopmerking"/>
    <w:link w:val="OnderwerpvanopmerkingChar"/>
    <w:uiPriority w:val="99"/>
    <w:semiHidden/>
    <w:unhideWhenUsed/>
    <w:rsid w:val="00B123CC"/>
    <w:rPr>
      <w:rFonts w:ascii="FuturaHEMAProOT Book" w:eastAsiaTheme="minorHAnsi" w:hAnsi="FuturaHEMAProOT Book" w:cs="Arial"/>
      <w:b/>
      <w:bCs/>
    </w:rPr>
  </w:style>
  <w:style w:type="character" w:customStyle="1" w:styleId="OnderwerpvanopmerkingChar">
    <w:name w:val="Onderwerp van opmerking Char"/>
    <w:basedOn w:val="TekstopmerkingChar"/>
    <w:link w:val="Onderwerpvanopmerking"/>
    <w:uiPriority w:val="99"/>
    <w:semiHidden/>
    <w:rsid w:val="00B123CC"/>
    <w:rPr>
      <w:rFonts w:ascii="FuturaHEMAProOT Book" w:eastAsia="Cambria" w:hAnsi="FuturaHEMAProOT Book" w:cs="Mangal"/>
      <w:b/>
      <w:bCs/>
      <w:sz w:val="20"/>
      <w:szCs w:val="20"/>
    </w:rPr>
  </w:style>
  <w:style w:type="paragraph" w:styleId="Revisie">
    <w:name w:val="Revision"/>
    <w:hidden/>
    <w:uiPriority w:val="99"/>
    <w:semiHidden/>
    <w:rsid w:val="003D1268"/>
    <w:pPr>
      <w:spacing w:after="0"/>
    </w:pPr>
    <w:rPr>
      <w:rFonts w:ascii="FuturaHEMAProOT Book" w:hAnsi="FuturaHEMAProOT Book"/>
      <w:sz w:val="15"/>
    </w:rPr>
  </w:style>
  <w:style w:type="paragraph" w:customStyle="1" w:styleId="algemeenintrotekst912demibold">
    <w:name w:val="algemeen intro tekst: 9/12 demi bold"/>
    <w:basedOn w:val="algemeenbodytekst7"/>
    <w:uiPriority w:val="99"/>
    <w:rsid w:val="00B4076F"/>
    <w:pPr>
      <w:spacing w:line="220" w:lineRule="atLeast"/>
    </w:pPr>
    <w:rPr>
      <w:rFonts w:ascii="FuturaHEMAProOT-DemiBold" w:hAnsi="FuturaHEMAProOT-DemiBold" w:cs="FuturaHEMAProOT-DemiBold"/>
      <w:b/>
      <w:bCs/>
      <w:sz w:val="15"/>
      <w:szCs w:val="15"/>
    </w:rPr>
  </w:style>
  <w:style w:type="character" w:customStyle="1" w:styleId="CharacterStyle1">
    <w:name w:val="Character Style 1"/>
    <w:uiPriority w:val="99"/>
    <w:rsid w:val="00B4076F"/>
    <w:rPr>
      <w:color w:val="000000"/>
      <w:sz w:val="15"/>
      <w:szCs w:val="15"/>
    </w:rPr>
  </w:style>
  <w:style w:type="paragraph" w:styleId="Normaalweb">
    <w:name w:val="Normal (Web)"/>
    <w:basedOn w:val="Standaard"/>
    <w:uiPriority w:val="99"/>
    <w:semiHidden/>
    <w:unhideWhenUsed/>
    <w:rsid w:val="004B5D40"/>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902">
      <w:bodyDiv w:val="1"/>
      <w:marLeft w:val="0"/>
      <w:marRight w:val="0"/>
      <w:marTop w:val="0"/>
      <w:marBottom w:val="0"/>
      <w:divBdr>
        <w:top w:val="none" w:sz="0" w:space="0" w:color="auto"/>
        <w:left w:val="none" w:sz="0" w:space="0" w:color="auto"/>
        <w:bottom w:val="none" w:sz="0" w:space="0" w:color="auto"/>
        <w:right w:val="none" w:sz="0" w:space="0" w:color="auto"/>
      </w:divBdr>
    </w:div>
    <w:div w:id="119231691">
      <w:bodyDiv w:val="1"/>
      <w:marLeft w:val="0"/>
      <w:marRight w:val="0"/>
      <w:marTop w:val="0"/>
      <w:marBottom w:val="0"/>
      <w:divBdr>
        <w:top w:val="none" w:sz="0" w:space="0" w:color="auto"/>
        <w:left w:val="none" w:sz="0" w:space="0" w:color="auto"/>
        <w:bottom w:val="none" w:sz="0" w:space="0" w:color="auto"/>
        <w:right w:val="none" w:sz="0" w:space="0" w:color="auto"/>
      </w:divBdr>
    </w:div>
    <w:div w:id="313339462">
      <w:bodyDiv w:val="1"/>
      <w:marLeft w:val="0"/>
      <w:marRight w:val="0"/>
      <w:marTop w:val="0"/>
      <w:marBottom w:val="0"/>
      <w:divBdr>
        <w:top w:val="none" w:sz="0" w:space="0" w:color="auto"/>
        <w:left w:val="none" w:sz="0" w:space="0" w:color="auto"/>
        <w:bottom w:val="none" w:sz="0" w:space="0" w:color="auto"/>
        <w:right w:val="none" w:sz="0" w:space="0" w:color="auto"/>
      </w:divBdr>
    </w:div>
    <w:div w:id="777680824">
      <w:bodyDiv w:val="1"/>
      <w:marLeft w:val="0"/>
      <w:marRight w:val="0"/>
      <w:marTop w:val="0"/>
      <w:marBottom w:val="0"/>
      <w:divBdr>
        <w:top w:val="none" w:sz="0" w:space="0" w:color="auto"/>
        <w:left w:val="none" w:sz="0" w:space="0" w:color="auto"/>
        <w:bottom w:val="none" w:sz="0" w:space="0" w:color="auto"/>
        <w:right w:val="none" w:sz="0" w:space="0" w:color="auto"/>
      </w:divBdr>
    </w:div>
    <w:div w:id="887381672">
      <w:bodyDiv w:val="1"/>
      <w:marLeft w:val="0"/>
      <w:marRight w:val="0"/>
      <w:marTop w:val="0"/>
      <w:marBottom w:val="0"/>
      <w:divBdr>
        <w:top w:val="none" w:sz="0" w:space="0" w:color="auto"/>
        <w:left w:val="none" w:sz="0" w:space="0" w:color="auto"/>
        <w:bottom w:val="none" w:sz="0" w:space="0" w:color="auto"/>
        <w:right w:val="none" w:sz="0" w:space="0" w:color="auto"/>
      </w:divBdr>
    </w:div>
    <w:div w:id="1428699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Inhoud"/></Relationships>
</file>

<file path=word/theme/theme1.xml><?xml version="1.0" encoding="utf-8"?>
<a:theme xmlns:a="http://schemas.openxmlformats.org/drawingml/2006/main" name="Office Theme">
  <a:themeElements>
    <a:clrScheme name="HEMA 2011">
      <a:dk1>
        <a:srgbClr val="000000"/>
      </a:dk1>
      <a:lt1>
        <a:srgbClr val="FFFFFF"/>
      </a:lt1>
      <a:dk2>
        <a:srgbClr val="E81111"/>
      </a:dk2>
      <a:lt2>
        <a:srgbClr val="979F95"/>
      </a:lt2>
      <a:accent1>
        <a:srgbClr val="0078BE"/>
      </a:accent1>
      <a:accent2>
        <a:srgbClr val="00AA50"/>
      </a:accent2>
      <a:accent3>
        <a:srgbClr val="FF6900"/>
      </a:accent3>
      <a:accent4>
        <a:srgbClr val="963296"/>
      </a:accent4>
      <a:accent5>
        <a:srgbClr val="FF0066"/>
      </a:accent5>
      <a:accent6>
        <a:srgbClr val="FCA904"/>
      </a:accent6>
      <a:hlink>
        <a:srgbClr val="AE0C0C"/>
      </a:hlink>
      <a:folHlink>
        <a:srgbClr val="70796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11ABF35C7A027F4A9CBDE41A85118C94" ma:contentTypeVersion="104" ma:contentTypeDescription="" ma:contentTypeScope="" ma:versionID="b9ece4ac205e4f1bfa9f9c52f8c33d1a">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9f85cd16ec2a17290441fce8712555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300;#HEMA B.V.|decaa224-f630-4ee1-92a0-b26c3f08d36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HEMA B.V.</TermName>
          <TermId xmlns="http://schemas.microsoft.com/office/infopath/2007/PartnerControls">decaa224-f630-4ee1-92a0-b26c3f08d369</TermId>
        </TermInfo>
      </Terms>
    </o17dd0c0b4e34f358a7d02542c1c34d7>
    <TaxCatchAll xmlns="40258e7b-703f-4e35-9311-87c4af9a2fa7"/>
    <dd66522fce524e1599b23113123faa19 xmlns="40258e7b-703f-4e35-9311-87c4af9a2fa7">
      <Terms xmlns="http://schemas.microsoft.com/office/infopath/2007/PartnerControls"/>
    </dd66522fce524e1599b23113123faa19>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TijdelijkeAanduiding1</b:Tag>
    <b:SourceType>Book</b:SourceType>
    <b:Guid>{17049F05-85F4-471A-ADE0-B95F5160D2C5}</b:Guid>
    <b:RefOrder>1</b:RefOrder>
  </b:Source>
</b:Sources>
</file>

<file path=customXml/itemProps1.xml><?xml version="1.0" encoding="utf-8"?>
<ds:datastoreItem xmlns:ds="http://schemas.openxmlformats.org/officeDocument/2006/customXml" ds:itemID="{EA8C1E0E-503D-4923-AAE4-5FEB8E0D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F0A66-DE62-4031-8C63-AB3381BE24BC}">
  <ds:schemaRefs>
    <ds:schemaRef ds:uri="Microsoft.SharePoint.Taxonomy.ContentTypeSync"/>
  </ds:schemaRefs>
</ds:datastoreItem>
</file>

<file path=customXml/itemProps3.xml><?xml version="1.0" encoding="utf-8"?>
<ds:datastoreItem xmlns:ds="http://schemas.openxmlformats.org/officeDocument/2006/customXml" ds:itemID="{153A60B1-FC64-44D7-A3DD-F1F83D36816C}">
  <ds:schemaRefs>
    <ds:schemaRef ds:uri="http://schemas.microsoft.com/sharepoint/events"/>
  </ds:schemaRefs>
</ds:datastoreItem>
</file>

<file path=customXml/itemProps4.xml><?xml version="1.0" encoding="utf-8"?>
<ds:datastoreItem xmlns:ds="http://schemas.openxmlformats.org/officeDocument/2006/customXml" ds:itemID="{CFDD0E96-ACE3-42A1-920E-CDEB9867DE0E}">
  <ds:schemaRefs>
    <ds:schemaRef ds:uri="http://schemas.microsoft.com/sharepoint/v3/contenttype/forms"/>
  </ds:schemaRefs>
</ds:datastoreItem>
</file>

<file path=customXml/itemProps5.xml><?xml version="1.0" encoding="utf-8"?>
<ds:datastoreItem xmlns:ds="http://schemas.openxmlformats.org/officeDocument/2006/customXml" ds:itemID="{C036E1FF-3DC3-40D7-BBB0-B768DBFC9847}">
  <ds:schemaRefs>
    <ds:schemaRef ds:uri="http://schemas.microsoft.com/office/2006/documentManagement/types"/>
    <ds:schemaRef ds:uri="http://purl.org/dc/elements/1.1/"/>
    <ds:schemaRef ds:uri="40258e7b-703f-4e35-9311-87c4af9a2fa7"/>
    <ds:schemaRef ds:uri="http://schemas.microsoft.com/office/2006/metadata/properties"/>
    <ds:schemaRef ds:uri="http://www.w3.org/XML/1998/namespace"/>
    <ds:schemaRef ds:uri="http://purl.org/dc/terms/"/>
    <ds:schemaRef ds:uri="f58b66f5-1d3d-4d84-99dd-5eb3360cefca"/>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ADC5E33C-EE6B-4702-8C71-2E2FEEA4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16421</Words>
  <Characters>90316</Characters>
  <Application>Microsoft Office Word</Application>
  <DocSecurity>0</DocSecurity>
  <Lines>752</Lines>
  <Paragraphs>213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 Places</Company>
  <LinksUpToDate>false</LinksUpToDate>
  <CharactersWithSpaces>106524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Peters</dc:creator>
  <cp:lastModifiedBy>Koenn, S.</cp:lastModifiedBy>
  <cp:revision>2</cp:revision>
  <cp:lastPrinted>2016-06-20T14:45:00Z</cp:lastPrinted>
  <dcterms:created xsi:type="dcterms:W3CDTF">2016-07-06T09:08:00Z</dcterms:created>
  <dcterms:modified xsi:type="dcterms:W3CDTF">2016-07-06T09:08:00Z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0x0101002F41B0BF3435DE409446F8A4C816A9910011ABF35C7A027F4A9CBDE41A85118C94</vt:lpwstr>
  </property>
</Properties>
</file>