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8C" w:rsidRDefault="004B0B8C">
      <w:pPr>
        <w:rPr>
          <w:b/>
          <w:bCs/>
        </w:rPr>
      </w:pPr>
    </w:p>
    <w:p w:rsidR="005C6EAF" w:rsidRDefault="004B0B8C">
      <w:pPr>
        <w:pStyle w:val="Koptekst"/>
        <w:tabs>
          <w:tab w:val="clear" w:pos="4153"/>
          <w:tab w:val="clear" w:pos="8306"/>
        </w:tabs>
        <w:rPr>
          <w:b/>
          <w:bCs/>
        </w:rPr>
      </w:pPr>
      <w:r>
        <w:rPr>
          <w:b/>
          <w:bCs/>
        </w:rPr>
        <w:t>C</w:t>
      </w:r>
      <w:r w:rsidR="005C6EAF">
        <w:rPr>
          <w:b/>
          <w:bCs/>
        </w:rPr>
        <w:t xml:space="preserve">ollectieve </w:t>
      </w:r>
      <w:r w:rsidR="00207BC8">
        <w:rPr>
          <w:b/>
          <w:bCs/>
        </w:rPr>
        <w:t>a</w:t>
      </w:r>
      <w:r w:rsidR="005C6EAF">
        <w:rPr>
          <w:b/>
          <w:bCs/>
        </w:rPr>
        <w:t>rbeids</w:t>
      </w:r>
      <w:r w:rsidR="00207BC8">
        <w:rPr>
          <w:b/>
          <w:bCs/>
        </w:rPr>
        <w:t>o</w:t>
      </w:r>
      <w:r w:rsidR="005C6EAF">
        <w:rPr>
          <w:b/>
          <w:bCs/>
        </w:rPr>
        <w:t>vereenkomst</w:t>
      </w:r>
    </w:p>
    <w:p w:rsidR="004B0B8C" w:rsidRPr="005C6EAF" w:rsidRDefault="004B0B8C">
      <w:pPr>
        <w:pStyle w:val="Koptekst"/>
        <w:tabs>
          <w:tab w:val="clear" w:pos="4153"/>
          <w:tab w:val="clear" w:pos="8306"/>
        </w:tabs>
        <w:rPr>
          <w:sz w:val="32"/>
          <w:szCs w:val="32"/>
        </w:rPr>
      </w:pPr>
      <w:r w:rsidRPr="005C6EAF">
        <w:rPr>
          <w:b/>
          <w:bCs/>
          <w:sz w:val="32"/>
          <w:szCs w:val="32"/>
        </w:rPr>
        <w:t>Imperial Tobacco Nederland</w:t>
      </w:r>
    </w:p>
    <w:p w:rsidR="004B0B8C" w:rsidRDefault="004B0B8C">
      <w:pPr>
        <w:rPr>
          <w:iCs/>
          <w:sz w:val="20"/>
          <w:szCs w:val="20"/>
        </w:rPr>
      </w:pPr>
    </w:p>
    <w:p w:rsidR="005C6EAF" w:rsidRPr="005C6EAF" w:rsidRDefault="00FA3168">
      <w:pPr>
        <w:rPr>
          <w:iCs/>
          <w:sz w:val="20"/>
          <w:szCs w:val="20"/>
        </w:rPr>
      </w:pPr>
      <w:r>
        <w:rPr>
          <w:iCs/>
          <w:sz w:val="20"/>
          <w:szCs w:val="20"/>
        </w:rPr>
        <w:t xml:space="preserve">1 december </w:t>
      </w:r>
      <w:r w:rsidR="00825339">
        <w:rPr>
          <w:iCs/>
          <w:sz w:val="20"/>
          <w:szCs w:val="20"/>
        </w:rPr>
        <w:t>201</w:t>
      </w:r>
      <w:r w:rsidR="002247D2">
        <w:rPr>
          <w:iCs/>
          <w:sz w:val="20"/>
          <w:szCs w:val="20"/>
        </w:rPr>
        <w:t>2</w:t>
      </w:r>
      <w:r w:rsidR="00825339">
        <w:rPr>
          <w:iCs/>
          <w:sz w:val="20"/>
          <w:szCs w:val="20"/>
        </w:rPr>
        <w:t xml:space="preserve"> </w:t>
      </w:r>
      <w:r>
        <w:rPr>
          <w:iCs/>
          <w:sz w:val="20"/>
          <w:szCs w:val="20"/>
        </w:rPr>
        <w:t>t/m 30 november 201</w:t>
      </w:r>
      <w:r w:rsidR="002247D2">
        <w:rPr>
          <w:iCs/>
          <w:sz w:val="20"/>
          <w:szCs w:val="20"/>
        </w:rPr>
        <w:t>3</w:t>
      </w:r>
    </w:p>
    <w:p w:rsidR="004B0B8C" w:rsidRDefault="004B0B8C">
      <w:pPr>
        <w:rPr>
          <w:b/>
          <w:bCs/>
        </w:rPr>
      </w:pPr>
      <w:r>
        <w:rPr>
          <w:i/>
          <w:iCs/>
          <w:sz w:val="20"/>
          <w:szCs w:val="20"/>
        </w:rPr>
        <w:br w:type="page"/>
      </w:r>
      <w:r>
        <w:rPr>
          <w:b/>
          <w:bCs/>
        </w:rPr>
        <w:lastRenderedPageBreak/>
        <w:t>Inhoudsopgave</w:t>
      </w:r>
    </w:p>
    <w:p w:rsidR="004B0B8C" w:rsidRDefault="004B0B8C">
      <w:pPr>
        <w:rPr>
          <w:b/>
          <w:bCs/>
          <w:sz w:val="20"/>
          <w:szCs w:val="20"/>
        </w:rPr>
      </w:pPr>
    </w:p>
    <w:p w:rsidR="0084579D" w:rsidRDefault="0084579D">
      <w:pPr>
        <w:rPr>
          <w:b/>
          <w:bCs/>
          <w:sz w:val="20"/>
          <w:szCs w:val="20"/>
        </w:rPr>
      </w:pPr>
    </w:p>
    <w:bookmarkStart w:id="0" w:name="_GoBack"/>
    <w:bookmarkEnd w:id="0"/>
    <w:p w:rsidR="00AD3169" w:rsidRDefault="004B0B8C">
      <w:pPr>
        <w:pStyle w:val="Inhopg2"/>
        <w:tabs>
          <w:tab w:val="right" w:leader="dot" w:pos="8966"/>
        </w:tabs>
        <w:rPr>
          <w:rFonts w:asciiTheme="minorHAnsi" w:eastAsiaTheme="minorEastAsia" w:hAnsiTheme="minorHAnsi" w:cstheme="minorBidi"/>
          <w:noProof/>
          <w:lang w:eastAsia="nl-NL"/>
        </w:rPr>
      </w:pPr>
      <w:r>
        <w:rPr>
          <w:sz w:val="20"/>
          <w:szCs w:val="20"/>
        </w:rPr>
        <w:fldChar w:fldCharType="begin"/>
      </w:r>
      <w:r>
        <w:rPr>
          <w:sz w:val="20"/>
          <w:szCs w:val="20"/>
        </w:rPr>
        <w:instrText xml:space="preserve"> TOC \o "1-2" \h \z </w:instrText>
      </w:r>
      <w:r>
        <w:rPr>
          <w:sz w:val="20"/>
          <w:szCs w:val="20"/>
        </w:rPr>
        <w:fldChar w:fldCharType="separate"/>
      </w:r>
      <w:hyperlink w:anchor="_Toc352250310" w:history="1">
        <w:r w:rsidR="00AD3169" w:rsidRPr="008E1528">
          <w:rPr>
            <w:rStyle w:val="Hyperlink"/>
            <w:b/>
            <w:bCs/>
            <w:noProof/>
          </w:rPr>
          <w:t>Hoofdstuk 1 Wederzijdse verplichtingen werkgever en werknemers</w:t>
        </w:r>
        <w:r w:rsidR="00AD3169">
          <w:rPr>
            <w:noProof/>
            <w:webHidden/>
          </w:rPr>
          <w:tab/>
        </w:r>
        <w:r w:rsidR="00AD3169">
          <w:rPr>
            <w:noProof/>
            <w:webHidden/>
          </w:rPr>
          <w:fldChar w:fldCharType="begin"/>
        </w:r>
        <w:r w:rsidR="00AD3169">
          <w:rPr>
            <w:noProof/>
            <w:webHidden/>
          </w:rPr>
          <w:instrText xml:space="preserve"> PAGEREF _Toc352250310 \h </w:instrText>
        </w:r>
        <w:r w:rsidR="00AD3169">
          <w:rPr>
            <w:noProof/>
            <w:webHidden/>
          </w:rPr>
        </w:r>
        <w:r w:rsidR="00AD3169">
          <w:rPr>
            <w:noProof/>
            <w:webHidden/>
          </w:rPr>
          <w:fldChar w:fldCharType="separate"/>
        </w:r>
        <w:r w:rsidR="00AD3169">
          <w:rPr>
            <w:noProof/>
            <w:webHidden/>
          </w:rPr>
          <w:t>4</w:t>
        </w:r>
        <w:r w:rsidR="00AD3169">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1" w:history="1">
        <w:r w:rsidRPr="008E1528">
          <w:rPr>
            <w:rStyle w:val="Hyperlink"/>
            <w:noProof/>
          </w:rPr>
          <w:t>Artikel 1 Algemene verplichtingen</w:t>
        </w:r>
        <w:r>
          <w:rPr>
            <w:noProof/>
            <w:webHidden/>
          </w:rPr>
          <w:tab/>
        </w:r>
        <w:r>
          <w:rPr>
            <w:noProof/>
            <w:webHidden/>
          </w:rPr>
          <w:fldChar w:fldCharType="begin"/>
        </w:r>
        <w:r>
          <w:rPr>
            <w:noProof/>
            <w:webHidden/>
          </w:rPr>
          <w:instrText xml:space="preserve"> PAGEREF _Toc352250311 \h </w:instrText>
        </w:r>
        <w:r>
          <w:rPr>
            <w:noProof/>
            <w:webHidden/>
          </w:rPr>
        </w:r>
        <w:r>
          <w:rPr>
            <w:noProof/>
            <w:webHidden/>
          </w:rPr>
          <w:fldChar w:fldCharType="separate"/>
        </w:r>
        <w:r>
          <w:rPr>
            <w:noProof/>
            <w:webHidden/>
          </w:rPr>
          <w:t>4</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2" w:history="1">
        <w:r w:rsidRPr="008E1528">
          <w:rPr>
            <w:rStyle w:val="Hyperlink"/>
            <w:noProof/>
          </w:rPr>
          <w:t>Artikel 2 Bijzondere verplichtingen</w:t>
        </w:r>
        <w:r>
          <w:rPr>
            <w:noProof/>
            <w:webHidden/>
          </w:rPr>
          <w:tab/>
        </w:r>
        <w:r>
          <w:rPr>
            <w:noProof/>
            <w:webHidden/>
          </w:rPr>
          <w:fldChar w:fldCharType="begin"/>
        </w:r>
        <w:r>
          <w:rPr>
            <w:noProof/>
            <w:webHidden/>
          </w:rPr>
          <w:instrText xml:space="preserve"> PAGEREF _Toc352250312 \h </w:instrText>
        </w:r>
        <w:r>
          <w:rPr>
            <w:noProof/>
            <w:webHidden/>
          </w:rPr>
        </w:r>
        <w:r>
          <w:rPr>
            <w:noProof/>
            <w:webHidden/>
          </w:rPr>
          <w:fldChar w:fldCharType="separate"/>
        </w:r>
        <w:r>
          <w:rPr>
            <w:noProof/>
            <w:webHidden/>
          </w:rPr>
          <w:t>4</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3" w:history="1">
        <w:r w:rsidRPr="008E1528">
          <w:rPr>
            <w:rStyle w:val="Hyperlink"/>
            <w:b/>
            <w:bCs/>
            <w:noProof/>
          </w:rPr>
          <w:t>Hoofdstuk 2 Arbeidsovereenkomst</w:t>
        </w:r>
        <w:r>
          <w:rPr>
            <w:noProof/>
            <w:webHidden/>
          </w:rPr>
          <w:tab/>
        </w:r>
        <w:r>
          <w:rPr>
            <w:noProof/>
            <w:webHidden/>
          </w:rPr>
          <w:fldChar w:fldCharType="begin"/>
        </w:r>
        <w:r>
          <w:rPr>
            <w:noProof/>
            <w:webHidden/>
          </w:rPr>
          <w:instrText xml:space="preserve"> PAGEREF _Toc352250313 \h </w:instrText>
        </w:r>
        <w:r>
          <w:rPr>
            <w:noProof/>
            <w:webHidden/>
          </w:rPr>
        </w:r>
        <w:r>
          <w:rPr>
            <w:noProof/>
            <w:webHidden/>
          </w:rPr>
          <w:fldChar w:fldCharType="separate"/>
        </w:r>
        <w:r>
          <w:rPr>
            <w:noProof/>
            <w:webHidden/>
          </w:rPr>
          <w:t>6</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4" w:history="1">
        <w:r w:rsidRPr="008E1528">
          <w:rPr>
            <w:rStyle w:val="Hyperlink"/>
            <w:noProof/>
          </w:rPr>
          <w:t>Artikel 3 Indienstneming</w:t>
        </w:r>
        <w:r>
          <w:rPr>
            <w:noProof/>
            <w:webHidden/>
          </w:rPr>
          <w:tab/>
        </w:r>
        <w:r>
          <w:rPr>
            <w:noProof/>
            <w:webHidden/>
          </w:rPr>
          <w:fldChar w:fldCharType="begin"/>
        </w:r>
        <w:r>
          <w:rPr>
            <w:noProof/>
            <w:webHidden/>
          </w:rPr>
          <w:instrText xml:space="preserve"> PAGEREF _Toc352250314 \h </w:instrText>
        </w:r>
        <w:r>
          <w:rPr>
            <w:noProof/>
            <w:webHidden/>
          </w:rPr>
        </w:r>
        <w:r>
          <w:rPr>
            <w:noProof/>
            <w:webHidden/>
          </w:rPr>
          <w:fldChar w:fldCharType="separate"/>
        </w:r>
        <w:r>
          <w:rPr>
            <w:noProof/>
            <w:webHidden/>
          </w:rPr>
          <w:t>6</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5" w:history="1">
        <w:r w:rsidRPr="008E1528">
          <w:rPr>
            <w:rStyle w:val="Hyperlink"/>
            <w:noProof/>
          </w:rPr>
          <w:t>Artikel 4 Einde arbeidsovereenkomst</w:t>
        </w:r>
        <w:r>
          <w:rPr>
            <w:noProof/>
            <w:webHidden/>
          </w:rPr>
          <w:tab/>
        </w:r>
        <w:r>
          <w:rPr>
            <w:noProof/>
            <w:webHidden/>
          </w:rPr>
          <w:fldChar w:fldCharType="begin"/>
        </w:r>
        <w:r>
          <w:rPr>
            <w:noProof/>
            <w:webHidden/>
          </w:rPr>
          <w:instrText xml:space="preserve"> PAGEREF _Toc352250315 \h </w:instrText>
        </w:r>
        <w:r>
          <w:rPr>
            <w:noProof/>
            <w:webHidden/>
          </w:rPr>
        </w:r>
        <w:r>
          <w:rPr>
            <w:noProof/>
            <w:webHidden/>
          </w:rPr>
          <w:fldChar w:fldCharType="separate"/>
        </w:r>
        <w:r>
          <w:rPr>
            <w:noProof/>
            <w:webHidden/>
          </w:rPr>
          <w:t>6</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6" w:history="1">
        <w:r w:rsidRPr="008E1528">
          <w:rPr>
            <w:rStyle w:val="Hyperlink"/>
            <w:b/>
            <w:bCs/>
            <w:noProof/>
          </w:rPr>
          <w:t>Hoofdstuk 3 Arbeidsduur, werktijden en vakantie</w:t>
        </w:r>
        <w:r>
          <w:rPr>
            <w:noProof/>
            <w:webHidden/>
          </w:rPr>
          <w:tab/>
        </w:r>
        <w:r>
          <w:rPr>
            <w:noProof/>
            <w:webHidden/>
          </w:rPr>
          <w:fldChar w:fldCharType="begin"/>
        </w:r>
        <w:r>
          <w:rPr>
            <w:noProof/>
            <w:webHidden/>
          </w:rPr>
          <w:instrText xml:space="preserve"> PAGEREF _Toc352250316 \h </w:instrText>
        </w:r>
        <w:r>
          <w:rPr>
            <w:noProof/>
            <w:webHidden/>
          </w:rPr>
        </w:r>
        <w:r>
          <w:rPr>
            <w:noProof/>
            <w:webHidden/>
          </w:rPr>
          <w:fldChar w:fldCharType="separate"/>
        </w:r>
        <w:r>
          <w:rPr>
            <w:noProof/>
            <w:webHidden/>
          </w:rPr>
          <w:t>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7" w:history="1">
        <w:r w:rsidRPr="008E1528">
          <w:rPr>
            <w:rStyle w:val="Hyperlink"/>
            <w:noProof/>
          </w:rPr>
          <w:t>Artikel 5 Arbeidsduur</w:t>
        </w:r>
        <w:r>
          <w:rPr>
            <w:noProof/>
            <w:webHidden/>
          </w:rPr>
          <w:tab/>
        </w:r>
        <w:r>
          <w:rPr>
            <w:noProof/>
            <w:webHidden/>
          </w:rPr>
          <w:fldChar w:fldCharType="begin"/>
        </w:r>
        <w:r>
          <w:rPr>
            <w:noProof/>
            <w:webHidden/>
          </w:rPr>
          <w:instrText xml:space="preserve"> PAGEREF _Toc352250317 \h </w:instrText>
        </w:r>
        <w:r>
          <w:rPr>
            <w:noProof/>
            <w:webHidden/>
          </w:rPr>
        </w:r>
        <w:r>
          <w:rPr>
            <w:noProof/>
            <w:webHidden/>
          </w:rPr>
          <w:fldChar w:fldCharType="separate"/>
        </w:r>
        <w:r>
          <w:rPr>
            <w:noProof/>
            <w:webHidden/>
          </w:rPr>
          <w:t>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8" w:history="1">
        <w:r w:rsidRPr="008E1528">
          <w:rPr>
            <w:rStyle w:val="Hyperlink"/>
            <w:noProof/>
          </w:rPr>
          <w:t>Artikel 6 Werktijden</w:t>
        </w:r>
        <w:r>
          <w:rPr>
            <w:noProof/>
            <w:webHidden/>
          </w:rPr>
          <w:tab/>
        </w:r>
        <w:r>
          <w:rPr>
            <w:noProof/>
            <w:webHidden/>
          </w:rPr>
          <w:fldChar w:fldCharType="begin"/>
        </w:r>
        <w:r>
          <w:rPr>
            <w:noProof/>
            <w:webHidden/>
          </w:rPr>
          <w:instrText xml:space="preserve"> PAGEREF _Toc352250318 \h </w:instrText>
        </w:r>
        <w:r>
          <w:rPr>
            <w:noProof/>
            <w:webHidden/>
          </w:rPr>
        </w:r>
        <w:r>
          <w:rPr>
            <w:noProof/>
            <w:webHidden/>
          </w:rPr>
          <w:fldChar w:fldCharType="separate"/>
        </w:r>
        <w:r>
          <w:rPr>
            <w:noProof/>
            <w:webHidden/>
          </w:rPr>
          <w:t>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19" w:history="1">
        <w:r w:rsidRPr="008E1528">
          <w:rPr>
            <w:rStyle w:val="Hyperlink"/>
            <w:noProof/>
          </w:rPr>
          <w:t>Artikel 7 Arbeidsduurverkorting</w:t>
        </w:r>
        <w:r>
          <w:rPr>
            <w:noProof/>
            <w:webHidden/>
          </w:rPr>
          <w:tab/>
        </w:r>
        <w:r>
          <w:rPr>
            <w:noProof/>
            <w:webHidden/>
          </w:rPr>
          <w:fldChar w:fldCharType="begin"/>
        </w:r>
        <w:r>
          <w:rPr>
            <w:noProof/>
            <w:webHidden/>
          </w:rPr>
          <w:instrText xml:space="preserve"> PAGEREF _Toc352250319 \h </w:instrText>
        </w:r>
        <w:r>
          <w:rPr>
            <w:noProof/>
            <w:webHidden/>
          </w:rPr>
        </w:r>
        <w:r>
          <w:rPr>
            <w:noProof/>
            <w:webHidden/>
          </w:rPr>
          <w:fldChar w:fldCharType="separate"/>
        </w:r>
        <w:r>
          <w:rPr>
            <w:noProof/>
            <w:webHidden/>
          </w:rPr>
          <w:t>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0" w:history="1">
        <w:r w:rsidRPr="008E1528">
          <w:rPr>
            <w:rStyle w:val="Hyperlink"/>
            <w:noProof/>
          </w:rPr>
          <w:t>Artikel 8 Vakantie</w:t>
        </w:r>
        <w:r>
          <w:rPr>
            <w:noProof/>
            <w:webHidden/>
          </w:rPr>
          <w:tab/>
        </w:r>
        <w:r>
          <w:rPr>
            <w:noProof/>
            <w:webHidden/>
          </w:rPr>
          <w:fldChar w:fldCharType="begin"/>
        </w:r>
        <w:r>
          <w:rPr>
            <w:noProof/>
            <w:webHidden/>
          </w:rPr>
          <w:instrText xml:space="preserve"> PAGEREF _Toc352250320 \h </w:instrText>
        </w:r>
        <w:r>
          <w:rPr>
            <w:noProof/>
            <w:webHidden/>
          </w:rPr>
        </w:r>
        <w:r>
          <w:rPr>
            <w:noProof/>
            <w:webHidden/>
          </w:rPr>
          <w:fldChar w:fldCharType="separate"/>
        </w:r>
        <w:r>
          <w:rPr>
            <w:noProof/>
            <w:webHidden/>
          </w:rPr>
          <w:t>9</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1" w:history="1">
        <w:r w:rsidRPr="008E1528">
          <w:rPr>
            <w:rStyle w:val="Hyperlink"/>
            <w:b/>
            <w:bCs/>
            <w:noProof/>
          </w:rPr>
          <w:t>Hoofdstuk 4 Salariëring en inkomen</w:t>
        </w:r>
        <w:r>
          <w:rPr>
            <w:noProof/>
            <w:webHidden/>
          </w:rPr>
          <w:tab/>
        </w:r>
        <w:r>
          <w:rPr>
            <w:noProof/>
            <w:webHidden/>
          </w:rPr>
          <w:fldChar w:fldCharType="begin"/>
        </w:r>
        <w:r>
          <w:rPr>
            <w:noProof/>
            <w:webHidden/>
          </w:rPr>
          <w:instrText xml:space="preserve"> PAGEREF _Toc352250321 \h </w:instrText>
        </w:r>
        <w:r>
          <w:rPr>
            <w:noProof/>
            <w:webHidden/>
          </w:rPr>
        </w:r>
        <w:r>
          <w:rPr>
            <w:noProof/>
            <w:webHidden/>
          </w:rPr>
          <w:fldChar w:fldCharType="separate"/>
        </w:r>
        <w:r>
          <w:rPr>
            <w:noProof/>
            <w:webHidden/>
          </w:rPr>
          <w:t>11</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2" w:history="1">
        <w:r w:rsidRPr="008E1528">
          <w:rPr>
            <w:rStyle w:val="Hyperlink"/>
            <w:noProof/>
          </w:rPr>
          <w:t>Artikel 9 Functiewaardering &amp; salarisschalen</w:t>
        </w:r>
        <w:r>
          <w:rPr>
            <w:noProof/>
            <w:webHidden/>
          </w:rPr>
          <w:tab/>
        </w:r>
        <w:r>
          <w:rPr>
            <w:noProof/>
            <w:webHidden/>
          </w:rPr>
          <w:fldChar w:fldCharType="begin"/>
        </w:r>
        <w:r>
          <w:rPr>
            <w:noProof/>
            <w:webHidden/>
          </w:rPr>
          <w:instrText xml:space="preserve"> PAGEREF _Toc352250322 \h </w:instrText>
        </w:r>
        <w:r>
          <w:rPr>
            <w:noProof/>
            <w:webHidden/>
          </w:rPr>
        </w:r>
        <w:r>
          <w:rPr>
            <w:noProof/>
            <w:webHidden/>
          </w:rPr>
          <w:fldChar w:fldCharType="separate"/>
        </w:r>
        <w:r>
          <w:rPr>
            <w:noProof/>
            <w:webHidden/>
          </w:rPr>
          <w:t>11</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3" w:history="1">
        <w:r w:rsidRPr="008E1528">
          <w:rPr>
            <w:rStyle w:val="Hyperlink"/>
            <w:noProof/>
          </w:rPr>
          <w:t>Artikel 10 Salarisgroei</w:t>
        </w:r>
        <w:r>
          <w:rPr>
            <w:noProof/>
            <w:webHidden/>
          </w:rPr>
          <w:tab/>
        </w:r>
        <w:r>
          <w:rPr>
            <w:noProof/>
            <w:webHidden/>
          </w:rPr>
          <w:fldChar w:fldCharType="begin"/>
        </w:r>
        <w:r>
          <w:rPr>
            <w:noProof/>
            <w:webHidden/>
          </w:rPr>
          <w:instrText xml:space="preserve"> PAGEREF _Toc352250323 \h </w:instrText>
        </w:r>
        <w:r>
          <w:rPr>
            <w:noProof/>
            <w:webHidden/>
          </w:rPr>
        </w:r>
        <w:r>
          <w:rPr>
            <w:noProof/>
            <w:webHidden/>
          </w:rPr>
          <w:fldChar w:fldCharType="separate"/>
        </w:r>
        <w:r>
          <w:rPr>
            <w:noProof/>
            <w:webHidden/>
          </w:rPr>
          <w:t>11</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4" w:history="1">
        <w:r w:rsidRPr="008E1528">
          <w:rPr>
            <w:rStyle w:val="Hyperlink"/>
            <w:noProof/>
          </w:rPr>
          <w:t>Artikel 11 Verhoging salarisschalen</w:t>
        </w:r>
        <w:r>
          <w:rPr>
            <w:noProof/>
            <w:webHidden/>
          </w:rPr>
          <w:tab/>
        </w:r>
        <w:r>
          <w:rPr>
            <w:noProof/>
            <w:webHidden/>
          </w:rPr>
          <w:fldChar w:fldCharType="begin"/>
        </w:r>
        <w:r>
          <w:rPr>
            <w:noProof/>
            <w:webHidden/>
          </w:rPr>
          <w:instrText xml:space="preserve"> PAGEREF _Toc352250324 \h </w:instrText>
        </w:r>
        <w:r>
          <w:rPr>
            <w:noProof/>
            <w:webHidden/>
          </w:rPr>
        </w:r>
        <w:r>
          <w:rPr>
            <w:noProof/>
            <w:webHidden/>
          </w:rPr>
          <w:fldChar w:fldCharType="separate"/>
        </w:r>
        <w:r>
          <w:rPr>
            <w:noProof/>
            <w:webHidden/>
          </w:rPr>
          <w:t>12</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5" w:history="1">
        <w:r w:rsidRPr="008E1528">
          <w:rPr>
            <w:rStyle w:val="Hyperlink"/>
            <w:noProof/>
          </w:rPr>
          <w:t>Artikel 12 Imperial Incentive Scheme (IMPIS) en Bonusregeling</w:t>
        </w:r>
        <w:r>
          <w:rPr>
            <w:noProof/>
            <w:webHidden/>
          </w:rPr>
          <w:tab/>
        </w:r>
        <w:r>
          <w:rPr>
            <w:noProof/>
            <w:webHidden/>
          </w:rPr>
          <w:fldChar w:fldCharType="begin"/>
        </w:r>
        <w:r>
          <w:rPr>
            <w:noProof/>
            <w:webHidden/>
          </w:rPr>
          <w:instrText xml:space="preserve"> PAGEREF _Toc352250325 \h </w:instrText>
        </w:r>
        <w:r>
          <w:rPr>
            <w:noProof/>
            <w:webHidden/>
          </w:rPr>
        </w:r>
        <w:r>
          <w:rPr>
            <w:noProof/>
            <w:webHidden/>
          </w:rPr>
          <w:fldChar w:fldCharType="separate"/>
        </w:r>
        <w:r>
          <w:rPr>
            <w:noProof/>
            <w:webHidden/>
          </w:rPr>
          <w:t>12</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6" w:history="1">
        <w:r w:rsidRPr="008E1528">
          <w:rPr>
            <w:rStyle w:val="Hyperlink"/>
            <w:noProof/>
          </w:rPr>
          <w:t>Artikel 13 Inkomensvermindering als gevolg van plaatsing in een lager ingedeelde functie</w:t>
        </w:r>
        <w:r>
          <w:rPr>
            <w:noProof/>
            <w:webHidden/>
          </w:rPr>
          <w:tab/>
        </w:r>
        <w:r>
          <w:rPr>
            <w:noProof/>
            <w:webHidden/>
          </w:rPr>
          <w:fldChar w:fldCharType="begin"/>
        </w:r>
        <w:r>
          <w:rPr>
            <w:noProof/>
            <w:webHidden/>
          </w:rPr>
          <w:instrText xml:space="preserve"> PAGEREF _Toc352250326 \h </w:instrText>
        </w:r>
        <w:r>
          <w:rPr>
            <w:noProof/>
            <w:webHidden/>
          </w:rPr>
        </w:r>
        <w:r>
          <w:rPr>
            <w:noProof/>
            <w:webHidden/>
          </w:rPr>
          <w:fldChar w:fldCharType="separate"/>
        </w:r>
        <w:r>
          <w:rPr>
            <w:noProof/>
            <w:webHidden/>
          </w:rPr>
          <w:t>13</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7" w:history="1">
        <w:r w:rsidRPr="008E1528">
          <w:rPr>
            <w:rStyle w:val="Hyperlink"/>
            <w:noProof/>
          </w:rPr>
          <w:t>Artikel 14 Waarneming</w:t>
        </w:r>
        <w:r>
          <w:rPr>
            <w:noProof/>
            <w:webHidden/>
          </w:rPr>
          <w:tab/>
        </w:r>
        <w:r>
          <w:rPr>
            <w:noProof/>
            <w:webHidden/>
          </w:rPr>
          <w:fldChar w:fldCharType="begin"/>
        </w:r>
        <w:r>
          <w:rPr>
            <w:noProof/>
            <w:webHidden/>
          </w:rPr>
          <w:instrText xml:space="preserve"> PAGEREF _Toc352250327 \h </w:instrText>
        </w:r>
        <w:r>
          <w:rPr>
            <w:noProof/>
            <w:webHidden/>
          </w:rPr>
        </w:r>
        <w:r>
          <w:rPr>
            <w:noProof/>
            <w:webHidden/>
          </w:rPr>
          <w:fldChar w:fldCharType="separate"/>
        </w:r>
        <w:r>
          <w:rPr>
            <w:noProof/>
            <w:webHidden/>
          </w:rPr>
          <w:t>14</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8" w:history="1">
        <w:r w:rsidRPr="008E1528">
          <w:rPr>
            <w:rStyle w:val="Hyperlink"/>
            <w:b/>
            <w:bCs/>
            <w:noProof/>
          </w:rPr>
          <w:t>Hoofdstuk 5 Toeslagen, vergoedingen, compensatie in tijd</w:t>
        </w:r>
        <w:r>
          <w:rPr>
            <w:noProof/>
            <w:webHidden/>
          </w:rPr>
          <w:tab/>
        </w:r>
        <w:r>
          <w:rPr>
            <w:noProof/>
            <w:webHidden/>
          </w:rPr>
          <w:fldChar w:fldCharType="begin"/>
        </w:r>
        <w:r>
          <w:rPr>
            <w:noProof/>
            <w:webHidden/>
          </w:rPr>
          <w:instrText xml:space="preserve"> PAGEREF _Toc352250328 \h </w:instrText>
        </w:r>
        <w:r>
          <w:rPr>
            <w:noProof/>
            <w:webHidden/>
          </w:rPr>
        </w:r>
        <w:r>
          <w:rPr>
            <w:noProof/>
            <w:webHidden/>
          </w:rPr>
          <w:fldChar w:fldCharType="separate"/>
        </w:r>
        <w:r>
          <w:rPr>
            <w:noProof/>
            <w:webHidden/>
          </w:rPr>
          <w:t>15</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29" w:history="1">
        <w:r w:rsidRPr="008E1528">
          <w:rPr>
            <w:rStyle w:val="Hyperlink"/>
            <w:noProof/>
          </w:rPr>
          <w:t>Artikel 15 Zon- en feestdagen</w:t>
        </w:r>
        <w:r>
          <w:rPr>
            <w:noProof/>
            <w:webHidden/>
          </w:rPr>
          <w:tab/>
        </w:r>
        <w:r>
          <w:rPr>
            <w:noProof/>
            <w:webHidden/>
          </w:rPr>
          <w:fldChar w:fldCharType="begin"/>
        </w:r>
        <w:r>
          <w:rPr>
            <w:noProof/>
            <w:webHidden/>
          </w:rPr>
          <w:instrText xml:space="preserve"> PAGEREF _Toc352250329 \h </w:instrText>
        </w:r>
        <w:r>
          <w:rPr>
            <w:noProof/>
            <w:webHidden/>
          </w:rPr>
        </w:r>
        <w:r>
          <w:rPr>
            <w:noProof/>
            <w:webHidden/>
          </w:rPr>
          <w:fldChar w:fldCharType="separate"/>
        </w:r>
        <w:r>
          <w:rPr>
            <w:noProof/>
            <w:webHidden/>
          </w:rPr>
          <w:t>15</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0" w:history="1">
        <w:r w:rsidRPr="008E1528">
          <w:rPr>
            <w:rStyle w:val="Hyperlink"/>
            <w:noProof/>
          </w:rPr>
          <w:t>Artikel 16 Overwerk</w:t>
        </w:r>
        <w:r>
          <w:rPr>
            <w:noProof/>
            <w:webHidden/>
          </w:rPr>
          <w:tab/>
        </w:r>
        <w:r>
          <w:rPr>
            <w:noProof/>
            <w:webHidden/>
          </w:rPr>
          <w:fldChar w:fldCharType="begin"/>
        </w:r>
        <w:r>
          <w:rPr>
            <w:noProof/>
            <w:webHidden/>
          </w:rPr>
          <w:instrText xml:space="preserve"> PAGEREF _Toc352250330 \h </w:instrText>
        </w:r>
        <w:r>
          <w:rPr>
            <w:noProof/>
            <w:webHidden/>
          </w:rPr>
        </w:r>
        <w:r>
          <w:rPr>
            <w:noProof/>
            <w:webHidden/>
          </w:rPr>
          <w:fldChar w:fldCharType="separate"/>
        </w:r>
        <w:r>
          <w:rPr>
            <w:noProof/>
            <w:webHidden/>
          </w:rPr>
          <w:t>15</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1" w:history="1">
        <w:r w:rsidRPr="008E1528">
          <w:rPr>
            <w:rStyle w:val="Hyperlink"/>
            <w:noProof/>
          </w:rPr>
          <w:t>Artikel 17 Vakantietoeslag</w:t>
        </w:r>
        <w:r>
          <w:rPr>
            <w:noProof/>
            <w:webHidden/>
          </w:rPr>
          <w:tab/>
        </w:r>
        <w:r>
          <w:rPr>
            <w:noProof/>
            <w:webHidden/>
          </w:rPr>
          <w:fldChar w:fldCharType="begin"/>
        </w:r>
        <w:r>
          <w:rPr>
            <w:noProof/>
            <w:webHidden/>
          </w:rPr>
          <w:instrText xml:space="preserve"> PAGEREF _Toc352250331 \h </w:instrText>
        </w:r>
        <w:r>
          <w:rPr>
            <w:noProof/>
            <w:webHidden/>
          </w:rPr>
        </w:r>
        <w:r>
          <w:rPr>
            <w:noProof/>
            <w:webHidden/>
          </w:rPr>
          <w:fldChar w:fldCharType="separate"/>
        </w:r>
        <w:r>
          <w:rPr>
            <w:noProof/>
            <w:webHidden/>
          </w:rPr>
          <w:t>16</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2" w:history="1">
        <w:r w:rsidRPr="008E1528">
          <w:rPr>
            <w:rStyle w:val="Hyperlink"/>
            <w:noProof/>
          </w:rPr>
          <w:t>Artikel 18 Eindejaarsuitkering</w:t>
        </w:r>
        <w:r>
          <w:rPr>
            <w:noProof/>
            <w:webHidden/>
          </w:rPr>
          <w:tab/>
        </w:r>
        <w:r>
          <w:rPr>
            <w:noProof/>
            <w:webHidden/>
          </w:rPr>
          <w:fldChar w:fldCharType="begin"/>
        </w:r>
        <w:r>
          <w:rPr>
            <w:noProof/>
            <w:webHidden/>
          </w:rPr>
          <w:instrText xml:space="preserve"> PAGEREF _Toc352250332 \h </w:instrText>
        </w:r>
        <w:r>
          <w:rPr>
            <w:noProof/>
            <w:webHidden/>
          </w:rPr>
        </w:r>
        <w:r>
          <w:rPr>
            <w:noProof/>
            <w:webHidden/>
          </w:rPr>
          <w:fldChar w:fldCharType="separate"/>
        </w:r>
        <w:r>
          <w:rPr>
            <w:noProof/>
            <w:webHidden/>
          </w:rPr>
          <w:t>16</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3" w:history="1">
        <w:r w:rsidRPr="008E1528">
          <w:rPr>
            <w:rStyle w:val="Hyperlink"/>
            <w:noProof/>
          </w:rPr>
          <w:t>Artikel 19 Uitkering bij overlijden</w:t>
        </w:r>
        <w:r>
          <w:rPr>
            <w:noProof/>
            <w:webHidden/>
          </w:rPr>
          <w:tab/>
        </w:r>
        <w:r>
          <w:rPr>
            <w:noProof/>
            <w:webHidden/>
          </w:rPr>
          <w:fldChar w:fldCharType="begin"/>
        </w:r>
        <w:r>
          <w:rPr>
            <w:noProof/>
            <w:webHidden/>
          </w:rPr>
          <w:instrText xml:space="preserve"> PAGEREF _Toc352250333 \h </w:instrText>
        </w:r>
        <w:r>
          <w:rPr>
            <w:noProof/>
            <w:webHidden/>
          </w:rPr>
        </w:r>
        <w:r>
          <w:rPr>
            <w:noProof/>
            <w:webHidden/>
          </w:rPr>
          <w:fldChar w:fldCharType="separate"/>
        </w:r>
        <w:r>
          <w:rPr>
            <w:noProof/>
            <w:webHidden/>
          </w:rPr>
          <w:t>16</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4" w:history="1">
        <w:r w:rsidRPr="008E1528">
          <w:rPr>
            <w:rStyle w:val="Hyperlink"/>
            <w:noProof/>
          </w:rPr>
          <w:t>Artikel 20 Overige vergoedingen</w:t>
        </w:r>
        <w:r>
          <w:rPr>
            <w:noProof/>
            <w:webHidden/>
          </w:rPr>
          <w:tab/>
        </w:r>
        <w:r>
          <w:rPr>
            <w:noProof/>
            <w:webHidden/>
          </w:rPr>
          <w:fldChar w:fldCharType="begin"/>
        </w:r>
        <w:r>
          <w:rPr>
            <w:noProof/>
            <w:webHidden/>
          </w:rPr>
          <w:instrText xml:space="preserve"> PAGEREF _Toc352250334 \h </w:instrText>
        </w:r>
        <w:r>
          <w:rPr>
            <w:noProof/>
            <w:webHidden/>
          </w:rPr>
        </w:r>
        <w:r>
          <w:rPr>
            <w:noProof/>
            <w:webHidden/>
          </w:rPr>
          <w:fldChar w:fldCharType="separate"/>
        </w:r>
        <w:r>
          <w:rPr>
            <w:noProof/>
            <w:webHidden/>
          </w:rPr>
          <w:t>17</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5" w:history="1">
        <w:r w:rsidRPr="008E1528">
          <w:rPr>
            <w:rStyle w:val="Hyperlink"/>
            <w:b/>
            <w:bCs/>
            <w:noProof/>
          </w:rPr>
          <w:t>Hoofdstuk 6 Arbeid en gezondheid</w:t>
        </w:r>
        <w:r>
          <w:rPr>
            <w:noProof/>
            <w:webHidden/>
          </w:rPr>
          <w:tab/>
        </w:r>
        <w:r>
          <w:rPr>
            <w:noProof/>
            <w:webHidden/>
          </w:rPr>
          <w:fldChar w:fldCharType="begin"/>
        </w:r>
        <w:r>
          <w:rPr>
            <w:noProof/>
            <w:webHidden/>
          </w:rPr>
          <w:instrText xml:space="preserve"> PAGEREF _Toc352250335 \h </w:instrText>
        </w:r>
        <w:r>
          <w:rPr>
            <w:noProof/>
            <w:webHidden/>
          </w:rPr>
        </w:r>
        <w:r>
          <w:rPr>
            <w:noProof/>
            <w:webHidden/>
          </w:rPr>
          <w:fldChar w:fldCharType="separate"/>
        </w:r>
        <w:r>
          <w:rPr>
            <w:noProof/>
            <w:webHidden/>
          </w:rPr>
          <w:t>18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6" w:history="1">
        <w:r w:rsidRPr="008E1528">
          <w:rPr>
            <w:rStyle w:val="Hyperlink"/>
            <w:noProof/>
          </w:rPr>
          <w:t>Artikel 21 Arbeidsongeschiktheid</w:t>
        </w:r>
        <w:r>
          <w:rPr>
            <w:noProof/>
            <w:webHidden/>
          </w:rPr>
          <w:tab/>
        </w:r>
        <w:r>
          <w:rPr>
            <w:noProof/>
            <w:webHidden/>
          </w:rPr>
          <w:fldChar w:fldCharType="begin"/>
        </w:r>
        <w:r>
          <w:rPr>
            <w:noProof/>
            <w:webHidden/>
          </w:rPr>
          <w:instrText xml:space="preserve"> PAGEREF _Toc352250336 \h </w:instrText>
        </w:r>
        <w:r>
          <w:rPr>
            <w:noProof/>
            <w:webHidden/>
          </w:rPr>
        </w:r>
        <w:r>
          <w:rPr>
            <w:noProof/>
            <w:webHidden/>
          </w:rPr>
          <w:fldChar w:fldCharType="separate"/>
        </w:r>
        <w:r>
          <w:rPr>
            <w:noProof/>
            <w:webHidden/>
          </w:rPr>
          <w:t>18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7" w:history="1">
        <w:r w:rsidRPr="008E1528">
          <w:rPr>
            <w:rStyle w:val="Hyperlink"/>
            <w:b/>
            <w:bCs/>
            <w:noProof/>
          </w:rPr>
          <w:t>Hoofdstuk 7 Werk en privé</w:t>
        </w:r>
        <w:r>
          <w:rPr>
            <w:noProof/>
            <w:webHidden/>
          </w:rPr>
          <w:tab/>
        </w:r>
        <w:r>
          <w:rPr>
            <w:noProof/>
            <w:webHidden/>
          </w:rPr>
          <w:fldChar w:fldCharType="begin"/>
        </w:r>
        <w:r>
          <w:rPr>
            <w:noProof/>
            <w:webHidden/>
          </w:rPr>
          <w:instrText xml:space="preserve"> PAGEREF _Toc352250337 \h </w:instrText>
        </w:r>
        <w:r>
          <w:rPr>
            <w:noProof/>
            <w:webHidden/>
          </w:rPr>
        </w:r>
        <w:r>
          <w:rPr>
            <w:noProof/>
            <w:webHidden/>
          </w:rPr>
          <w:fldChar w:fldCharType="separate"/>
        </w:r>
        <w:r>
          <w:rPr>
            <w:noProof/>
            <w:webHidden/>
          </w:rPr>
          <w:t>21</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8" w:history="1">
        <w:r w:rsidRPr="008E1528">
          <w:rPr>
            <w:rStyle w:val="Hyperlink"/>
            <w:noProof/>
          </w:rPr>
          <w:t>Artikel 22 Bijzonder betaald verlof</w:t>
        </w:r>
        <w:r>
          <w:rPr>
            <w:noProof/>
            <w:webHidden/>
          </w:rPr>
          <w:tab/>
        </w:r>
        <w:r>
          <w:rPr>
            <w:noProof/>
            <w:webHidden/>
          </w:rPr>
          <w:fldChar w:fldCharType="begin"/>
        </w:r>
        <w:r>
          <w:rPr>
            <w:noProof/>
            <w:webHidden/>
          </w:rPr>
          <w:instrText xml:space="preserve"> PAGEREF _Toc352250338 \h </w:instrText>
        </w:r>
        <w:r>
          <w:rPr>
            <w:noProof/>
            <w:webHidden/>
          </w:rPr>
        </w:r>
        <w:r>
          <w:rPr>
            <w:noProof/>
            <w:webHidden/>
          </w:rPr>
          <w:fldChar w:fldCharType="separate"/>
        </w:r>
        <w:r>
          <w:rPr>
            <w:noProof/>
            <w:webHidden/>
          </w:rPr>
          <w:t>21</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39" w:history="1">
        <w:r w:rsidRPr="008E1528">
          <w:rPr>
            <w:rStyle w:val="Hyperlink"/>
            <w:noProof/>
          </w:rPr>
          <w:t>Artikel 23 Onbetaald verlof</w:t>
        </w:r>
        <w:r>
          <w:rPr>
            <w:noProof/>
            <w:webHidden/>
          </w:rPr>
          <w:tab/>
        </w:r>
        <w:r>
          <w:rPr>
            <w:noProof/>
            <w:webHidden/>
          </w:rPr>
          <w:fldChar w:fldCharType="begin"/>
        </w:r>
        <w:r>
          <w:rPr>
            <w:noProof/>
            <w:webHidden/>
          </w:rPr>
          <w:instrText xml:space="preserve"> PAGEREF _Toc352250339 \h </w:instrText>
        </w:r>
        <w:r>
          <w:rPr>
            <w:noProof/>
            <w:webHidden/>
          </w:rPr>
        </w:r>
        <w:r>
          <w:rPr>
            <w:noProof/>
            <w:webHidden/>
          </w:rPr>
          <w:fldChar w:fldCharType="separate"/>
        </w:r>
        <w:r>
          <w:rPr>
            <w:noProof/>
            <w:webHidden/>
          </w:rPr>
          <w:t>22</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0" w:history="1">
        <w:r w:rsidRPr="008E1528">
          <w:rPr>
            <w:rStyle w:val="Hyperlink"/>
            <w:noProof/>
          </w:rPr>
          <w:t>Artikel 24 Zwangerschaps-, kraam-, kortdurend zorg- en ouderschapsverlof</w:t>
        </w:r>
        <w:r>
          <w:rPr>
            <w:noProof/>
            <w:webHidden/>
          </w:rPr>
          <w:tab/>
        </w:r>
        <w:r>
          <w:rPr>
            <w:noProof/>
            <w:webHidden/>
          </w:rPr>
          <w:fldChar w:fldCharType="begin"/>
        </w:r>
        <w:r>
          <w:rPr>
            <w:noProof/>
            <w:webHidden/>
          </w:rPr>
          <w:instrText xml:space="preserve"> PAGEREF _Toc352250340 \h </w:instrText>
        </w:r>
        <w:r>
          <w:rPr>
            <w:noProof/>
            <w:webHidden/>
          </w:rPr>
        </w:r>
        <w:r>
          <w:rPr>
            <w:noProof/>
            <w:webHidden/>
          </w:rPr>
          <w:fldChar w:fldCharType="separate"/>
        </w:r>
        <w:r>
          <w:rPr>
            <w:noProof/>
            <w:webHidden/>
          </w:rPr>
          <w:t>22</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1" w:history="1">
        <w:r w:rsidRPr="008E1528">
          <w:rPr>
            <w:rStyle w:val="Hyperlink"/>
            <w:noProof/>
          </w:rPr>
          <w:t>Artikel 25 Deeltijdarbeid</w:t>
        </w:r>
        <w:r>
          <w:rPr>
            <w:noProof/>
            <w:webHidden/>
          </w:rPr>
          <w:tab/>
        </w:r>
        <w:r>
          <w:rPr>
            <w:noProof/>
            <w:webHidden/>
          </w:rPr>
          <w:fldChar w:fldCharType="begin"/>
        </w:r>
        <w:r>
          <w:rPr>
            <w:noProof/>
            <w:webHidden/>
          </w:rPr>
          <w:instrText xml:space="preserve"> PAGEREF _Toc352250341 \h </w:instrText>
        </w:r>
        <w:r>
          <w:rPr>
            <w:noProof/>
            <w:webHidden/>
          </w:rPr>
        </w:r>
        <w:r>
          <w:rPr>
            <w:noProof/>
            <w:webHidden/>
          </w:rPr>
          <w:fldChar w:fldCharType="separate"/>
        </w:r>
        <w:r>
          <w:rPr>
            <w:noProof/>
            <w:webHidden/>
          </w:rPr>
          <w:t>23</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2" w:history="1">
        <w:r w:rsidRPr="008E1528">
          <w:rPr>
            <w:rStyle w:val="Hyperlink"/>
            <w:b/>
            <w:bCs/>
            <w:noProof/>
          </w:rPr>
          <w:t>Hoofdstuk 8 Employability</w:t>
        </w:r>
        <w:r>
          <w:rPr>
            <w:noProof/>
            <w:webHidden/>
          </w:rPr>
          <w:tab/>
        </w:r>
        <w:r>
          <w:rPr>
            <w:noProof/>
            <w:webHidden/>
          </w:rPr>
          <w:fldChar w:fldCharType="begin"/>
        </w:r>
        <w:r>
          <w:rPr>
            <w:noProof/>
            <w:webHidden/>
          </w:rPr>
          <w:instrText xml:space="preserve"> PAGEREF _Toc352250342 \h </w:instrText>
        </w:r>
        <w:r>
          <w:rPr>
            <w:noProof/>
            <w:webHidden/>
          </w:rPr>
        </w:r>
        <w:r>
          <w:rPr>
            <w:noProof/>
            <w:webHidden/>
          </w:rPr>
          <w:fldChar w:fldCharType="separate"/>
        </w:r>
        <w:r>
          <w:rPr>
            <w:noProof/>
            <w:webHidden/>
          </w:rPr>
          <w:t>23</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3" w:history="1">
        <w:r w:rsidRPr="008E1528">
          <w:rPr>
            <w:rStyle w:val="Hyperlink"/>
            <w:noProof/>
          </w:rPr>
          <w:t>Artikel 26 Arbeidsduurverkorting oudere werknemers (Levensfasebeleid)</w:t>
        </w:r>
        <w:r>
          <w:rPr>
            <w:noProof/>
            <w:webHidden/>
          </w:rPr>
          <w:tab/>
        </w:r>
        <w:r>
          <w:rPr>
            <w:noProof/>
            <w:webHidden/>
          </w:rPr>
          <w:fldChar w:fldCharType="begin"/>
        </w:r>
        <w:r>
          <w:rPr>
            <w:noProof/>
            <w:webHidden/>
          </w:rPr>
          <w:instrText xml:space="preserve"> PAGEREF _Toc352250343 \h </w:instrText>
        </w:r>
        <w:r>
          <w:rPr>
            <w:noProof/>
            <w:webHidden/>
          </w:rPr>
        </w:r>
        <w:r>
          <w:rPr>
            <w:noProof/>
            <w:webHidden/>
          </w:rPr>
          <w:fldChar w:fldCharType="separate"/>
        </w:r>
        <w:r>
          <w:rPr>
            <w:noProof/>
            <w:webHidden/>
          </w:rPr>
          <w:t>23</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4" w:history="1">
        <w:r w:rsidRPr="008E1528">
          <w:rPr>
            <w:rStyle w:val="Hyperlink"/>
            <w:b/>
            <w:bCs/>
            <w:noProof/>
            <w:lang w:val="fr-FR"/>
          </w:rPr>
          <w:t>Hoofdstuk 9 Cao à la carte</w:t>
        </w:r>
        <w:r>
          <w:rPr>
            <w:noProof/>
            <w:webHidden/>
          </w:rPr>
          <w:tab/>
        </w:r>
        <w:r>
          <w:rPr>
            <w:noProof/>
            <w:webHidden/>
          </w:rPr>
          <w:fldChar w:fldCharType="begin"/>
        </w:r>
        <w:r>
          <w:rPr>
            <w:noProof/>
            <w:webHidden/>
          </w:rPr>
          <w:instrText xml:space="preserve"> PAGEREF _Toc352250344 \h </w:instrText>
        </w:r>
        <w:r>
          <w:rPr>
            <w:noProof/>
            <w:webHidden/>
          </w:rPr>
        </w:r>
        <w:r>
          <w:rPr>
            <w:noProof/>
            <w:webHidden/>
          </w:rPr>
          <w:fldChar w:fldCharType="separate"/>
        </w:r>
        <w:r>
          <w:rPr>
            <w:noProof/>
            <w:webHidden/>
          </w:rPr>
          <w:t>25</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5" w:history="1">
        <w:r w:rsidRPr="008E1528">
          <w:rPr>
            <w:rStyle w:val="Hyperlink"/>
            <w:noProof/>
            <w:lang w:val="it-IT"/>
          </w:rPr>
          <w:t>Artikel 27 Cao a la carte</w:t>
        </w:r>
        <w:r>
          <w:rPr>
            <w:noProof/>
            <w:webHidden/>
          </w:rPr>
          <w:tab/>
        </w:r>
        <w:r>
          <w:rPr>
            <w:noProof/>
            <w:webHidden/>
          </w:rPr>
          <w:fldChar w:fldCharType="begin"/>
        </w:r>
        <w:r>
          <w:rPr>
            <w:noProof/>
            <w:webHidden/>
          </w:rPr>
          <w:instrText xml:space="preserve"> PAGEREF _Toc352250345 \h </w:instrText>
        </w:r>
        <w:r>
          <w:rPr>
            <w:noProof/>
            <w:webHidden/>
          </w:rPr>
        </w:r>
        <w:r>
          <w:rPr>
            <w:noProof/>
            <w:webHidden/>
          </w:rPr>
          <w:fldChar w:fldCharType="separate"/>
        </w:r>
        <w:r>
          <w:rPr>
            <w:noProof/>
            <w:webHidden/>
          </w:rPr>
          <w:t>25</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6" w:history="1">
        <w:r w:rsidRPr="008E1528">
          <w:rPr>
            <w:rStyle w:val="Hyperlink"/>
            <w:b/>
            <w:bCs/>
            <w:noProof/>
          </w:rPr>
          <w:t>Hoofdstuk 10 Pensioen</w:t>
        </w:r>
        <w:r>
          <w:rPr>
            <w:noProof/>
            <w:webHidden/>
          </w:rPr>
          <w:tab/>
        </w:r>
        <w:r>
          <w:rPr>
            <w:noProof/>
            <w:webHidden/>
          </w:rPr>
          <w:fldChar w:fldCharType="begin"/>
        </w:r>
        <w:r>
          <w:rPr>
            <w:noProof/>
            <w:webHidden/>
          </w:rPr>
          <w:instrText xml:space="preserve"> PAGEREF _Toc352250346 \h </w:instrText>
        </w:r>
        <w:r>
          <w:rPr>
            <w:noProof/>
            <w:webHidden/>
          </w:rPr>
        </w:r>
        <w:r>
          <w:rPr>
            <w:noProof/>
            <w:webHidden/>
          </w:rPr>
          <w:fldChar w:fldCharType="separate"/>
        </w:r>
        <w:r>
          <w:rPr>
            <w:noProof/>
            <w:webHidden/>
          </w:rPr>
          <w:t>27</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7" w:history="1">
        <w:r w:rsidRPr="008E1528">
          <w:rPr>
            <w:rStyle w:val="Hyperlink"/>
            <w:noProof/>
          </w:rPr>
          <w:t>Artikel 28 Ouderdomspensioen/nabestaandenpensioen</w:t>
        </w:r>
        <w:r>
          <w:rPr>
            <w:noProof/>
            <w:webHidden/>
          </w:rPr>
          <w:tab/>
        </w:r>
        <w:r>
          <w:rPr>
            <w:noProof/>
            <w:webHidden/>
          </w:rPr>
          <w:fldChar w:fldCharType="begin"/>
        </w:r>
        <w:r>
          <w:rPr>
            <w:noProof/>
            <w:webHidden/>
          </w:rPr>
          <w:instrText xml:space="preserve"> PAGEREF _Toc352250347 \h </w:instrText>
        </w:r>
        <w:r>
          <w:rPr>
            <w:noProof/>
            <w:webHidden/>
          </w:rPr>
        </w:r>
        <w:r>
          <w:rPr>
            <w:noProof/>
            <w:webHidden/>
          </w:rPr>
          <w:fldChar w:fldCharType="separate"/>
        </w:r>
        <w:r>
          <w:rPr>
            <w:noProof/>
            <w:webHidden/>
          </w:rPr>
          <w:t>27</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8" w:history="1">
        <w:r w:rsidRPr="008E1528">
          <w:rPr>
            <w:rStyle w:val="Hyperlink"/>
            <w:b/>
            <w:bCs/>
            <w:noProof/>
          </w:rPr>
          <w:t>Hoofdstuk 11 Overige afspraken tussen cao partijen</w:t>
        </w:r>
        <w:r>
          <w:rPr>
            <w:noProof/>
            <w:webHidden/>
          </w:rPr>
          <w:tab/>
        </w:r>
        <w:r>
          <w:rPr>
            <w:noProof/>
            <w:webHidden/>
          </w:rPr>
          <w:fldChar w:fldCharType="begin"/>
        </w:r>
        <w:r>
          <w:rPr>
            <w:noProof/>
            <w:webHidden/>
          </w:rPr>
          <w:instrText xml:space="preserve"> PAGEREF _Toc352250348 \h </w:instrText>
        </w:r>
        <w:r>
          <w:rPr>
            <w:noProof/>
            <w:webHidden/>
          </w:rPr>
        </w:r>
        <w:r>
          <w:rPr>
            <w:noProof/>
            <w:webHidden/>
          </w:rPr>
          <w:fldChar w:fldCharType="separate"/>
        </w:r>
        <w:r>
          <w:rPr>
            <w:noProof/>
            <w:webHidden/>
          </w:rPr>
          <w:t>28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49" w:history="1">
        <w:r w:rsidRPr="008E1528">
          <w:rPr>
            <w:rStyle w:val="Hyperlink"/>
            <w:noProof/>
          </w:rPr>
          <w:t>Artikel 29 Verplichtingen van partijen</w:t>
        </w:r>
        <w:r>
          <w:rPr>
            <w:noProof/>
            <w:webHidden/>
          </w:rPr>
          <w:tab/>
        </w:r>
        <w:r>
          <w:rPr>
            <w:noProof/>
            <w:webHidden/>
          </w:rPr>
          <w:fldChar w:fldCharType="begin"/>
        </w:r>
        <w:r>
          <w:rPr>
            <w:noProof/>
            <w:webHidden/>
          </w:rPr>
          <w:instrText xml:space="preserve"> PAGEREF _Toc352250349 \h </w:instrText>
        </w:r>
        <w:r>
          <w:rPr>
            <w:noProof/>
            <w:webHidden/>
          </w:rPr>
        </w:r>
        <w:r>
          <w:rPr>
            <w:noProof/>
            <w:webHidden/>
          </w:rPr>
          <w:fldChar w:fldCharType="separate"/>
        </w:r>
        <w:r>
          <w:rPr>
            <w:noProof/>
            <w:webHidden/>
          </w:rPr>
          <w:t>28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50" w:history="1">
        <w:r w:rsidRPr="008E1528">
          <w:rPr>
            <w:rStyle w:val="Hyperlink"/>
            <w:noProof/>
          </w:rPr>
          <w:t>Artikel 30 Looptijd</w:t>
        </w:r>
        <w:r>
          <w:rPr>
            <w:noProof/>
            <w:webHidden/>
          </w:rPr>
          <w:tab/>
        </w:r>
        <w:r>
          <w:rPr>
            <w:noProof/>
            <w:webHidden/>
          </w:rPr>
          <w:fldChar w:fldCharType="begin"/>
        </w:r>
        <w:r>
          <w:rPr>
            <w:noProof/>
            <w:webHidden/>
          </w:rPr>
          <w:instrText xml:space="preserve"> PAGEREF _Toc352250350 \h </w:instrText>
        </w:r>
        <w:r>
          <w:rPr>
            <w:noProof/>
            <w:webHidden/>
          </w:rPr>
        </w:r>
        <w:r>
          <w:rPr>
            <w:noProof/>
            <w:webHidden/>
          </w:rPr>
          <w:fldChar w:fldCharType="separate"/>
        </w:r>
        <w:r>
          <w:rPr>
            <w:noProof/>
            <w:webHidden/>
          </w:rPr>
          <w:t>28</w:t>
        </w:r>
        <w:r>
          <w:rPr>
            <w:noProof/>
            <w:webHidden/>
          </w:rPr>
          <w:fldChar w:fldCharType="end"/>
        </w:r>
      </w:hyperlink>
    </w:p>
    <w:p w:rsidR="00AD3169" w:rsidRDefault="00AD3169">
      <w:pPr>
        <w:pStyle w:val="Inhopg2"/>
        <w:tabs>
          <w:tab w:val="right" w:leader="dot" w:pos="8966"/>
        </w:tabs>
        <w:rPr>
          <w:rFonts w:asciiTheme="minorHAnsi" w:eastAsiaTheme="minorEastAsia" w:hAnsiTheme="minorHAnsi" w:cstheme="minorBidi"/>
          <w:noProof/>
          <w:lang w:eastAsia="nl-NL"/>
        </w:rPr>
      </w:pPr>
      <w:hyperlink w:anchor="_Toc352250351" w:history="1">
        <w:r w:rsidRPr="008E1528">
          <w:rPr>
            <w:rStyle w:val="Hyperlink"/>
            <w:noProof/>
          </w:rPr>
          <w:t>Artikel 31 Aanvullende bepalingen</w:t>
        </w:r>
        <w:r>
          <w:rPr>
            <w:noProof/>
            <w:webHidden/>
          </w:rPr>
          <w:tab/>
        </w:r>
        <w:r>
          <w:rPr>
            <w:noProof/>
            <w:webHidden/>
          </w:rPr>
          <w:fldChar w:fldCharType="begin"/>
        </w:r>
        <w:r>
          <w:rPr>
            <w:noProof/>
            <w:webHidden/>
          </w:rPr>
          <w:instrText xml:space="preserve"> PAGEREF _Toc352250351 \h </w:instrText>
        </w:r>
        <w:r>
          <w:rPr>
            <w:noProof/>
            <w:webHidden/>
          </w:rPr>
        </w:r>
        <w:r>
          <w:rPr>
            <w:noProof/>
            <w:webHidden/>
          </w:rPr>
          <w:fldChar w:fldCharType="separate"/>
        </w:r>
        <w:r>
          <w:rPr>
            <w:noProof/>
            <w:webHidden/>
          </w:rPr>
          <w:t>28</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52" w:history="1">
        <w:r w:rsidRPr="008E1528">
          <w:rPr>
            <w:rStyle w:val="Hyperlink"/>
            <w:noProof/>
          </w:rPr>
          <w:t>Bijlage 1 Definities</w:t>
        </w:r>
        <w:r>
          <w:rPr>
            <w:noProof/>
            <w:webHidden/>
          </w:rPr>
          <w:tab/>
        </w:r>
        <w:r>
          <w:rPr>
            <w:noProof/>
            <w:webHidden/>
          </w:rPr>
          <w:fldChar w:fldCharType="begin"/>
        </w:r>
        <w:r>
          <w:rPr>
            <w:noProof/>
            <w:webHidden/>
          </w:rPr>
          <w:instrText xml:space="preserve"> PAGEREF _Toc352250352 \h </w:instrText>
        </w:r>
        <w:r>
          <w:rPr>
            <w:noProof/>
            <w:webHidden/>
          </w:rPr>
        </w:r>
        <w:r>
          <w:rPr>
            <w:noProof/>
            <w:webHidden/>
          </w:rPr>
          <w:fldChar w:fldCharType="separate"/>
        </w:r>
        <w:r>
          <w:rPr>
            <w:noProof/>
            <w:webHidden/>
          </w:rPr>
          <w:t>29</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53" w:history="1">
        <w:r w:rsidRPr="008E1528">
          <w:rPr>
            <w:rStyle w:val="Hyperlink"/>
            <w:noProof/>
          </w:rPr>
          <w:t>Bijlage 2 Protocolafspraken</w:t>
        </w:r>
        <w:r>
          <w:rPr>
            <w:noProof/>
            <w:webHidden/>
          </w:rPr>
          <w:tab/>
        </w:r>
        <w:r>
          <w:rPr>
            <w:noProof/>
            <w:webHidden/>
          </w:rPr>
          <w:fldChar w:fldCharType="begin"/>
        </w:r>
        <w:r>
          <w:rPr>
            <w:noProof/>
            <w:webHidden/>
          </w:rPr>
          <w:instrText xml:space="preserve"> PAGEREF _Toc352250353 \h </w:instrText>
        </w:r>
        <w:r>
          <w:rPr>
            <w:noProof/>
            <w:webHidden/>
          </w:rPr>
        </w:r>
        <w:r>
          <w:rPr>
            <w:noProof/>
            <w:webHidden/>
          </w:rPr>
          <w:fldChar w:fldCharType="separate"/>
        </w:r>
        <w:r>
          <w:rPr>
            <w:noProof/>
            <w:webHidden/>
          </w:rPr>
          <w:t>30</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54" w:history="1">
        <w:r w:rsidRPr="008E1528">
          <w:rPr>
            <w:rStyle w:val="Hyperlink"/>
            <w:noProof/>
          </w:rPr>
          <w:t>Bijlage 3 Overgangsbepalingen arbeidsduur</w:t>
        </w:r>
        <w:r>
          <w:rPr>
            <w:noProof/>
            <w:webHidden/>
          </w:rPr>
          <w:tab/>
        </w:r>
        <w:r>
          <w:rPr>
            <w:noProof/>
            <w:webHidden/>
          </w:rPr>
          <w:fldChar w:fldCharType="begin"/>
        </w:r>
        <w:r>
          <w:rPr>
            <w:noProof/>
            <w:webHidden/>
          </w:rPr>
          <w:instrText xml:space="preserve"> PAGEREF _Toc352250354 \h </w:instrText>
        </w:r>
        <w:r>
          <w:rPr>
            <w:noProof/>
            <w:webHidden/>
          </w:rPr>
        </w:r>
        <w:r>
          <w:rPr>
            <w:noProof/>
            <w:webHidden/>
          </w:rPr>
          <w:fldChar w:fldCharType="separate"/>
        </w:r>
        <w:r>
          <w:rPr>
            <w:noProof/>
            <w:webHidden/>
          </w:rPr>
          <w:t>31</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55" w:history="1">
        <w:r w:rsidRPr="008E1528">
          <w:rPr>
            <w:rStyle w:val="Hyperlink"/>
            <w:noProof/>
          </w:rPr>
          <w:t>Bijlage 4 Beroepsprocedure functiewaardering</w:t>
        </w:r>
        <w:r>
          <w:rPr>
            <w:noProof/>
            <w:webHidden/>
          </w:rPr>
          <w:tab/>
        </w:r>
        <w:r>
          <w:rPr>
            <w:noProof/>
            <w:webHidden/>
          </w:rPr>
          <w:fldChar w:fldCharType="begin"/>
        </w:r>
        <w:r>
          <w:rPr>
            <w:noProof/>
            <w:webHidden/>
          </w:rPr>
          <w:instrText xml:space="preserve"> PAGEREF _Toc352250355 \h </w:instrText>
        </w:r>
        <w:r>
          <w:rPr>
            <w:noProof/>
            <w:webHidden/>
          </w:rPr>
        </w:r>
        <w:r>
          <w:rPr>
            <w:noProof/>
            <w:webHidden/>
          </w:rPr>
          <w:fldChar w:fldCharType="separate"/>
        </w:r>
        <w:r>
          <w:rPr>
            <w:noProof/>
            <w:webHidden/>
          </w:rPr>
          <w:t>32</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56" w:history="1">
        <w:r w:rsidRPr="008E1528">
          <w:rPr>
            <w:rStyle w:val="Hyperlink"/>
            <w:noProof/>
          </w:rPr>
          <w:t>Bijlage 5B Pensioenafspraken</w:t>
        </w:r>
        <w:r>
          <w:rPr>
            <w:noProof/>
            <w:webHidden/>
          </w:rPr>
          <w:tab/>
        </w:r>
        <w:r>
          <w:rPr>
            <w:noProof/>
            <w:webHidden/>
          </w:rPr>
          <w:fldChar w:fldCharType="begin"/>
        </w:r>
        <w:r>
          <w:rPr>
            <w:noProof/>
            <w:webHidden/>
          </w:rPr>
          <w:instrText xml:space="preserve"> PAGEREF _Toc352250356 \h </w:instrText>
        </w:r>
        <w:r>
          <w:rPr>
            <w:noProof/>
            <w:webHidden/>
          </w:rPr>
        </w:r>
        <w:r>
          <w:rPr>
            <w:noProof/>
            <w:webHidden/>
          </w:rPr>
          <w:fldChar w:fldCharType="separate"/>
        </w:r>
        <w:r>
          <w:rPr>
            <w:noProof/>
            <w:webHidden/>
          </w:rPr>
          <w:t>34</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57" w:history="1">
        <w:r w:rsidRPr="008E1528">
          <w:rPr>
            <w:rStyle w:val="Hyperlink"/>
            <w:noProof/>
          </w:rPr>
          <w:t>Bijlage 6 Garantieregeling Van Nelle</w:t>
        </w:r>
        <w:r>
          <w:rPr>
            <w:noProof/>
            <w:webHidden/>
          </w:rPr>
          <w:tab/>
        </w:r>
        <w:r>
          <w:rPr>
            <w:noProof/>
            <w:webHidden/>
          </w:rPr>
          <w:fldChar w:fldCharType="begin"/>
        </w:r>
        <w:r>
          <w:rPr>
            <w:noProof/>
            <w:webHidden/>
          </w:rPr>
          <w:instrText xml:space="preserve"> PAGEREF _Toc352250357 \h </w:instrText>
        </w:r>
        <w:r>
          <w:rPr>
            <w:noProof/>
            <w:webHidden/>
          </w:rPr>
        </w:r>
        <w:r>
          <w:rPr>
            <w:noProof/>
            <w:webHidden/>
          </w:rPr>
          <w:fldChar w:fldCharType="separate"/>
        </w:r>
        <w:r>
          <w:rPr>
            <w:noProof/>
            <w:webHidden/>
          </w:rPr>
          <w:t>35</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58" w:history="1">
        <w:r w:rsidRPr="008E1528">
          <w:rPr>
            <w:rStyle w:val="Hyperlink"/>
            <w:noProof/>
          </w:rPr>
          <w:t>Bijlage 7 Wet Verbetering Poortwachter</w:t>
        </w:r>
        <w:r>
          <w:rPr>
            <w:noProof/>
            <w:webHidden/>
          </w:rPr>
          <w:tab/>
        </w:r>
        <w:r>
          <w:rPr>
            <w:noProof/>
            <w:webHidden/>
          </w:rPr>
          <w:fldChar w:fldCharType="begin"/>
        </w:r>
        <w:r>
          <w:rPr>
            <w:noProof/>
            <w:webHidden/>
          </w:rPr>
          <w:instrText xml:space="preserve"> PAGEREF _Toc352250358 \h </w:instrText>
        </w:r>
        <w:r>
          <w:rPr>
            <w:noProof/>
            <w:webHidden/>
          </w:rPr>
        </w:r>
        <w:r>
          <w:rPr>
            <w:noProof/>
            <w:webHidden/>
          </w:rPr>
          <w:fldChar w:fldCharType="separate"/>
        </w:r>
        <w:r>
          <w:rPr>
            <w:noProof/>
            <w:webHidden/>
          </w:rPr>
          <w:t>36</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59" w:history="1">
        <w:r w:rsidRPr="008E1528">
          <w:rPr>
            <w:rStyle w:val="Hyperlink"/>
            <w:noProof/>
          </w:rPr>
          <w:t>Bij langdurige ziekte zijn de bepalingen uit de Wet Verbetering Poortwachter van toepassing. Een uitgebreide uitleg van de verplichtingen uit de WVP is te vinden op:</w:t>
        </w:r>
        <w:r>
          <w:rPr>
            <w:noProof/>
            <w:webHidden/>
          </w:rPr>
          <w:tab/>
        </w:r>
        <w:r>
          <w:rPr>
            <w:noProof/>
            <w:webHidden/>
          </w:rPr>
          <w:fldChar w:fldCharType="begin"/>
        </w:r>
        <w:r>
          <w:rPr>
            <w:noProof/>
            <w:webHidden/>
          </w:rPr>
          <w:instrText xml:space="preserve"> PAGEREF _Toc352250359 \h </w:instrText>
        </w:r>
        <w:r>
          <w:rPr>
            <w:noProof/>
            <w:webHidden/>
          </w:rPr>
        </w:r>
        <w:r>
          <w:rPr>
            <w:noProof/>
            <w:webHidden/>
          </w:rPr>
          <w:fldChar w:fldCharType="separate"/>
        </w:r>
        <w:r>
          <w:rPr>
            <w:noProof/>
            <w:webHidden/>
          </w:rPr>
          <w:t>36</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60" w:history="1">
        <w:r w:rsidRPr="008E1528">
          <w:rPr>
            <w:rStyle w:val="Hyperlink"/>
            <w:noProof/>
          </w:rPr>
          <w:t>Bijlage 8 Salarisschalen</w:t>
        </w:r>
        <w:r>
          <w:rPr>
            <w:noProof/>
            <w:webHidden/>
          </w:rPr>
          <w:tab/>
        </w:r>
        <w:r>
          <w:rPr>
            <w:noProof/>
            <w:webHidden/>
          </w:rPr>
          <w:fldChar w:fldCharType="begin"/>
        </w:r>
        <w:r>
          <w:rPr>
            <w:noProof/>
            <w:webHidden/>
          </w:rPr>
          <w:instrText xml:space="preserve"> PAGEREF _Toc352250360 \h </w:instrText>
        </w:r>
        <w:r>
          <w:rPr>
            <w:noProof/>
            <w:webHidden/>
          </w:rPr>
        </w:r>
        <w:r>
          <w:rPr>
            <w:noProof/>
            <w:webHidden/>
          </w:rPr>
          <w:fldChar w:fldCharType="separate"/>
        </w:r>
        <w:r>
          <w:rPr>
            <w:noProof/>
            <w:webHidden/>
          </w:rPr>
          <w:t>37</w:t>
        </w:r>
        <w:r>
          <w:rPr>
            <w:noProof/>
            <w:webHidden/>
          </w:rPr>
          <w:fldChar w:fldCharType="end"/>
        </w:r>
      </w:hyperlink>
    </w:p>
    <w:p w:rsidR="00AD3169" w:rsidRDefault="00AD3169">
      <w:pPr>
        <w:pStyle w:val="Inhopg1"/>
        <w:tabs>
          <w:tab w:val="right" w:leader="dot" w:pos="8966"/>
        </w:tabs>
        <w:rPr>
          <w:rFonts w:asciiTheme="minorHAnsi" w:eastAsiaTheme="minorEastAsia" w:hAnsiTheme="minorHAnsi" w:cstheme="minorBidi"/>
          <w:noProof/>
          <w:lang w:eastAsia="nl-NL"/>
        </w:rPr>
      </w:pPr>
      <w:hyperlink w:anchor="_Toc352250361" w:history="1">
        <w:r w:rsidRPr="008E1528">
          <w:rPr>
            <w:rStyle w:val="Hyperlink"/>
            <w:noProof/>
          </w:rPr>
          <w:t>Bijlage 9 Functielijst</w:t>
        </w:r>
        <w:r>
          <w:rPr>
            <w:noProof/>
            <w:webHidden/>
          </w:rPr>
          <w:tab/>
        </w:r>
        <w:r>
          <w:rPr>
            <w:noProof/>
            <w:webHidden/>
          </w:rPr>
          <w:fldChar w:fldCharType="begin"/>
        </w:r>
        <w:r>
          <w:rPr>
            <w:noProof/>
            <w:webHidden/>
          </w:rPr>
          <w:instrText xml:space="preserve"> PAGEREF _Toc352250361 \h </w:instrText>
        </w:r>
        <w:r>
          <w:rPr>
            <w:noProof/>
            <w:webHidden/>
          </w:rPr>
        </w:r>
        <w:r>
          <w:rPr>
            <w:noProof/>
            <w:webHidden/>
          </w:rPr>
          <w:fldChar w:fldCharType="separate"/>
        </w:r>
        <w:r>
          <w:rPr>
            <w:noProof/>
            <w:webHidden/>
          </w:rPr>
          <w:t>38</w:t>
        </w:r>
        <w:r>
          <w:rPr>
            <w:noProof/>
            <w:webHidden/>
          </w:rPr>
          <w:fldChar w:fldCharType="end"/>
        </w:r>
      </w:hyperlink>
    </w:p>
    <w:p w:rsidR="004B0B8C" w:rsidRPr="001B6894" w:rsidRDefault="004B0B8C" w:rsidP="00676E8F">
      <w:pPr>
        <w:pStyle w:val="Kop2"/>
        <w:rPr>
          <w:i w:val="0"/>
          <w:iCs w:val="0"/>
        </w:rPr>
      </w:pPr>
      <w:r>
        <w:fldChar w:fldCharType="end"/>
      </w:r>
      <w:r>
        <w:br w:type="page"/>
      </w:r>
      <w:bookmarkStart w:id="1" w:name="_Toc352250310"/>
      <w:r w:rsidRPr="00676E8F">
        <w:rPr>
          <w:b/>
          <w:bCs/>
          <w:i w:val="0"/>
          <w:iCs w:val="0"/>
        </w:rPr>
        <w:lastRenderedPageBreak/>
        <w:t>Hoofdstuk 1 Wederzijdse verplichtingen werkgever en werknemers</w:t>
      </w:r>
      <w:bookmarkEnd w:id="1"/>
    </w:p>
    <w:p w:rsidR="004B0B8C" w:rsidRDefault="004B0B8C"/>
    <w:p w:rsidR="004B0B8C" w:rsidRPr="001B6894" w:rsidRDefault="001B6894" w:rsidP="001B6894">
      <w:pPr>
        <w:pStyle w:val="Kop2"/>
        <w:rPr>
          <w:i w:val="0"/>
          <w:iCs w:val="0"/>
          <w:u w:val="single"/>
        </w:rPr>
      </w:pPr>
      <w:r w:rsidRPr="001B6894">
        <w:rPr>
          <w:i w:val="0"/>
          <w:iCs w:val="0"/>
        </w:rPr>
        <w:tab/>
      </w:r>
      <w:bookmarkStart w:id="2" w:name="_Toc352250311"/>
      <w:r w:rsidR="004B0B8C" w:rsidRPr="001B6894">
        <w:rPr>
          <w:i w:val="0"/>
          <w:iCs w:val="0"/>
          <w:u w:val="single"/>
        </w:rPr>
        <w:t>Artikel 1</w:t>
      </w:r>
      <w:r w:rsidRPr="001B6894">
        <w:rPr>
          <w:i w:val="0"/>
          <w:iCs w:val="0"/>
          <w:u w:val="single"/>
        </w:rPr>
        <w:t xml:space="preserve"> </w:t>
      </w:r>
      <w:r w:rsidR="004B0B8C" w:rsidRPr="001B6894">
        <w:rPr>
          <w:i w:val="0"/>
          <w:iCs w:val="0"/>
          <w:u w:val="single"/>
        </w:rPr>
        <w:t>Algemene verplichtingen</w:t>
      </w:r>
      <w:bookmarkEnd w:id="2"/>
    </w:p>
    <w:p w:rsidR="004B0B8C" w:rsidRDefault="004B0B8C"/>
    <w:p w:rsidR="004B0B8C" w:rsidRDefault="004B0B8C" w:rsidP="00E53F9F">
      <w:pPr>
        <w:numPr>
          <w:ilvl w:val="0"/>
          <w:numId w:val="8"/>
        </w:numPr>
      </w:pPr>
      <w:r>
        <w:t>Werkgever zal met iedere werknemer</w:t>
      </w:r>
      <w:r w:rsidR="005C6EAF">
        <w:t xml:space="preserve"> </w:t>
      </w:r>
      <w:r>
        <w:t xml:space="preserve">schriftelijk een individuele arbeidsovereenkomst aangaan waarin wordt vermeld dat de </w:t>
      </w:r>
      <w:r w:rsidR="00207BC8">
        <w:t xml:space="preserve">cao </w:t>
      </w:r>
      <w:r>
        <w:t xml:space="preserve">en het Handboek </w:t>
      </w:r>
      <w:proofErr w:type="spellStart"/>
      <w:r w:rsidR="00371624">
        <w:t>Policies</w:t>
      </w:r>
      <w:proofErr w:type="spellEnd"/>
      <w:r w:rsidR="00371624">
        <w:t xml:space="preserve"> </w:t>
      </w:r>
      <w:proofErr w:type="spellStart"/>
      <w:r w:rsidR="00371624">
        <w:t>and</w:t>
      </w:r>
      <w:proofErr w:type="spellEnd"/>
      <w:r w:rsidR="00371624">
        <w:t xml:space="preserve"> Procedures </w:t>
      </w:r>
      <w:r>
        <w:t>van toepassing zijn.</w:t>
      </w:r>
      <w:r>
        <w:br/>
        <w:t xml:space="preserve">Bij indiensttreding ontvangt de werknemer </w:t>
      </w:r>
      <w:r w:rsidR="005C6EAF">
        <w:t xml:space="preserve">van beide </w:t>
      </w:r>
      <w:r>
        <w:t>een exemplaar</w:t>
      </w:r>
      <w:r w:rsidR="005C6EAF">
        <w:t xml:space="preserve">. </w:t>
      </w:r>
    </w:p>
    <w:p w:rsidR="005C6EAF" w:rsidRDefault="005C6EAF" w:rsidP="005C6EAF">
      <w:pPr>
        <w:ind w:left="720" w:hanging="720"/>
      </w:pPr>
    </w:p>
    <w:p w:rsidR="004B0B8C" w:rsidRDefault="004B0B8C" w:rsidP="00E53F9F">
      <w:pPr>
        <w:numPr>
          <w:ilvl w:val="0"/>
          <w:numId w:val="8"/>
        </w:numPr>
      </w:pPr>
      <w:r>
        <w:t xml:space="preserve">Werkgever en werknemer zullen zich over en weer als goed werkgever en goed werknemer gedragen. </w:t>
      </w:r>
    </w:p>
    <w:p w:rsidR="004B0B8C" w:rsidRDefault="004B0B8C"/>
    <w:p w:rsidR="004B0B8C" w:rsidRDefault="004B0B8C" w:rsidP="00E53F9F">
      <w:pPr>
        <w:numPr>
          <w:ilvl w:val="0"/>
          <w:numId w:val="8"/>
        </w:numPr>
      </w:pPr>
      <w:r>
        <w:t>De werknemer voert alle door of namens werkgever opgedragen werkzaamheden, voor zover deze redelijkerwijze van hem kunnen worden verlangd, zo goed mogelijk uit en volgt daarbij alle verstrekte aanwijzingen en voorschriften</w:t>
      </w:r>
      <w:r w:rsidR="005C6EAF">
        <w:t xml:space="preserve">. </w:t>
      </w:r>
    </w:p>
    <w:p w:rsidR="004B0B8C" w:rsidRDefault="004B0B8C">
      <w:pPr>
        <w:tabs>
          <w:tab w:val="left" w:pos="-720"/>
        </w:tabs>
        <w:suppressAutoHyphens/>
      </w:pPr>
    </w:p>
    <w:p w:rsidR="004B0B8C" w:rsidRDefault="004B0B8C" w:rsidP="00E53F9F">
      <w:pPr>
        <w:numPr>
          <w:ilvl w:val="0"/>
          <w:numId w:val="8"/>
        </w:numPr>
        <w:tabs>
          <w:tab w:val="left" w:pos="-720"/>
        </w:tabs>
        <w:suppressAutoHyphens/>
      </w:pPr>
      <w:r>
        <w:t xml:space="preserve">Geschilpunten tussen werkgever en werknemer die over de interpretatie en toepassing van de </w:t>
      </w:r>
      <w:r w:rsidR="00207BC8">
        <w:t xml:space="preserve">cao </w:t>
      </w:r>
      <w:r>
        <w:t xml:space="preserve">ontstaan, zullen in eerste instantie in overleg tussen werknemer, leiding en de afdeling Human Resources </w:t>
      </w:r>
      <w:r w:rsidR="005A1DA9">
        <w:t xml:space="preserve">worden besproken met als uitgangspunt te komen </w:t>
      </w:r>
      <w:r>
        <w:t xml:space="preserve">tot een oplossing. </w:t>
      </w:r>
    </w:p>
    <w:p w:rsidR="005106A7" w:rsidRPr="001B6894" w:rsidRDefault="005106A7" w:rsidP="001B6894">
      <w:pPr>
        <w:rPr>
          <w:i/>
          <w:iCs/>
        </w:rPr>
      </w:pPr>
    </w:p>
    <w:p w:rsidR="004B0B8C" w:rsidRPr="001B6894" w:rsidRDefault="004B0B8C" w:rsidP="001B6894">
      <w:pPr>
        <w:pStyle w:val="Kop2"/>
        <w:ind w:left="720"/>
        <w:rPr>
          <w:i w:val="0"/>
          <w:iCs w:val="0"/>
          <w:u w:val="single"/>
        </w:rPr>
      </w:pPr>
      <w:bookmarkStart w:id="3" w:name="_Toc352250312"/>
      <w:r w:rsidRPr="001B6894">
        <w:rPr>
          <w:i w:val="0"/>
          <w:iCs w:val="0"/>
          <w:u w:val="single"/>
        </w:rPr>
        <w:t>Artikel 2</w:t>
      </w:r>
      <w:r w:rsidR="001B6894" w:rsidRPr="001B6894">
        <w:rPr>
          <w:i w:val="0"/>
          <w:iCs w:val="0"/>
          <w:u w:val="single"/>
        </w:rPr>
        <w:t xml:space="preserve"> </w:t>
      </w:r>
      <w:r w:rsidRPr="001B6894">
        <w:rPr>
          <w:i w:val="0"/>
          <w:iCs w:val="0"/>
          <w:u w:val="single"/>
        </w:rPr>
        <w:t>Bijzondere verplichtingen</w:t>
      </w:r>
      <w:bookmarkEnd w:id="3"/>
    </w:p>
    <w:p w:rsidR="004B0B8C" w:rsidRDefault="004B0B8C">
      <w:pPr>
        <w:pStyle w:val="Voetnoottekst"/>
        <w:suppressAutoHyphens/>
        <w:rPr>
          <w:lang w:eastAsia="en-US"/>
        </w:rPr>
      </w:pPr>
    </w:p>
    <w:p w:rsidR="004B0B8C" w:rsidRPr="00E53F9F" w:rsidRDefault="004B0B8C" w:rsidP="00E53F9F">
      <w:pPr>
        <w:numPr>
          <w:ilvl w:val="0"/>
          <w:numId w:val="9"/>
        </w:numPr>
      </w:pPr>
      <w:r w:rsidRPr="00E53F9F">
        <w:t>Veiligheid en gezondheid</w:t>
      </w:r>
    </w:p>
    <w:p w:rsidR="00E53F9F" w:rsidRDefault="004B0B8C" w:rsidP="00E53F9F">
      <w:pPr>
        <w:numPr>
          <w:ilvl w:val="1"/>
          <w:numId w:val="9"/>
        </w:numPr>
      </w:pPr>
      <w:r>
        <w:t>Werkgever zal volgens de wettelijke voorschriften een risico-inventarisatie en –evaluatie (RI&amp;E) uitvoeren. De uit de RI&amp;E voortvloeiende maatregelen worden in overleg met de ondernemingsraad genomen, voor zover deze redelijkerwijze te realiseren zijn binnen de bedrijfsvoering.</w:t>
      </w:r>
    </w:p>
    <w:p w:rsidR="008E43AD" w:rsidRPr="00E53F9F" w:rsidRDefault="004B0B8C" w:rsidP="00E53F9F">
      <w:pPr>
        <w:numPr>
          <w:ilvl w:val="1"/>
          <w:numId w:val="9"/>
        </w:numPr>
      </w:pPr>
      <w:r w:rsidRPr="00E53F9F">
        <w:t xml:space="preserve">Op verzoek van de werkgever moet werknemer zich laten onderzoeken door een aan de arbodienst gelieerde arts. </w:t>
      </w:r>
    </w:p>
    <w:p w:rsidR="004B0B8C" w:rsidRDefault="004B0B8C" w:rsidP="00E53F9F">
      <w:pPr>
        <w:ind w:left="360"/>
      </w:pPr>
    </w:p>
    <w:p w:rsidR="004B0B8C" w:rsidRDefault="004B0B8C" w:rsidP="00E53F9F">
      <w:pPr>
        <w:numPr>
          <w:ilvl w:val="0"/>
          <w:numId w:val="9"/>
        </w:numPr>
      </w:pPr>
      <w:r w:rsidRPr="00E53F9F">
        <w:t>Geheimhouding</w:t>
      </w:r>
      <w:r w:rsidR="00E53F9F">
        <w:br/>
      </w:r>
      <w:r>
        <w:t>De werknemer is gehouden tot geheimhouding ten aanzien van alles wat hem in verband met zijn arbeidsovereenkomst bekend wordt. Het is niet toegestaan op enigerlei wijze, voor zichzelf of voor derden, gebruik te maken van belangrijke bijzonderheden van de werkgever, zoals vindingen, recepten, werkwijzen, grondstoffen, machines en apparatuur, gegevens van personeel, leveranciers en afnemers, calculatiemethodes en andere financiële gegevens. Deze verplichting geldt ook na beëindiging van de arbeidsovereenkomst</w:t>
      </w:r>
      <w:r w:rsidRPr="00F81471">
        <w:t>.</w:t>
      </w:r>
      <w:r w:rsidR="008A236C" w:rsidRPr="00F81471">
        <w:t xml:space="preserve"> </w:t>
      </w:r>
    </w:p>
    <w:p w:rsidR="004B0B8C" w:rsidRDefault="004B0B8C" w:rsidP="00E53F9F">
      <w:pPr>
        <w:ind w:left="360"/>
      </w:pPr>
    </w:p>
    <w:p w:rsidR="004B0B8C" w:rsidRPr="00E53F9F" w:rsidRDefault="004B0B8C" w:rsidP="00E53F9F">
      <w:pPr>
        <w:numPr>
          <w:ilvl w:val="0"/>
          <w:numId w:val="9"/>
        </w:numPr>
      </w:pPr>
      <w:r w:rsidRPr="00E53F9F">
        <w:t>Uitvindingen en ideeën</w:t>
      </w:r>
      <w:r w:rsidR="00E53F9F">
        <w:br/>
      </w:r>
      <w:r>
        <w:t xml:space="preserve">Alle rechten op en voortvloeiende uit ideeën, uitvindingen, op te stellen recepten en verbeteringen in bestaande recepten, werkwijzen, apparatuur, modellen, programma's e.d. worden op de werkgever overgedragen. Deze verplichting geldt ook gedurende een jaar na beëindiging van de </w:t>
      </w:r>
      <w:r w:rsidRPr="005A7006">
        <w:t>arbeidsovereenkomst.</w:t>
      </w:r>
      <w:r w:rsidR="008E43AD" w:rsidRPr="005A7006">
        <w:t xml:space="preserve"> </w:t>
      </w:r>
    </w:p>
    <w:p w:rsidR="004B0B8C" w:rsidRDefault="004B0B8C" w:rsidP="00E53F9F">
      <w:pPr>
        <w:ind w:left="360"/>
      </w:pPr>
    </w:p>
    <w:p w:rsidR="004B0B8C" w:rsidRDefault="004B0B8C" w:rsidP="00E53F9F">
      <w:pPr>
        <w:numPr>
          <w:ilvl w:val="0"/>
          <w:numId w:val="9"/>
        </w:numPr>
      </w:pPr>
      <w:r w:rsidRPr="00E53F9F">
        <w:t>Nevenwerkzaamheden</w:t>
      </w:r>
      <w:r w:rsidR="00E53F9F">
        <w:br/>
      </w:r>
      <w:r>
        <w:t>Het is de werknemer niet toegestaan nevenwerkzaamheden te verrichten, indien werkgever daartegen bezwaar maakt omdat de werkzaamheden een adequate vervulling van de arbeidsovereenkomst in de weg staan dan wel de belangen van de onderneming kunnen schaden. De werknemer zal werkgever tijdig schriftelijk informeren indien hij nevenwerkzaamheden wil gaan verrichten.</w:t>
      </w:r>
    </w:p>
    <w:p w:rsidR="004B0B8C" w:rsidRDefault="005C7F80" w:rsidP="00E53F9F">
      <w:pPr>
        <w:ind w:left="360"/>
      </w:pPr>
      <w:r>
        <w:br/>
      </w:r>
      <w:r>
        <w:br/>
      </w:r>
    </w:p>
    <w:p w:rsidR="004B0B8C" w:rsidRDefault="004B0B8C" w:rsidP="00E53F9F">
      <w:pPr>
        <w:numPr>
          <w:ilvl w:val="0"/>
          <w:numId w:val="9"/>
        </w:numPr>
      </w:pPr>
      <w:r w:rsidRPr="00E53F9F">
        <w:lastRenderedPageBreak/>
        <w:t>Beloningen van derden</w:t>
      </w:r>
      <w:r w:rsidR="00E53F9F">
        <w:br/>
      </w:r>
      <w:r>
        <w:t>Het is de werknemer niet toegestaan:</w:t>
      </w:r>
    </w:p>
    <w:p w:rsidR="004B0B8C" w:rsidRDefault="004B0B8C" w:rsidP="00E53F9F">
      <w:pPr>
        <w:numPr>
          <w:ilvl w:val="0"/>
          <w:numId w:val="10"/>
        </w:numPr>
      </w:pPr>
      <w:r>
        <w:t>direct of indirect deel te nemen aan ten behoeve van werkgever uit te</w:t>
      </w:r>
      <w:r w:rsidR="00E53F9F">
        <w:t xml:space="preserve"> </w:t>
      </w:r>
      <w:r>
        <w:t>voeren aannemingen en leveringen.</w:t>
      </w:r>
    </w:p>
    <w:p w:rsidR="004B0B8C" w:rsidRPr="00E53F9F" w:rsidRDefault="004B0B8C" w:rsidP="00E53F9F">
      <w:pPr>
        <w:numPr>
          <w:ilvl w:val="0"/>
          <w:numId w:val="10"/>
        </w:numPr>
      </w:pPr>
      <w:r w:rsidRPr="00E53F9F">
        <w:t>direct</w:t>
      </w:r>
      <w:r w:rsidR="008A236C" w:rsidRPr="00E53F9F">
        <w:t>e</w:t>
      </w:r>
      <w:r w:rsidRPr="00E53F9F">
        <w:t xml:space="preserve"> of indirect</w:t>
      </w:r>
      <w:r w:rsidR="008A236C" w:rsidRPr="00E53F9F">
        <w:t>e</w:t>
      </w:r>
      <w:r w:rsidRPr="00E53F9F">
        <w:t xml:space="preserve"> beloningen, provisie of bovenmatige geschenken aan</w:t>
      </w:r>
      <w:r w:rsidR="00E53F9F">
        <w:t xml:space="preserve"> </w:t>
      </w:r>
      <w:r w:rsidRPr="00E53F9F">
        <w:t>te nemen of te vorderen van:</w:t>
      </w:r>
    </w:p>
    <w:p w:rsidR="004B0B8C" w:rsidRPr="00E53F9F" w:rsidRDefault="004B0B8C" w:rsidP="00E53F9F">
      <w:pPr>
        <w:numPr>
          <w:ilvl w:val="1"/>
          <w:numId w:val="10"/>
        </w:numPr>
      </w:pPr>
      <w:r w:rsidRPr="00E53F9F">
        <w:t>instanties of personen ten behoeve van werkgever werkzaam</w:t>
      </w:r>
      <w:r w:rsidR="00207BC8">
        <w:t>;</w:t>
      </w:r>
    </w:p>
    <w:p w:rsidR="004B0B8C" w:rsidRPr="00E53F9F" w:rsidRDefault="004B0B8C" w:rsidP="00E53F9F">
      <w:pPr>
        <w:numPr>
          <w:ilvl w:val="1"/>
          <w:numId w:val="10"/>
        </w:numPr>
      </w:pPr>
      <w:r w:rsidRPr="00E53F9F">
        <w:t>leveranciers van de werkgever</w:t>
      </w:r>
      <w:r w:rsidR="00207BC8">
        <w:t>;</w:t>
      </w:r>
    </w:p>
    <w:p w:rsidR="004B0B8C" w:rsidRPr="00E53F9F" w:rsidRDefault="004B0B8C" w:rsidP="00E53F9F">
      <w:pPr>
        <w:numPr>
          <w:ilvl w:val="1"/>
          <w:numId w:val="10"/>
        </w:numPr>
      </w:pPr>
      <w:r w:rsidRPr="00E53F9F">
        <w:t>instanties of personen met wie hij uit hoofde van zijn functie in aanraking komt.</w:t>
      </w:r>
    </w:p>
    <w:p w:rsidR="004B0B8C" w:rsidRDefault="004B0B8C">
      <w:pPr>
        <w:rPr>
          <w:sz w:val="20"/>
          <w:szCs w:val="20"/>
        </w:rPr>
      </w:pPr>
    </w:p>
    <w:p w:rsidR="004B0B8C" w:rsidRPr="001B6894" w:rsidRDefault="005C7F80" w:rsidP="001B6894">
      <w:pPr>
        <w:pStyle w:val="Kop2"/>
        <w:rPr>
          <w:b/>
          <w:bCs/>
          <w:i w:val="0"/>
          <w:iCs w:val="0"/>
        </w:rPr>
      </w:pPr>
      <w:r>
        <w:rPr>
          <w:b/>
          <w:bCs/>
          <w:i w:val="0"/>
          <w:iCs w:val="0"/>
        </w:rPr>
        <w:br w:type="page"/>
      </w:r>
      <w:bookmarkStart w:id="4" w:name="_Toc352250313"/>
      <w:r w:rsidR="004B0B8C" w:rsidRPr="001B6894">
        <w:rPr>
          <w:b/>
          <w:bCs/>
          <w:i w:val="0"/>
          <w:iCs w:val="0"/>
        </w:rPr>
        <w:lastRenderedPageBreak/>
        <w:t>Hoofdstuk 2 Arbeidsovereenkomst</w:t>
      </w:r>
      <w:bookmarkEnd w:id="4"/>
    </w:p>
    <w:p w:rsidR="004B0B8C" w:rsidRPr="001B6894" w:rsidRDefault="004B0B8C" w:rsidP="001B6894">
      <w:pPr>
        <w:pStyle w:val="Koptekst"/>
        <w:tabs>
          <w:tab w:val="clear" w:pos="4153"/>
          <w:tab w:val="clear" w:pos="8306"/>
          <w:tab w:val="left" w:pos="-720"/>
        </w:tabs>
        <w:suppressAutoHyphens/>
        <w:rPr>
          <w:i/>
          <w:iCs/>
        </w:rPr>
      </w:pPr>
    </w:p>
    <w:p w:rsidR="004B0B8C" w:rsidRPr="001B6894" w:rsidRDefault="004B0B8C" w:rsidP="001B6894">
      <w:pPr>
        <w:pStyle w:val="Kop2"/>
        <w:ind w:left="720"/>
        <w:rPr>
          <w:i w:val="0"/>
          <w:iCs w:val="0"/>
          <w:u w:val="single"/>
        </w:rPr>
      </w:pPr>
      <w:bookmarkStart w:id="5" w:name="_Toc352250314"/>
      <w:r w:rsidRPr="001B6894">
        <w:rPr>
          <w:i w:val="0"/>
          <w:iCs w:val="0"/>
          <w:u w:val="single"/>
        </w:rPr>
        <w:t>Artikel 3</w:t>
      </w:r>
      <w:r w:rsidR="001B6894" w:rsidRPr="001B6894">
        <w:rPr>
          <w:i w:val="0"/>
          <w:iCs w:val="0"/>
          <w:u w:val="single"/>
        </w:rPr>
        <w:t xml:space="preserve"> </w:t>
      </w:r>
      <w:r w:rsidRPr="001B6894">
        <w:rPr>
          <w:i w:val="0"/>
          <w:iCs w:val="0"/>
          <w:u w:val="single"/>
        </w:rPr>
        <w:t>Indienstneming</w:t>
      </w:r>
      <w:bookmarkEnd w:id="5"/>
    </w:p>
    <w:p w:rsidR="004B0B8C" w:rsidRDefault="004B0B8C">
      <w:pPr>
        <w:tabs>
          <w:tab w:val="left" w:pos="-720"/>
        </w:tabs>
        <w:suppressAutoHyphens/>
        <w:ind w:left="521" w:hanging="521"/>
      </w:pPr>
      <w:r>
        <w:t xml:space="preserve"> </w:t>
      </w:r>
    </w:p>
    <w:p w:rsidR="004B0B8C" w:rsidRDefault="004B0B8C" w:rsidP="00E53F9F">
      <w:pPr>
        <w:numPr>
          <w:ilvl w:val="0"/>
          <w:numId w:val="11"/>
        </w:numPr>
      </w:pPr>
      <w:r>
        <w:t xml:space="preserve">De arbeidsovereenkomst wordt aangegaan voor onbepaalde tijd, tenzij in de individuele arbeidsovereenkomst anders </w:t>
      </w:r>
      <w:r w:rsidR="00207BC8">
        <w:t xml:space="preserve">is </w:t>
      </w:r>
      <w:r>
        <w:t>bepaald.</w:t>
      </w:r>
    </w:p>
    <w:p w:rsidR="004B0B8C" w:rsidRDefault="004B0B8C" w:rsidP="00E53F9F">
      <w:pPr>
        <w:ind w:left="360"/>
      </w:pPr>
    </w:p>
    <w:p w:rsidR="007B0E12" w:rsidRDefault="00E53F9F" w:rsidP="00E53F9F">
      <w:pPr>
        <w:numPr>
          <w:ilvl w:val="0"/>
          <w:numId w:val="11"/>
        </w:numPr>
      </w:pPr>
      <w:r>
        <w:t>B</w:t>
      </w:r>
      <w:r w:rsidR="004B0B8C">
        <w:t xml:space="preserve">ij het aangaan van een arbeidsovereenkomst </w:t>
      </w:r>
      <w:r w:rsidR="00C72A59">
        <w:t xml:space="preserve">wordt de proeftijd schriftelijk overeengekomen </w:t>
      </w:r>
      <w:r w:rsidR="007B0E12">
        <w:t>in de individuele arbeidsovereenkomst met inachtneming van de wettelijke regels.</w:t>
      </w:r>
    </w:p>
    <w:p w:rsidR="007B0E12" w:rsidRDefault="007B0E12" w:rsidP="00E53F9F">
      <w:pPr>
        <w:ind w:left="360"/>
      </w:pPr>
    </w:p>
    <w:p w:rsidR="00C72A59" w:rsidRPr="00E53F9F" w:rsidRDefault="007B0E12" w:rsidP="00E53F9F">
      <w:pPr>
        <w:numPr>
          <w:ilvl w:val="1"/>
          <w:numId w:val="11"/>
        </w:numPr>
      </w:pPr>
      <w:r w:rsidRPr="00E53F9F">
        <w:t>v</w:t>
      </w:r>
      <w:r w:rsidR="00C72A59" w:rsidRPr="00E53F9F">
        <w:t xml:space="preserve">oor beide partijen is de proeftijd even lang. </w:t>
      </w:r>
    </w:p>
    <w:p w:rsidR="00C72A59" w:rsidRPr="00E53F9F" w:rsidRDefault="00C72A59" w:rsidP="00E53F9F">
      <w:pPr>
        <w:numPr>
          <w:ilvl w:val="1"/>
          <w:numId w:val="11"/>
        </w:numPr>
      </w:pPr>
      <w:r w:rsidRPr="00E53F9F">
        <w:t xml:space="preserve">bij een </w:t>
      </w:r>
      <w:r w:rsidR="005A7006" w:rsidRPr="00E53F9F">
        <w:t>arbeidsovereenkomst</w:t>
      </w:r>
      <w:r w:rsidRPr="00E53F9F">
        <w:t xml:space="preserve"> voor onbepaalde tijd bedraagt de proeftijd maximaal 2 maanden</w:t>
      </w:r>
    </w:p>
    <w:p w:rsidR="00C72A59" w:rsidRPr="00E53F9F" w:rsidRDefault="00C72A59" w:rsidP="00E53F9F">
      <w:pPr>
        <w:numPr>
          <w:ilvl w:val="1"/>
          <w:numId w:val="11"/>
        </w:numPr>
      </w:pPr>
      <w:r w:rsidRPr="00E53F9F">
        <w:t xml:space="preserve">bij een </w:t>
      </w:r>
      <w:r w:rsidR="005A7006" w:rsidRPr="00E53F9F">
        <w:t>arbeidsovereenkomst</w:t>
      </w:r>
      <w:r w:rsidRPr="00E53F9F">
        <w:t xml:space="preserve"> voor bepaalde tijd langer dan 2 jaar bedraagt de proeftijd maximaal 2 maanden</w:t>
      </w:r>
    </w:p>
    <w:p w:rsidR="00C72A59" w:rsidRPr="00E53F9F" w:rsidRDefault="00C72A59" w:rsidP="00E53F9F">
      <w:pPr>
        <w:numPr>
          <w:ilvl w:val="1"/>
          <w:numId w:val="11"/>
        </w:numPr>
      </w:pPr>
      <w:r w:rsidRPr="00E53F9F">
        <w:t>in alle andere gevallen bedraagt de proeftijd maximaal 1 maand</w:t>
      </w:r>
    </w:p>
    <w:p w:rsidR="00C72A59" w:rsidRPr="00E53F9F" w:rsidRDefault="00C72A59" w:rsidP="00E53F9F">
      <w:pPr>
        <w:ind w:left="360"/>
      </w:pPr>
    </w:p>
    <w:p w:rsidR="00C72A59" w:rsidRDefault="00C72A59" w:rsidP="00E53F9F">
      <w:pPr>
        <w:ind w:left="1080"/>
      </w:pPr>
      <w:r w:rsidRPr="00F81471">
        <w:t>NB Niet voldoen aan deze voorwaarden betekent nietigheid. Er is dan geen proeftijd van toepassing.</w:t>
      </w:r>
    </w:p>
    <w:p w:rsidR="00C72A59" w:rsidRDefault="00C72A59" w:rsidP="00C72A59">
      <w:pPr>
        <w:tabs>
          <w:tab w:val="left" w:pos="-720"/>
        </w:tabs>
        <w:suppressAutoHyphens/>
      </w:pPr>
    </w:p>
    <w:p w:rsidR="004B0B8C" w:rsidRPr="001B6894" w:rsidRDefault="004B0B8C" w:rsidP="001B6894">
      <w:pPr>
        <w:pStyle w:val="Kop2"/>
        <w:ind w:left="720"/>
        <w:rPr>
          <w:i w:val="0"/>
          <w:iCs w:val="0"/>
          <w:u w:val="single"/>
        </w:rPr>
      </w:pPr>
      <w:bookmarkStart w:id="6" w:name="_Toc352250315"/>
      <w:r w:rsidRPr="001B6894">
        <w:rPr>
          <w:i w:val="0"/>
          <w:iCs w:val="0"/>
          <w:u w:val="single"/>
        </w:rPr>
        <w:t>Artikel 4 Einde arbeidsovereenkomst</w:t>
      </w:r>
      <w:bookmarkEnd w:id="6"/>
    </w:p>
    <w:p w:rsidR="004B0B8C" w:rsidRDefault="004B0B8C">
      <w:pPr>
        <w:pStyle w:val="Koptekst"/>
        <w:tabs>
          <w:tab w:val="clear" w:pos="4153"/>
          <w:tab w:val="clear" w:pos="8306"/>
          <w:tab w:val="left" w:pos="-720"/>
        </w:tabs>
        <w:suppressAutoHyphens/>
      </w:pPr>
    </w:p>
    <w:p w:rsidR="004B0B8C" w:rsidRDefault="004B0B8C">
      <w:pPr>
        <w:tabs>
          <w:tab w:val="left" w:pos="-720"/>
        </w:tabs>
        <w:suppressAutoHyphens/>
      </w:pPr>
      <w:r>
        <w:t>De arbeidsovereenkomst eindigt door:</w:t>
      </w:r>
    </w:p>
    <w:p w:rsidR="008F2D7F" w:rsidRDefault="008F2D7F">
      <w:pPr>
        <w:tabs>
          <w:tab w:val="left" w:pos="-720"/>
        </w:tabs>
        <w:suppressAutoHyphens/>
      </w:pPr>
    </w:p>
    <w:p w:rsidR="004B0B8C" w:rsidRDefault="004B0B8C" w:rsidP="00E53F9F">
      <w:pPr>
        <w:numPr>
          <w:ilvl w:val="0"/>
          <w:numId w:val="12"/>
        </w:numPr>
      </w:pPr>
      <w:r w:rsidRPr="00E53F9F">
        <w:t>Opzegging</w:t>
      </w:r>
    </w:p>
    <w:p w:rsidR="007B0E12" w:rsidRDefault="004B0B8C" w:rsidP="00E53F9F">
      <w:pPr>
        <w:numPr>
          <w:ilvl w:val="1"/>
          <w:numId w:val="12"/>
        </w:numPr>
      </w:pPr>
      <w:r>
        <w:t xml:space="preserve">De opzegging dient schriftelijk plaats te vinden tegen het einde van de maand, met inachtneming van de wettelijke regels inzake opzegging van de arbeidsovereenkomst. </w:t>
      </w:r>
      <w:r w:rsidR="00E53F9F">
        <w:br/>
      </w:r>
      <w:r w:rsidR="00E53F9F">
        <w:br/>
      </w:r>
      <w:r w:rsidR="007B0E12">
        <w:t xml:space="preserve">In artikel </w:t>
      </w:r>
      <w:r w:rsidR="00207BC8">
        <w:t>7:</w:t>
      </w:r>
      <w:r w:rsidR="007B0E12">
        <w:t>672</w:t>
      </w:r>
      <w:r w:rsidR="00207BC8">
        <w:t xml:space="preserve"> BW</w:t>
      </w:r>
      <w:r w:rsidR="007B0E12">
        <w:t xml:space="preserve"> is bepaald:</w:t>
      </w:r>
      <w:r w:rsidR="00E53F9F">
        <w:br/>
      </w:r>
      <w:r w:rsidR="007B0E12">
        <w:t>De door de werkgever in acht te nemen termijn van opzegging bedraagt bij een arbeidsovereenkomst die op de dag van opzegging:</w:t>
      </w:r>
    </w:p>
    <w:p w:rsidR="007B0E12" w:rsidRDefault="007B0E12" w:rsidP="00E53F9F">
      <w:pPr>
        <w:numPr>
          <w:ilvl w:val="0"/>
          <w:numId w:val="13"/>
        </w:numPr>
      </w:pPr>
      <w:r>
        <w:t>korter dan 5 jaar heeft geduurd: 1 maand</w:t>
      </w:r>
    </w:p>
    <w:p w:rsidR="007B0E12" w:rsidRDefault="007B0E12" w:rsidP="00E53F9F">
      <w:pPr>
        <w:numPr>
          <w:ilvl w:val="0"/>
          <w:numId w:val="13"/>
        </w:numPr>
      </w:pPr>
      <w:r>
        <w:t>5 jaar of langer, maar korter dan 10 jaar heeft geduurd: 2 maanden</w:t>
      </w:r>
    </w:p>
    <w:p w:rsidR="007B0E12" w:rsidRDefault="007B0E12" w:rsidP="00E53F9F">
      <w:pPr>
        <w:numPr>
          <w:ilvl w:val="0"/>
          <w:numId w:val="13"/>
        </w:numPr>
      </w:pPr>
      <w:r>
        <w:t>10 jaar of langer maar korter dan 15 jaar heeft geduurd: 3 maanden</w:t>
      </w:r>
    </w:p>
    <w:p w:rsidR="007B0E12" w:rsidRDefault="007B0E12" w:rsidP="00E53F9F">
      <w:pPr>
        <w:numPr>
          <w:ilvl w:val="0"/>
          <w:numId w:val="13"/>
        </w:numPr>
      </w:pPr>
      <w:r>
        <w:t>15 jaar of langer heeft geduurd: 4 maanden</w:t>
      </w:r>
      <w:r w:rsidR="000F6527">
        <w:br/>
      </w:r>
    </w:p>
    <w:p w:rsidR="00527898" w:rsidRDefault="00527898" w:rsidP="000F6527">
      <w:pPr>
        <w:numPr>
          <w:ilvl w:val="1"/>
          <w:numId w:val="12"/>
        </w:numPr>
      </w:pPr>
      <w:r>
        <w:t>De door de werknemer in acht te nemen opzegtermijn bedraagt 1 maand.</w:t>
      </w:r>
    </w:p>
    <w:p w:rsidR="00527898" w:rsidRDefault="00F81471" w:rsidP="000F6527">
      <w:pPr>
        <w:numPr>
          <w:ilvl w:val="1"/>
          <w:numId w:val="12"/>
        </w:numPr>
      </w:pPr>
      <w:r>
        <w:t>Indien een langere opzegtermijn wordt afgesproken dient dit te worden vastgelegd in de arbeidsovereenkomst en is de opzegtermijn voor werkgever conform wetgeving het dubbele van de opzegtermijn voor de werknemer.</w:t>
      </w:r>
    </w:p>
    <w:p w:rsidR="004B0B8C" w:rsidRDefault="004B0B8C" w:rsidP="000F6527">
      <w:pPr>
        <w:numPr>
          <w:ilvl w:val="1"/>
          <w:numId w:val="12"/>
        </w:numPr>
      </w:pPr>
      <w:r>
        <w:t>Indien in de arbeidsovereenkomst voor bepaalde tijd de mogelijkheid tot tussentijdse opzegging schriftelijk is opgenomen, gelden de wettelijke regels voor opzegging.</w:t>
      </w:r>
    </w:p>
    <w:p w:rsidR="004B0B8C" w:rsidRDefault="004B0B8C" w:rsidP="000F6527">
      <w:pPr>
        <w:numPr>
          <w:ilvl w:val="1"/>
          <w:numId w:val="12"/>
        </w:numPr>
      </w:pPr>
      <w:r>
        <w:t>In bijzondere gevallen kan in onderling overleg en met inachtneming van de wettelijke regels ter zake, van het hierboven bepaalde inzake opzegtermijn en einddatum arbeidsovereenkomst worden afgeweken.</w:t>
      </w:r>
    </w:p>
    <w:p w:rsidR="004B0B8C" w:rsidRDefault="004B0B8C" w:rsidP="000F6527">
      <w:pPr>
        <w:ind w:left="360"/>
      </w:pPr>
    </w:p>
    <w:p w:rsidR="004B0B8C" w:rsidRDefault="004B0B8C" w:rsidP="00E53F9F">
      <w:pPr>
        <w:numPr>
          <w:ilvl w:val="0"/>
          <w:numId w:val="12"/>
        </w:numPr>
      </w:pPr>
      <w:r w:rsidRPr="00E53F9F">
        <w:t>Opzegging in verband met proeftijd</w:t>
      </w:r>
      <w:r w:rsidR="000F6527">
        <w:br/>
      </w:r>
      <w:r>
        <w:t>Gedurende de proeftijd kan de arbeidsovereenkomst door zowel de werkgever als de werknemer tegen het einde van iedere werkdag worden opgezegd, zonder inachtneming van een opzegtermijn.</w:t>
      </w:r>
    </w:p>
    <w:p w:rsidR="004B0B8C" w:rsidRDefault="005C7F80" w:rsidP="000F6527">
      <w:pPr>
        <w:ind w:left="360"/>
      </w:pPr>
      <w:r>
        <w:br w:type="page"/>
      </w:r>
    </w:p>
    <w:p w:rsidR="000F6527" w:rsidRDefault="004B0B8C" w:rsidP="00E53F9F">
      <w:pPr>
        <w:numPr>
          <w:ilvl w:val="0"/>
          <w:numId w:val="12"/>
        </w:numPr>
      </w:pPr>
      <w:r w:rsidRPr="00E53F9F">
        <w:lastRenderedPageBreak/>
        <w:t>Verstrijken van de bepaalde tijd</w:t>
      </w:r>
    </w:p>
    <w:p w:rsidR="000F6527" w:rsidRDefault="004B0B8C" w:rsidP="00E53F9F">
      <w:pPr>
        <w:numPr>
          <w:ilvl w:val="1"/>
          <w:numId w:val="12"/>
        </w:numPr>
      </w:pPr>
      <w:r>
        <w:t>De arbeidsovereenkomst voor bepaalde tijd eindigt van rechtswege op het in de individuele arbeidso</w:t>
      </w:r>
      <w:r w:rsidR="000F6527">
        <w:t>vereenkomst vermelde tijdstip.</w:t>
      </w:r>
    </w:p>
    <w:p w:rsidR="004B0B8C" w:rsidRPr="00E53F9F" w:rsidRDefault="004B0B8C" w:rsidP="00E53F9F">
      <w:pPr>
        <w:numPr>
          <w:ilvl w:val="1"/>
          <w:numId w:val="12"/>
        </w:numPr>
      </w:pPr>
      <w:r>
        <w:t xml:space="preserve">Indien de arbeidsovereenkomst voor bepaalde tijd wordt opgevolgd door een nieuwe arbeidsovereenkomst voor bepaalde tijd, moet de werkgever dat schriftelijk aan de werknemer bevestigen. </w:t>
      </w:r>
      <w:r w:rsidRPr="0037170B">
        <w:t>Het bepaalde in artikel 7:670 lid 1 en 3 BW (opzeggingsverbod tijdens arbeidsongeschiktheid en militaire dienst) is ten aanzien van de opvolgende arbeidsovereenkomsten niet van toepassing.</w:t>
      </w:r>
      <w:r w:rsidR="005A1E73">
        <w:t xml:space="preserve"> </w:t>
      </w:r>
    </w:p>
    <w:p w:rsidR="004B0B8C" w:rsidRDefault="004B0B8C" w:rsidP="000F6527">
      <w:pPr>
        <w:ind w:left="360"/>
      </w:pPr>
    </w:p>
    <w:p w:rsidR="004B0B8C" w:rsidRDefault="004B0B8C" w:rsidP="00E53F9F">
      <w:pPr>
        <w:numPr>
          <w:ilvl w:val="0"/>
          <w:numId w:val="12"/>
        </w:numPr>
      </w:pPr>
      <w:r w:rsidRPr="00E53F9F">
        <w:t xml:space="preserve">Pensionering </w:t>
      </w:r>
      <w:r w:rsidR="000F6527">
        <w:br/>
      </w:r>
      <w:r>
        <w:t xml:space="preserve">De arbeidsovereenkomst voor onbepaalde tijd eindigt op het moment dat de werknemer op grond van de geldende pensioenregeling tussen de 62- en 65-jarige leeftijd </w:t>
      </w:r>
      <w:r w:rsidR="00285FA7">
        <w:t xml:space="preserve">vrijwillig </w:t>
      </w:r>
      <w:r>
        <w:t xml:space="preserve">gebruik maakt van de mogelijkheid tot eerder uittreden. De arbeidsovereenkomst eindigt in ieder geval van rechtswege op de laatste dag van de maand voorafgaande aan die waarin de werknemer de </w:t>
      </w:r>
      <w:r w:rsidR="003D4578">
        <w:t>pensioengerechtigde</w:t>
      </w:r>
      <w:r>
        <w:t xml:space="preserve"> leeftijd bereikt.</w:t>
      </w:r>
    </w:p>
    <w:p w:rsidR="004B0B8C" w:rsidRDefault="004B0B8C" w:rsidP="000F6527">
      <w:pPr>
        <w:ind w:left="360"/>
      </w:pPr>
    </w:p>
    <w:p w:rsidR="000F6527" w:rsidRDefault="004B0B8C" w:rsidP="00E53F9F">
      <w:pPr>
        <w:numPr>
          <w:ilvl w:val="0"/>
          <w:numId w:val="12"/>
        </w:numPr>
      </w:pPr>
      <w:r w:rsidRPr="00E53F9F">
        <w:t>Ontslag op staande voet</w:t>
      </w:r>
    </w:p>
    <w:p w:rsidR="000F6527" w:rsidRDefault="000F6527" w:rsidP="00E53F9F">
      <w:pPr>
        <w:numPr>
          <w:ilvl w:val="1"/>
          <w:numId w:val="12"/>
        </w:numPr>
      </w:pPr>
      <w:r>
        <w:t>D</w:t>
      </w:r>
      <w:r w:rsidR="004B0B8C">
        <w:t>e arbeidsovereenkomst kan door de werkgever respectievelijk de werknemer onmiddellijk worden opgezegd op grond van een dringende reden zoals bedoeld in artikel 7:678 respectievelijk 7:679 BW.</w:t>
      </w:r>
    </w:p>
    <w:p w:rsidR="004B0B8C" w:rsidRDefault="004B0B8C" w:rsidP="00E53F9F">
      <w:pPr>
        <w:numPr>
          <w:ilvl w:val="1"/>
          <w:numId w:val="12"/>
        </w:numPr>
      </w:pPr>
      <w:r>
        <w:t>Indien er voor de werkgever een gegronde aanleiding is om aan te nemen dat er sprake is van een dringende reden voor ontslag zoals bedoeld in artikel 7:678 BW, kan de werknemer - in afwachting van nader onderzoek en besluitvorming - worden geschorst met behoud van salaris voor een periode van ten hoogste vijf werkdagen. In buitengewoon uitzonderlijke situaties kan de werkgever de schorsing eenmaal verlengen met een periode van ten hoogste 5 werkdagen.</w:t>
      </w:r>
    </w:p>
    <w:p w:rsidR="004B0B8C" w:rsidRDefault="004B0B8C" w:rsidP="000F6527">
      <w:pPr>
        <w:ind w:left="360"/>
      </w:pPr>
    </w:p>
    <w:p w:rsidR="000F6527" w:rsidRDefault="004B0B8C" w:rsidP="00E53F9F">
      <w:pPr>
        <w:numPr>
          <w:ilvl w:val="0"/>
          <w:numId w:val="12"/>
        </w:numPr>
      </w:pPr>
      <w:r w:rsidRPr="00E53F9F">
        <w:t>Langdurige arbeidsongeschiktheid</w:t>
      </w:r>
    </w:p>
    <w:p w:rsidR="000F6527" w:rsidRDefault="004B0B8C" w:rsidP="00E53F9F">
      <w:pPr>
        <w:numPr>
          <w:ilvl w:val="1"/>
          <w:numId w:val="12"/>
        </w:numPr>
      </w:pPr>
      <w:r>
        <w:t>Nadat</w:t>
      </w:r>
      <w:r w:rsidR="00285FA7">
        <w:t>,</w:t>
      </w:r>
      <w:r>
        <w:t xml:space="preserve"> na zorgvuldig onderzoek</w:t>
      </w:r>
      <w:r w:rsidR="00285FA7">
        <w:t>,</w:t>
      </w:r>
      <w:r>
        <w:t xml:space="preserve"> is gebleken dat binnen de onderneming g</w:t>
      </w:r>
      <w:r w:rsidR="00285FA7">
        <w:t>éé</w:t>
      </w:r>
      <w:r>
        <w:t>n passende functie beschikbaar is, zal de arbeidsovereenkomst voor onbepaalde tijd met inachtneming van de wettelijke bepalingen ter zake</w:t>
      </w:r>
      <w:r w:rsidR="00285FA7">
        <w:t xml:space="preserve"> en het gestelde in artikel 21 (Arbeidsongeschiktheid) </w:t>
      </w:r>
      <w:r>
        <w:t>worden opgezegd indien:</w:t>
      </w:r>
    </w:p>
    <w:p w:rsidR="000F6527" w:rsidRDefault="004B0B8C" w:rsidP="000F6527">
      <w:pPr>
        <w:numPr>
          <w:ilvl w:val="2"/>
          <w:numId w:val="12"/>
        </w:numPr>
      </w:pPr>
      <w:r>
        <w:t xml:space="preserve">de werknemer gedurende een aaneengesloten periode van </w:t>
      </w:r>
      <w:r w:rsidR="00FB7372">
        <w:t xml:space="preserve">2 </w:t>
      </w:r>
      <w:r>
        <w:t>jaar</w:t>
      </w:r>
      <w:r w:rsidR="00FB7372">
        <w:t xml:space="preserve"> tussen de 35-80% (WGA gerelateerd) </w:t>
      </w:r>
      <w:r>
        <w:t>arbeidsongeschikt is verklaard in de zin van de W</w:t>
      </w:r>
      <w:r w:rsidR="00FB7372">
        <w:t>I</w:t>
      </w:r>
      <w:r>
        <w:t xml:space="preserve">A, </w:t>
      </w:r>
      <w:r w:rsidR="000F6527">
        <w:t>en</w:t>
      </w:r>
    </w:p>
    <w:p w:rsidR="004B0B8C" w:rsidRPr="00E53F9F" w:rsidRDefault="004B0B8C" w:rsidP="000F6527">
      <w:pPr>
        <w:numPr>
          <w:ilvl w:val="2"/>
          <w:numId w:val="12"/>
        </w:numPr>
      </w:pPr>
      <w:r>
        <w:t>de werknemer gedurende deze periode voor zijn resterende verdiencapaciteit geen arbeid voor de werkgever heeft verricht.</w:t>
      </w:r>
    </w:p>
    <w:p w:rsidR="004B0B8C" w:rsidRDefault="004B0B8C" w:rsidP="000F6527">
      <w:pPr>
        <w:numPr>
          <w:ilvl w:val="1"/>
          <w:numId w:val="12"/>
        </w:numPr>
      </w:pPr>
      <w:r>
        <w:t xml:space="preserve">Indien een werknemer met een arbeidsovereenkomst voor onbepaalde tijd </w:t>
      </w:r>
      <w:r w:rsidR="00FB7372">
        <w:t>80% of meer (IVA gerelateerd) volledig en duurzaam</w:t>
      </w:r>
      <w:r>
        <w:t xml:space="preserve"> arbeidsongeschikt is verklaard in de zin van de W</w:t>
      </w:r>
      <w:r w:rsidR="00FB7372">
        <w:t>I</w:t>
      </w:r>
      <w:r>
        <w:t>A, er geen passende functie beschikbaar is en tenminste 2 jaar arbeidsongeschikt is geweest, zal de arbeidsovereenkomst worden opgezegd.</w:t>
      </w:r>
    </w:p>
    <w:p w:rsidR="004B0B8C" w:rsidRDefault="004B0B8C">
      <w:pPr>
        <w:tabs>
          <w:tab w:val="left" w:pos="-720"/>
        </w:tabs>
        <w:suppressAutoHyphens/>
      </w:pPr>
    </w:p>
    <w:p w:rsidR="004B0B8C" w:rsidRPr="001B6894" w:rsidRDefault="005C7F80" w:rsidP="001B6894">
      <w:pPr>
        <w:pStyle w:val="Kop2"/>
        <w:rPr>
          <w:b/>
          <w:bCs/>
          <w:i w:val="0"/>
          <w:iCs w:val="0"/>
        </w:rPr>
      </w:pPr>
      <w:r>
        <w:rPr>
          <w:b/>
          <w:bCs/>
          <w:i w:val="0"/>
          <w:iCs w:val="0"/>
        </w:rPr>
        <w:br w:type="page"/>
      </w:r>
      <w:bookmarkStart w:id="7" w:name="_Toc352250316"/>
      <w:r w:rsidR="004B0B8C" w:rsidRPr="001B6894">
        <w:rPr>
          <w:b/>
          <w:bCs/>
          <w:i w:val="0"/>
          <w:iCs w:val="0"/>
        </w:rPr>
        <w:lastRenderedPageBreak/>
        <w:t>Hoofdstuk 3 Arbeidsduur, werktijden en vakantie</w:t>
      </w:r>
      <w:bookmarkEnd w:id="7"/>
    </w:p>
    <w:p w:rsidR="00D93B58" w:rsidRDefault="00D93B58">
      <w:pPr>
        <w:tabs>
          <w:tab w:val="left" w:pos="-720"/>
        </w:tabs>
        <w:suppressAutoHyphens/>
        <w:rPr>
          <w:b/>
          <w:bCs/>
        </w:rPr>
      </w:pPr>
    </w:p>
    <w:p w:rsidR="004B0B8C" w:rsidRPr="001B6894" w:rsidRDefault="004B0B8C" w:rsidP="001B6894">
      <w:pPr>
        <w:pStyle w:val="Kop2"/>
        <w:ind w:left="720"/>
        <w:rPr>
          <w:i w:val="0"/>
          <w:iCs w:val="0"/>
          <w:u w:val="single"/>
        </w:rPr>
      </w:pPr>
      <w:bookmarkStart w:id="8" w:name="_Toc352250317"/>
      <w:r w:rsidRPr="001B6894">
        <w:rPr>
          <w:i w:val="0"/>
          <w:iCs w:val="0"/>
          <w:u w:val="single"/>
        </w:rPr>
        <w:t>Artikel 5</w:t>
      </w:r>
      <w:r w:rsidR="001B6894">
        <w:rPr>
          <w:i w:val="0"/>
          <w:iCs w:val="0"/>
          <w:u w:val="single"/>
        </w:rPr>
        <w:t xml:space="preserve"> </w:t>
      </w:r>
      <w:r w:rsidRPr="001B6894">
        <w:rPr>
          <w:i w:val="0"/>
          <w:iCs w:val="0"/>
          <w:u w:val="single"/>
        </w:rPr>
        <w:t>Arbeidsduur</w:t>
      </w:r>
      <w:bookmarkEnd w:id="8"/>
    </w:p>
    <w:p w:rsidR="004B0B8C" w:rsidRDefault="004B0B8C">
      <w:pPr>
        <w:tabs>
          <w:tab w:val="left" w:pos="-720"/>
        </w:tabs>
        <w:suppressAutoHyphens/>
        <w:rPr>
          <w:b/>
          <w:bCs/>
        </w:rPr>
      </w:pPr>
    </w:p>
    <w:p w:rsidR="004B0B8C" w:rsidRDefault="004B0B8C" w:rsidP="000F6527">
      <w:pPr>
        <w:ind w:firstLine="720"/>
        <w:rPr>
          <w:i/>
          <w:iCs/>
        </w:rPr>
      </w:pPr>
      <w:r>
        <w:t xml:space="preserve">De normale arbeidsduur bedraagt gemiddeld </w:t>
      </w:r>
      <w:r w:rsidR="00E50438">
        <w:t xml:space="preserve">38,5 </w:t>
      </w:r>
      <w:r>
        <w:t xml:space="preserve">uur per week. </w:t>
      </w:r>
    </w:p>
    <w:p w:rsidR="005106A7" w:rsidRDefault="005106A7">
      <w:pPr>
        <w:pStyle w:val="Koptekst"/>
        <w:tabs>
          <w:tab w:val="clear" w:pos="4153"/>
          <w:tab w:val="clear" w:pos="8306"/>
          <w:tab w:val="left" w:pos="-720"/>
        </w:tabs>
        <w:suppressAutoHyphens/>
      </w:pPr>
    </w:p>
    <w:p w:rsidR="004B0B8C" w:rsidRPr="001B6894" w:rsidRDefault="004B0B8C" w:rsidP="001B6894">
      <w:pPr>
        <w:pStyle w:val="Kop2"/>
        <w:ind w:left="720"/>
        <w:rPr>
          <w:i w:val="0"/>
          <w:iCs w:val="0"/>
          <w:u w:val="single"/>
        </w:rPr>
      </w:pPr>
      <w:bookmarkStart w:id="9" w:name="_Toc352250318"/>
      <w:r w:rsidRPr="001B6894">
        <w:rPr>
          <w:i w:val="0"/>
          <w:iCs w:val="0"/>
          <w:u w:val="single"/>
        </w:rPr>
        <w:t>Artikel 6</w:t>
      </w:r>
      <w:r w:rsidR="001B6894">
        <w:rPr>
          <w:i w:val="0"/>
          <w:iCs w:val="0"/>
          <w:u w:val="single"/>
        </w:rPr>
        <w:t xml:space="preserve"> </w:t>
      </w:r>
      <w:r w:rsidRPr="001B6894">
        <w:rPr>
          <w:i w:val="0"/>
          <w:iCs w:val="0"/>
          <w:u w:val="single"/>
        </w:rPr>
        <w:t>Werktijden</w:t>
      </w:r>
      <w:bookmarkEnd w:id="9"/>
    </w:p>
    <w:p w:rsidR="004B0B8C" w:rsidRDefault="004B0B8C">
      <w:pPr>
        <w:rPr>
          <w:b/>
          <w:bCs/>
        </w:rPr>
      </w:pPr>
    </w:p>
    <w:p w:rsidR="00AB4A86" w:rsidRDefault="004B0B8C" w:rsidP="000F6527">
      <w:pPr>
        <w:numPr>
          <w:ilvl w:val="0"/>
          <w:numId w:val="14"/>
        </w:numPr>
      </w:pPr>
      <w:r>
        <w:t xml:space="preserve">De werknemer werkt normaliter 40 uur per week op maandag tot en met vrijdag tussen 8.00 uur en 17.30 uur. </w:t>
      </w:r>
    </w:p>
    <w:p w:rsidR="00AB4A86" w:rsidRDefault="004B0B8C" w:rsidP="000F6527">
      <w:pPr>
        <w:numPr>
          <w:ilvl w:val="1"/>
          <w:numId w:val="14"/>
        </w:numPr>
      </w:pPr>
      <w:r>
        <w:t xml:space="preserve">Per dag wordt 8 uur gewerkt. </w:t>
      </w:r>
    </w:p>
    <w:p w:rsidR="004B0B8C" w:rsidRDefault="004B0B8C" w:rsidP="000F6527">
      <w:pPr>
        <w:numPr>
          <w:ilvl w:val="1"/>
          <w:numId w:val="14"/>
        </w:numPr>
      </w:pPr>
      <w:r>
        <w:t>Dagelijks wordt een aangesloten pauze van 30 minuten genoten.</w:t>
      </w:r>
    </w:p>
    <w:p w:rsidR="00AB4A86" w:rsidRDefault="00AB4A86" w:rsidP="00AB4A86"/>
    <w:p w:rsidR="004B0B8C" w:rsidRDefault="004B0B8C" w:rsidP="000F6527">
      <w:pPr>
        <w:numPr>
          <w:ilvl w:val="0"/>
          <w:numId w:val="14"/>
        </w:numPr>
      </w:pPr>
      <w:r>
        <w:t>Bij het vaststellen van de begin- en eindtijden op een werkdag, dient een permanente bezetting van de afdeling gewaarborgd te blijven. Indien dit in onderling overleg binnen de afdeling niet kan worden gerealiseerd, worden de begin- en eindtijden van de werknemers door het afdelingshoofd vastgesteld.</w:t>
      </w:r>
    </w:p>
    <w:p w:rsidR="004B0B8C" w:rsidRDefault="004B0B8C">
      <w:pPr>
        <w:tabs>
          <w:tab w:val="left" w:pos="-720"/>
        </w:tabs>
        <w:suppressAutoHyphens/>
        <w:ind w:left="273" w:hanging="273"/>
        <w:rPr>
          <w:i/>
          <w:iCs/>
          <w:sz w:val="20"/>
          <w:szCs w:val="20"/>
        </w:rPr>
      </w:pPr>
    </w:p>
    <w:p w:rsidR="004B0B8C" w:rsidRPr="001B6894" w:rsidRDefault="004B0B8C" w:rsidP="001B6894">
      <w:pPr>
        <w:pStyle w:val="Kop2"/>
        <w:ind w:left="720"/>
        <w:rPr>
          <w:i w:val="0"/>
          <w:iCs w:val="0"/>
          <w:u w:val="single"/>
        </w:rPr>
      </w:pPr>
      <w:bookmarkStart w:id="10" w:name="_Toc352250319"/>
      <w:r w:rsidRPr="001B6894">
        <w:rPr>
          <w:i w:val="0"/>
          <w:iCs w:val="0"/>
          <w:u w:val="single"/>
        </w:rPr>
        <w:t>Artikel 7</w:t>
      </w:r>
      <w:r w:rsidR="001B6894">
        <w:rPr>
          <w:i w:val="0"/>
          <w:iCs w:val="0"/>
          <w:u w:val="single"/>
        </w:rPr>
        <w:t xml:space="preserve"> </w:t>
      </w:r>
      <w:r w:rsidRPr="001B6894">
        <w:rPr>
          <w:i w:val="0"/>
          <w:iCs w:val="0"/>
          <w:u w:val="single"/>
        </w:rPr>
        <w:t>Arbeidsduurverkorting</w:t>
      </w:r>
      <w:r w:rsidRPr="001B6894">
        <w:rPr>
          <w:i w:val="0"/>
          <w:iCs w:val="0"/>
          <w:u w:val="single"/>
        </w:rPr>
        <w:footnoteReference w:customMarkFollows="1" w:id="1"/>
        <w:sym w:font="Symbol" w:char="F02A"/>
      </w:r>
      <w:bookmarkEnd w:id="10"/>
    </w:p>
    <w:p w:rsidR="004B0B8C" w:rsidRDefault="004B0B8C">
      <w:pPr>
        <w:pStyle w:val="Koptekst"/>
        <w:tabs>
          <w:tab w:val="clear" w:pos="4153"/>
          <w:tab w:val="clear" w:pos="8306"/>
        </w:tabs>
      </w:pPr>
    </w:p>
    <w:p w:rsidR="004B0B8C" w:rsidRDefault="004B0B8C" w:rsidP="000F6527">
      <w:pPr>
        <w:numPr>
          <w:ilvl w:val="0"/>
          <w:numId w:val="15"/>
        </w:numPr>
      </w:pPr>
      <w:r w:rsidRPr="000F6527">
        <w:t>Algemeen</w:t>
      </w:r>
    </w:p>
    <w:p w:rsidR="004B0B8C" w:rsidRDefault="00E50438" w:rsidP="000F6527">
      <w:pPr>
        <w:numPr>
          <w:ilvl w:val="1"/>
          <w:numId w:val="15"/>
        </w:numPr>
      </w:pPr>
      <w:r>
        <w:t xml:space="preserve">Bij een werkrooster van 40 uur per week heeft de </w:t>
      </w:r>
      <w:r w:rsidR="004B0B8C">
        <w:t xml:space="preserve">werknemer recht op 72 uren </w:t>
      </w:r>
      <w:r w:rsidR="005106A7">
        <w:t xml:space="preserve">(= 9 dagen) </w:t>
      </w:r>
      <w:r w:rsidR="004B0B8C">
        <w:t xml:space="preserve">arbeidsduurverkorting op jaarbasis. Hiermee wordt de normale gemiddelde wekelijkse arbeidsduur </w:t>
      </w:r>
      <w:r>
        <w:t xml:space="preserve">van </w:t>
      </w:r>
      <w:r w:rsidR="004B0B8C">
        <w:t>38,5 uur</w:t>
      </w:r>
      <w:r>
        <w:t xml:space="preserve"> bereikt. </w:t>
      </w:r>
    </w:p>
    <w:p w:rsidR="000F6527" w:rsidRDefault="004B0B8C" w:rsidP="000F6527">
      <w:pPr>
        <w:numPr>
          <w:ilvl w:val="1"/>
          <w:numId w:val="15"/>
        </w:numPr>
      </w:pPr>
      <w:r>
        <w:t xml:space="preserve">De arbeidsduurverkorting wordt toegekend in de vorm van </w:t>
      </w:r>
    </w:p>
    <w:p w:rsidR="000F6527" w:rsidRDefault="004B0B8C" w:rsidP="000F6527">
      <w:pPr>
        <w:numPr>
          <w:ilvl w:val="2"/>
          <w:numId w:val="15"/>
        </w:numPr>
      </w:pPr>
      <w:r>
        <w:t>a. hele ADV-</w:t>
      </w:r>
      <w:r w:rsidR="00564338">
        <w:t xml:space="preserve"> </w:t>
      </w:r>
      <w:r>
        <w:t xml:space="preserve">dagen </w:t>
      </w:r>
    </w:p>
    <w:p w:rsidR="004B0B8C" w:rsidRDefault="004B0B8C" w:rsidP="000F6527">
      <w:pPr>
        <w:numPr>
          <w:ilvl w:val="2"/>
          <w:numId w:val="15"/>
        </w:numPr>
      </w:pPr>
      <w:r>
        <w:t xml:space="preserve">b. ADV-dagdelen </w:t>
      </w:r>
    </w:p>
    <w:p w:rsidR="004B0B8C" w:rsidRDefault="004B0B8C" w:rsidP="000F6527">
      <w:pPr>
        <w:ind w:left="360"/>
      </w:pPr>
    </w:p>
    <w:p w:rsidR="004B0B8C" w:rsidRDefault="004B0B8C" w:rsidP="000F6527">
      <w:pPr>
        <w:numPr>
          <w:ilvl w:val="0"/>
          <w:numId w:val="15"/>
        </w:numPr>
      </w:pPr>
      <w:r w:rsidRPr="000F6527">
        <w:t>Planning en opname ADV</w:t>
      </w:r>
    </w:p>
    <w:p w:rsidR="004B0B8C" w:rsidRDefault="004B0B8C" w:rsidP="000F6527">
      <w:pPr>
        <w:numPr>
          <w:ilvl w:val="1"/>
          <w:numId w:val="15"/>
        </w:numPr>
      </w:pPr>
      <w:r>
        <w:t>Na overleg met de betrokken werknemers plant de afdelingsleiding bij aanvang van het kalenderjaar de ADV-rechten in een jaarrooster in. Voor buitendienst</w:t>
      </w:r>
      <w:r w:rsidR="009A3EC3">
        <w:t>werknemers</w:t>
      </w:r>
      <w:r>
        <w:t xml:space="preserve"> geldt dat de ADV-rechten door de afdelingsleiding collectief worden ingeroosterd.</w:t>
      </w:r>
    </w:p>
    <w:p w:rsidR="00594257" w:rsidRDefault="00594257" w:rsidP="000F6527">
      <w:pPr>
        <w:numPr>
          <w:ilvl w:val="1"/>
          <w:numId w:val="15"/>
        </w:numPr>
      </w:pPr>
      <w:r>
        <w:t xml:space="preserve">Het opnemen van </w:t>
      </w:r>
      <w:r w:rsidR="00F81471">
        <w:t>niet collecti</w:t>
      </w:r>
      <w:r w:rsidR="00D57498">
        <w:t>e</w:t>
      </w:r>
      <w:r w:rsidR="00F81471">
        <w:t xml:space="preserve">ve </w:t>
      </w:r>
      <w:r>
        <w:t>ADV dagen vindt in overleg met de (</w:t>
      </w:r>
      <w:proofErr w:type="spellStart"/>
      <w:r>
        <w:t>afdelings</w:t>
      </w:r>
      <w:proofErr w:type="spellEnd"/>
      <w:r>
        <w:t>)leiding per kwartaal plaats.</w:t>
      </w:r>
      <w:r w:rsidR="003338D7">
        <w:t xml:space="preserve"> </w:t>
      </w:r>
    </w:p>
    <w:p w:rsidR="004B0B8C" w:rsidRDefault="004B0B8C" w:rsidP="000F6527">
      <w:pPr>
        <w:numPr>
          <w:ilvl w:val="1"/>
          <w:numId w:val="15"/>
        </w:numPr>
      </w:pPr>
      <w:r>
        <w:t>Met toestemming van de manager kunnen werknemers onderling ADV-</w:t>
      </w:r>
      <w:r w:rsidR="00564338">
        <w:t xml:space="preserve"> </w:t>
      </w:r>
      <w:r>
        <w:t>dagen/dagdelen verschuiven.</w:t>
      </w:r>
    </w:p>
    <w:p w:rsidR="004B0B8C" w:rsidRDefault="004B0B8C" w:rsidP="000F6527">
      <w:pPr>
        <w:numPr>
          <w:ilvl w:val="1"/>
          <w:numId w:val="15"/>
        </w:numPr>
      </w:pPr>
      <w:r>
        <w:t>Indien het bedrijfsbelang het noodzakelijk maakt dient tijdens ingeplande ADV-</w:t>
      </w:r>
      <w:r w:rsidR="00564338">
        <w:t xml:space="preserve"> </w:t>
      </w:r>
      <w:r>
        <w:t xml:space="preserve">dagen/dagdelen te worden gewerkt. Deze uren worden niet als overwerk beschouwd. De vervangende arbeidsduurverkorting wordt in overleg vastgesteld. </w:t>
      </w:r>
    </w:p>
    <w:p w:rsidR="004B0B8C" w:rsidRDefault="004B0B8C" w:rsidP="000F6527">
      <w:pPr>
        <w:numPr>
          <w:ilvl w:val="1"/>
          <w:numId w:val="15"/>
        </w:numPr>
      </w:pPr>
      <w:r>
        <w:t>Bij ziekte tijdens een geplande ADV-</w:t>
      </w:r>
      <w:r w:rsidR="00564338">
        <w:t xml:space="preserve"> </w:t>
      </w:r>
      <w:r>
        <w:t xml:space="preserve">dag/-dagdeel ontstaat geen recht op vervangende ADV. </w:t>
      </w:r>
    </w:p>
    <w:p w:rsidR="00594257" w:rsidRDefault="004B0B8C" w:rsidP="000F6527">
      <w:pPr>
        <w:numPr>
          <w:ilvl w:val="1"/>
          <w:numId w:val="15"/>
        </w:numPr>
      </w:pPr>
      <w:r>
        <w:t>Er wordt geen vervangende ADV toegekend als zich op een ingeplande ADV- dag/-dagdeel een omstandigheid voordoet als omschreven in artikel 22 (bijzonder verlof) met uitzondering van de gevallen genoemd onder lid 1 van dat artikel.</w:t>
      </w:r>
    </w:p>
    <w:p w:rsidR="004B0B8C" w:rsidRDefault="004B0B8C" w:rsidP="000F6527">
      <w:pPr>
        <w:numPr>
          <w:ilvl w:val="1"/>
          <w:numId w:val="15"/>
        </w:numPr>
      </w:pPr>
      <w:r>
        <w:t>Niet opgenomen ADV-</w:t>
      </w:r>
      <w:r w:rsidR="00564338">
        <w:t xml:space="preserve"> </w:t>
      </w:r>
      <w:r>
        <w:t>dagen/-dagdelen vervallen aan het einde van het kalenderjaar</w:t>
      </w:r>
      <w:r w:rsidR="00773E63">
        <w:t xml:space="preserve"> waarin deze zijn verworven</w:t>
      </w:r>
      <w:r>
        <w:t xml:space="preserve"> en bij beëindiging van de arbeidsovereenkomst. Teveel opgenomen ADV-</w:t>
      </w:r>
      <w:r w:rsidR="00564338">
        <w:t xml:space="preserve"> </w:t>
      </w:r>
      <w:r>
        <w:t xml:space="preserve">dagen/-dagdelen worden bij </w:t>
      </w:r>
      <w:r>
        <w:lastRenderedPageBreak/>
        <w:t>beëindiging van de arbeidsovereenkomst ingehouden op de laatste salarisbetaling</w:t>
      </w:r>
      <w:r w:rsidR="00F250A2">
        <w:t>.</w:t>
      </w:r>
      <w:r w:rsidR="004E6CA0">
        <w:t xml:space="preserve"> </w:t>
      </w:r>
    </w:p>
    <w:p w:rsidR="004B0B8C" w:rsidRDefault="004B0B8C" w:rsidP="000F6527">
      <w:pPr>
        <w:numPr>
          <w:ilvl w:val="0"/>
          <w:numId w:val="15"/>
        </w:numPr>
      </w:pPr>
      <w:r w:rsidRPr="000F6527">
        <w:t>Overige</w:t>
      </w:r>
    </w:p>
    <w:p w:rsidR="004B0B8C" w:rsidRDefault="004B0B8C" w:rsidP="000F6527">
      <w:pPr>
        <w:numPr>
          <w:ilvl w:val="1"/>
          <w:numId w:val="15"/>
        </w:numPr>
      </w:pPr>
      <w:r>
        <w:t xml:space="preserve">Bij indiensttreding in de loop van het kalenderjaar wordt ADV naar rato toegekend. </w:t>
      </w:r>
    </w:p>
    <w:p w:rsidR="004B0B8C" w:rsidRDefault="004B0B8C" w:rsidP="000F6527">
      <w:pPr>
        <w:numPr>
          <w:ilvl w:val="1"/>
          <w:numId w:val="15"/>
        </w:numPr>
      </w:pPr>
      <w:r>
        <w:t xml:space="preserve">Voor werknemers die gebruik willen maken van ouderschapsverlof </w:t>
      </w:r>
      <w:r w:rsidR="00594257">
        <w:t xml:space="preserve">(zie tevens artikel 24) </w:t>
      </w:r>
      <w:r>
        <w:t>kan door de afdelingsleiding na overleg met de werknemer in plaats van onbetaald deeltijdverlof het volledige jaarsaldo respectievelijk het nog niet genoten saldo arbeidsduurverkorting worden ingepland in de periode waarin ouderschapsverlof wordt genoten.</w:t>
      </w:r>
    </w:p>
    <w:p w:rsidR="004B0B8C" w:rsidRDefault="004B0B8C" w:rsidP="000F6527">
      <w:pPr>
        <w:numPr>
          <w:ilvl w:val="1"/>
          <w:numId w:val="15"/>
        </w:numPr>
      </w:pPr>
      <w:r>
        <w:t xml:space="preserve">Werknemers die een opleiding volgen onder toepassing van de </w:t>
      </w:r>
      <w:r w:rsidRPr="000F6527">
        <w:t>Regeling Tegemoetkoming Studiekosten</w:t>
      </w:r>
      <w:r>
        <w:t xml:space="preserve"> kunnen de afdelingsleiding verzoeken het volledige jaarsaldo respectievelijk het nog niet genoten saldo arbeidsduurverkorting geheel of gedeeltelijk aaneengesloten in te plannen ten behoeve van studieverlof. Een dergelijk verzoek wordt gehonoreerd tenzij de belangen van de afdeling waar de werknemer werkzaam is zich hier naar het oordeel van de afdelingsleiding tegen verzetten.</w:t>
      </w:r>
    </w:p>
    <w:p w:rsidR="005106A7" w:rsidRDefault="005106A7">
      <w:pPr>
        <w:tabs>
          <w:tab w:val="left" w:pos="-720"/>
        </w:tabs>
        <w:suppressAutoHyphens/>
        <w:rPr>
          <w:sz w:val="20"/>
          <w:szCs w:val="20"/>
        </w:rPr>
      </w:pPr>
    </w:p>
    <w:p w:rsidR="004B0B8C" w:rsidRPr="001B6894" w:rsidRDefault="004B0B8C" w:rsidP="001B6894">
      <w:pPr>
        <w:pStyle w:val="Kop2"/>
        <w:ind w:left="720"/>
        <w:rPr>
          <w:i w:val="0"/>
          <w:iCs w:val="0"/>
          <w:u w:val="single"/>
        </w:rPr>
      </w:pPr>
      <w:bookmarkStart w:id="11" w:name="_Toc352250320"/>
      <w:r w:rsidRPr="001B6894">
        <w:rPr>
          <w:i w:val="0"/>
          <w:iCs w:val="0"/>
          <w:u w:val="single"/>
        </w:rPr>
        <w:t>Artikel 8</w:t>
      </w:r>
      <w:r w:rsidR="001B6894">
        <w:rPr>
          <w:i w:val="0"/>
          <w:iCs w:val="0"/>
          <w:u w:val="single"/>
        </w:rPr>
        <w:t xml:space="preserve"> </w:t>
      </w:r>
      <w:r w:rsidRPr="001B6894">
        <w:rPr>
          <w:i w:val="0"/>
          <w:iCs w:val="0"/>
          <w:u w:val="single"/>
        </w:rPr>
        <w:t>Vakantie</w:t>
      </w:r>
      <w:bookmarkEnd w:id="11"/>
    </w:p>
    <w:p w:rsidR="004B0B8C" w:rsidRDefault="004B0B8C">
      <w:pPr>
        <w:tabs>
          <w:tab w:val="left" w:pos="-720"/>
        </w:tabs>
        <w:suppressAutoHyphens/>
      </w:pPr>
    </w:p>
    <w:p w:rsidR="004B0B8C" w:rsidRDefault="004B0B8C" w:rsidP="000F6527">
      <w:pPr>
        <w:numPr>
          <w:ilvl w:val="0"/>
          <w:numId w:val="16"/>
        </w:numPr>
      </w:pPr>
      <w:r w:rsidRPr="000F6527">
        <w:t>Omvang vakantie</w:t>
      </w:r>
    </w:p>
    <w:p w:rsidR="000F6527" w:rsidRDefault="004B0B8C" w:rsidP="000F6527">
      <w:pPr>
        <w:numPr>
          <w:ilvl w:val="1"/>
          <w:numId w:val="16"/>
        </w:numPr>
      </w:pPr>
      <w:r>
        <w:t>Het vakantiejaar loopt gelijk aan het kalenderjaar van 1 januari tot en met 31 december.</w:t>
      </w:r>
    </w:p>
    <w:p w:rsidR="000F6527" w:rsidRDefault="004B0B8C" w:rsidP="000F6527">
      <w:pPr>
        <w:numPr>
          <w:ilvl w:val="1"/>
          <w:numId w:val="16"/>
        </w:numPr>
      </w:pPr>
      <w:r>
        <w:t xml:space="preserve">De werknemer heeft per vakantiejaar </w:t>
      </w:r>
      <w:r w:rsidR="003338D7">
        <w:t xml:space="preserve">recht op 25 </w:t>
      </w:r>
      <w:r w:rsidR="00773E63">
        <w:t>vakantie</w:t>
      </w:r>
      <w:r w:rsidR="003338D7">
        <w:t xml:space="preserve">dagen (200 uur) </w:t>
      </w:r>
      <w:r>
        <w:t xml:space="preserve"> met behoud van maandinkomen</w:t>
      </w:r>
      <w:r w:rsidR="003338D7">
        <w:t>.</w:t>
      </w:r>
    </w:p>
    <w:p w:rsidR="00DA077A" w:rsidRDefault="00DA077A" w:rsidP="000F6527">
      <w:pPr>
        <w:numPr>
          <w:ilvl w:val="1"/>
          <w:numId w:val="16"/>
        </w:numPr>
      </w:pPr>
      <w:r>
        <w:t xml:space="preserve">Voor de berekening van de vakantierechten van een werknemer die een deel van het vakantiejaar in dienst is (geweest), is het aantal volle weken dat deze werknemer in dienst zal zijn of is geweest, bepalend. </w:t>
      </w:r>
    </w:p>
    <w:p w:rsidR="003338D7" w:rsidRDefault="003338D7" w:rsidP="000F6527">
      <w:pPr>
        <w:ind w:left="360"/>
      </w:pPr>
    </w:p>
    <w:p w:rsidR="000F6527" w:rsidRDefault="003338D7" w:rsidP="000F6527">
      <w:pPr>
        <w:ind w:left="720"/>
      </w:pPr>
      <w:r w:rsidRPr="000F6527">
        <w:t>Overgangsregeling</w:t>
      </w:r>
      <w:r w:rsidR="000F6527">
        <w:br/>
      </w:r>
      <w:r w:rsidRPr="000F6527">
        <w:t xml:space="preserve">Als gevolg van de Wet </w:t>
      </w:r>
      <w:r w:rsidR="00427120">
        <w:t>g</w:t>
      </w:r>
      <w:r w:rsidR="00427120" w:rsidRPr="000F6527">
        <w:t xml:space="preserve">elijke </w:t>
      </w:r>
      <w:r w:rsidR="00427120">
        <w:t>b</w:t>
      </w:r>
      <w:r w:rsidR="00427120" w:rsidRPr="000F6527">
        <w:t xml:space="preserve">ehandeling </w:t>
      </w:r>
      <w:r w:rsidRPr="000F6527">
        <w:t xml:space="preserve">op grond van </w:t>
      </w:r>
      <w:r w:rsidR="00773E63">
        <w:t>l</w:t>
      </w:r>
      <w:r w:rsidR="00773E63" w:rsidRPr="000F6527">
        <w:t>eeftijd</w:t>
      </w:r>
      <w:r w:rsidR="00773E63">
        <w:t xml:space="preserve"> bij de arbeid</w:t>
      </w:r>
      <w:r w:rsidR="00773E63" w:rsidRPr="000F6527">
        <w:t xml:space="preserve"> </w:t>
      </w:r>
      <w:r w:rsidRPr="000F6527">
        <w:t>word</w:t>
      </w:r>
      <w:r w:rsidR="009247B8" w:rsidRPr="000F6527">
        <w:t>en</w:t>
      </w:r>
      <w:r w:rsidRPr="000F6527">
        <w:t xml:space="preserve"> aan </w:t>
      </w:r>
      <w:r w:rsidR="009247B8" w:rsidRPr="000F6527">
        <w:t xml:space="preserve">werknemers </w:t>
      </w:r>
      <w:r w:rsidRPr="000F6527">
        <w:t xml:space="preserve">die vanaf 1 januari 2010 in dienst zijn getreden geen leeftijdsdagen meer </w:t>
      </w:r>
      <w:r w:rsidR="00D57498" w:rsidRPr="000F6527">
        <w:t xml:space="preserve">toegekend. </w:t>
      </w:r>
      <w:r w:rsidR="00773E63">
        <w:t>Werknemer</w:t>
      </w:r>
      <w:r w:rsidR="00773E63" w:rsidRPr="000F6527">
        <w:t xml:space="preserve">s </w:t>
      </w:r>
      <w:r w:rsidR="009247B8" w:rsidRPr="000F6527">
        <w:t>die reeds op 1 januari 2010 in dienst waren behouden de volgende leeftijdsdagen:</w:t>
      </w:r>
    </w:p>
    <w:p w:rsidR="004B0B8C" w:rsidRPr="000F6527" w:rsidRDefault="004B0B8C" w:rsidP="000F6527">
      <w:pPr>
        <w:ind w:left="1440"/>
      </w:pPr>
      <w:r w:rsidRPr="000F6527">
        <w:t>Leeftijd</w:t>
      </w:r>
      <w:r w:rsidRPr="000F6527">
        <w:tab/>
      </w:r>
      <w:r w:rsidRPr="000F6527">
        <w:tab/>
      </w:r>
      <w:r w:rsidRPr="000F6527">
        <w:tab/>
      </w:r>
      <w:r w:rsidRPr="000F6527">
        <w:tab/>
      </w:r>
      <w:r w:rsidR="00565071" w:rsidRPr="000F6527">
        <w:t>Leeftijdsdagen</w:t>
      </w:r>
      <w:r w:rsidRPr="000F6527">
        <w:t xml:space="preserve"> </w:t>
      </w:r>
      <w:r w:rsidR="000F6527">
        <w:br/>
      </w:r>
      <w:r w:rsidRPr="000F6527">
        <w:t>40 t/m 44</w:t>
      </w:r>
      <w:r w:rsidRPr="000F6527">
        <w:tab/>
      </w:r>
      <w:r w:rsidRPr="000F6527">
        <w:tab/>
      </w:r>
      <w:r w:rsidRPr="000F6527">
        <w:tab/>
      </w:r>
      <w:r w:rsidR="009247B8" w:rsidRPr="000F6527">
        <w:t xml:space="preserve">2 </w:t>
      </w:r>
      <w:r w:rsidRPr="000F6527">
        <w:t xml:space="preserve"> dagen / 16 uur</w:t>
      </w:r>
      <w:r w:rsidR="000F6527">
        <w:br/>
      </w:r>
      <w:r w:rsidRPr="000F6527">
        <w:t>45 t/m 49</w:t>
      </w:r>
      <w:r w:rsidRPr="000F6527">
        <w:tab/>
      </w:r>
      <w:r w:rsidRPr="000F6527">
        <w:tab/>
      </w:r>
      <w:r w:rsidRPr="000F6527">
        <w:tab/>
      </w:r>
      <w:r w:rsidR="009247B8" w:rsidRPr="000F6527">
        <w:t xml:space="preserve">3 </w:t>
      </w:r>
      <w:r w:rsidRPr="000F6527">
        <w:t xml:space="preserve"> dagen / 24 uur</w:t>
      </w:r>
      <w:r w:rsidR="000F6527">
        <w:br/>
      </w:r>
      <w:r w:rsidRPr="000F6527">
        <w:t>50 t/m 54</w:t>
      </w:r>
      <w:r w:rsidRPr="000F6527">
        <w:tab/>
      </w:r>
      <w:r w:rsidRPr="000F6527">
        <w:tab/>
      </w:r>
      <w:r w:rsidRPr="000F6527">
        <w:tab/>
      </w:r>
      <w:r w:rsidR="009247B8" w:rsidRPr="000F6527">
        <w:t>4</w:t>
      </w:r>
      <w:r w:rsidRPr="000F6527">
        <w:t xml:space="preserve"> dagen / 32 uur</w:t>
      </w:r>
      <w:r w:rsidR="000F6527">
        <w:br/>
      </w:r>
      <w:r w:rsidRPr="000F6527">
        <w:t>55 t/m 59</w:t>
      </w:r>
      <w:r w:rsidRPr="000F6527">
        <w:tab/>
      </w:r>
      <w:r w:rsidRPr="000F6527">
        <w:tab/>
      </w:r>
      <w:r w:rsidRPr="000F6527">
        <w:tab/>
      </w:r>
      <w:r w:rsidR="009247B8" w:rsidRPr="000F6527">
        <w:t>5</w:t>
      </w:r>
      <w:r w:rsidRPr="000F6527">
        <w:t xml:space="preserve"> dagen / 40 uur</w:t>
      </w:r>
      <w:r w:rsidR="000F6527">
        <w:br/>
      </w:r>
      <w:r w:rsidRPr="000F6527">
        <w:t>60 en ouder</w:t>
      </w:r>
      <w:r w:rsidRPr="000F6527">
        <w:tab/>
      </w:r>
      <w:r w:rsidR="000F6527">
        <w:tab/>
      </w:r>
      <w:r w:rsidRPr="000F6527">
        <w:tab/>
      </w:r>
      <w:r w:rsidR="009247B8" w:rsidRPr="000F6527">
        <w:t>6</w:t>
      </w:r>
      <w:r w:rsidRPr="000F6527">
        <w:t xml:space="preserve"> dagen / 48 uur</w:t>
      </w:r>
    </w:p>
    <w:p w:rsidR="009247B8" w:rsidRPr="000F6527" w:rsidRDefault="009247B8" w:rsidP="000F6527">
      <w:pPr>
        <w:ind w:left="360"/>
      </w:pPr>
    </w:p>
    <w:p w:rsidR="009247B8" w:rsidRPr="000F6527" w:rsidRDefault="009247B8" w:rsidP="000F6527">
      <w:pPr>
        <w:ind w:left="720"/>
      </w:pPr>
      <w:r w:rsidRPr="000F6527">
        <w:t>De leeftijdsdagen zullen worden aangewend in de vorm van levensfasegericht personeelsbeleid.</w:t>
      </w:r>
      <w:r w:rsidR="006735D4">
        <w:t xml:space="preserve"> </w:t>
      </w:r>
      <w:r w:rsidR="006735D4" w:rsidRPr="006735D4">
        <w:t>G</w:t>
      </w:r>
      <w:r w:rsidRPr="006735D4">
        <w:t>edurende de looptijd van deze cao zullen partijen afspraken maken hoe de leeftijdsdagen in te vullen.)</w:t>
      </w:r>
    </w:p>
    <w:p w:rsidR="009247B8" w:rsidRPr="000F6527" w:rsidRDefault="009247B8" w:rsidP="000F6527">
      <w:pPr>
        <w:ind w:left="360"/>
      </w:pPr>
    </w:p>
    <w:p w:rsidR="004B0B8C" w:rsidRPr="000F6527" w:rsidRDefault="004B0B8C" w:rsidP="000F6527">
      <w:pPr>
        <w:ind w:left="720"/>
      </w:pPr>
      <w:r w:rsidRPr="000F6527">
        <w:t xml:space="preserve">De </w:t>
      </w:r>
      <w:r w:rsidR="00F250A2" w:rsidRPr="000F6527">
        <w:t xml:space="preserve">leeftijdsdagen </w:t>
      </w:r>
      <w:r w:rsidRPr="000F6527">
        <w:t>worden vastgesteld op grond van de leeftijd die de werknemer in de loop van het vakantiejaar zal bereiken.</w:t>
      </w:r>
    </w:p>
    <w:p w:rsidR="004B0B8C" w:rsidRDefault="004B0B8C" w:rsidP="000F6527">
      <w:pPr>
        <w:ind w:left="360"/>
      </w:pPr>
    </w:p>
    <w:p w:rsidR="000F6527" w:rsidRDefault="004B0B8C" w:rsidP="000F6527">
      <w:pPr>
        <w:numPr>
          <w:ilvl w:val="0"/>
          <w:numId w:val="16"/>
        </w:numPr>
      </w:pPr>
      <w:r w:rsidRPr="000F6527">
        <w:t>Opnemen vakantie</w:t>
      </w:r>
    </w:p>
    <w:p w:rsidR="000F6527" w:rsidRDefault="004B0B8C" w:rsidP="000F6527">
      <w:pPr>
        <w:numPr>
          <w:ilvl w:val="1"/>
          <w:numId w:val="16"/>
        </w:numPr>
      </w:pPr>
      <w:r>
        <w:t>De werknemer neemt de vakantierechten op in het jaar waarin de aanspraak</w:t>
      </w:r>
      <w:r w:rsidR="000F6527">
        <w:t xml:space="preserve"> is ontstaan.</w:t>
      </w:r>
    </w:p>
    <w:p w:rsidR="000F6527" w:rsidRDefault="004B0B8C" w:rsidP="000F6527">
      <w:pPr>
        <w:numPr>
          <w:ilvl w:val="1"/>
          <w:numId w:val="16"/>
        </w:numPr>
      </w:pPr>
      <w:r>
        <w:t>Van de in lid 1 genoemde vakantie zullen als regel 2 weken aan</w:t>
      </w:r>
      <w:r w:rsidR="00DB6C3D">
        <w:t>een</w:t>
      </w:r>
      <w:r>
        <w:t xml:space="preserve">gesloten worden verleend. Het tijdstip van de aaneengesloten vakantie wordt door de werkgever vastgesteld 2 weken na aanvraag overeenkomstig de wens van de werknemer, tenzij gewichtige redenen zich daartegen verzetten. Als regel </w:t>
      </w:r>
      <w:r>
        <w:lastRenderedPageBreak/>
        <w:t>zal de aaneengesloten vakantie in de periode mei tot en met september worden opgenomen.</w:t>
      </w:r>
    </w:p>
    <w:p w:rsidR="000F6527" w:rsidRDefault="004B0B8C" w:rsidP="000F6527">
      <w:pPr>
        <w:numPr>
          <w:ilvl w:val="1"/>
          <w:numId w:val="16"/>
        </w:numPr>
      </w:pPr>
      <w:r>
        <w:t xml:space="preserve">Jaarlijks worden maximaal 2 vakantiedagen collectief vastgesteld, waarvan 1 dag wordt vastgesteld op de vrijdag na Hemelvaartsdag. Deze door de werkgever aangewezen dag zal gelden totdat in overleg met de </w:t>
      </w:r>
      <w:r w:rsidR="00161FBF">
        <w:t xml:space="preserve">ondernemingsraad </w:t>
      </w:r>
      <w:r>
        <w:t xml:space="preserve">anders wordt besloten. </w:t>
      </w:r>
    </w:p>
    <w:p w:rsidR="004B0B8C" w:rsidRDefault="004B0B8C" w:rsidP="000F6527">
      <w:pPr>
        <w:numPr>
          <w:ilvl w:val="1"/>
          <w:numId w:val="16"/>
        </w:numPr>
      </w:pPr>
      <w:r>
        <w:t xml:space="preserve">De werknemer kan de overblijvende vakantie opnemen wanneer dat door hem wordt gewenst, tenzij de wensen van het bedrijf zich hiertegen naar het oordeel van de werkgever verzetten. </w:t>
      </w:r>
      <w:r>
        <w:br/>
      </w:r>
    </w:p>
    <w:p w:rsidR="000F6527" w:rsidRDefault="004B0B8C" w:rsidP="000F6527">
      <w:pPr>
        <w:numPr>
          <w:ilvl w:val="0"/>
          <w:numId w:val="16"/>
        </w:numPr>
      </w:pPr>
      <w:r w:rsidRPr="000F6527">
        <w:t>Beperking opbouw vakantierechten</w:t>
      </w:r>
    </w:p>
    <w:p w:rsidR="000F6527" w:rsidRDefault="004B0B8C" w:rsidP="000F6527">
      <w:pPr>
        <w:numPr>
          <w:ilvl w:val="1"/>
          <w:numId w:val="16"/>
        </w:numPr>
      </w:pPr>
      <w:r w:rsidRPr="000F6527">
        <w:t>De werknemer verwerft geen vakantierechten over de tijd gedurende welke hij wegens het niet verrichten van zijn werkzaamheden geen aanspraak heeft op betaling van salaris.</w:t>
      </w:r>
    </w:p>
    <w:p w:rsidR="004B0B8C" w:rsidRDefault="004B0B8C" w:rsidP="000F6527">
      <w:pPr>
        <w:numPr>
          <w:ilvl w:val="1"/>
          <w:numId w:val="16"/>
        </w:numPr>
      </w:pPr>
      <w:r>
        <w:t>De werknemer verwerft wel vakantierechten indien hij zijn werkzaamheden niet heeft kunnen verrichten wegens:</w:t>
      </w:r>
    </w:p>
    <w:p w:rsidR="004B0B8C" w:rsidRDefault="004B0B8C" w:rsidP="000F6527">
      <w:pPr>
        <w:numPr>
          <w:ilvl w:val="2"/>
          <w:numId w:val="16"/>
        </w:numPr>
      </w:pPr>
      <w:r>
        <w:t>zwangerschaps- en bevallingsverlof;</w:t>
      </w:r>
    </w:p>
    <w:p w:rsidR="004B0B8C" w:rsidRDefault="004B0B8C" w:rsidP="000F6527">
      <w:pPr>
        <w:numPr>
          <w:ilvl w:val="2"/>
          <w:numId w:val="16"/>
        </w:numPr>
      </w:pPr>
      <w:r>
        <w:t>adoptieverlof</w:t>
      </w:r>
      <w:r w:rsidR="00161FBF">
        <w:t>;</w:t>
      </w:r>
      <w:r>
        <w:t xml:space="preserve"> </w:t>
      </w:r>
    </w:p>
    <w:p w:rsidR="004B0B8C" w:rsidRDefault="004B0B8C" w:rsidP="000F6527">
      <w:pPr>
        <w:numPr>
          <w:ilvl w:val="2"/>
          <w:numId w:val="16"/>
        </w:numPr>
      </w:pPr>
      <w:r>
        <w:t>ouderschapsverlof</w:t>
      </w:r>
      <w:r w:rsidR="00161FBF">
        <w:t>;</w:t>
      </w:r>
    </w:p>
    <w:p w:rsidR="004B0B8C" w:rsidRDefault="004B0B8C" w:rsidP="000F6527">
      <w:pPr>
        <w:numPr>
          <w:ilvl w:val="2"/>
          <w:numId w:val="16"/>
        </w:numPr>
      </w:pPr>
      <w:r>
        <w:t>onbetaald verlof op grond van artikel 23</w:t>
      </w:r>
      <w:r w:rsidR="00161FBF">
        <w:t>;</w:t>
      </w:r>
    </w:p>
    <w:p w:rsidR="004B0B8C" w:rsidRDefault="004B0B8C" w:rsidP="000F6527">
      <w:pPr>
        <w:numPr>
          <w:ilvl w:val="2"/>
          <w:numId w:val="16"/>
        </w:numPr>
      </w:pPr>
      <w:r>
        <w:t xml:space="preserve">andere redenen zoals genoemd in artikel </w:t>
      </w:r>
      <w:r w:rsidR="00161FBF">
        <w:t>7:</w:t>
      </w:r>
      <w:r>
        <w:t>635 BW.</w:t>
      </w:r>
    </w:p>
    <w:p w:rsidR="000F6527" w:rsidRDefault="004B0B8C" w:rsidP="000F6527">
      <w:pPr>
        <w:ind w:left="1440"/>
      </w:pPr>
      <w:r>
        <w:t xml:space="preserve">In geval van, zwangerschaps- en bevallingsverlof of adoptieverlof wordt slechts vakantie verworven over de wettelijk vastgestelde periode waarin geen arbeid wordt verricht. </w:t>
      </w:r>
    </w:p>
    <w:p w:rsidR="000F6527" w:rsidRDefault="000F6527" w:rsidP="000F6527">
      <w:pPr>
        <w:ind w:left="1440"/>
      </w:pPr>
    </w:p>
    <w:p w:rsidR="004B0B8C" w:rsidRDefault="004B0B8C" w:rsidP="000F6527"/>
    <w:p w:rsidR="000F6527" w:rsidRDefault="004B0B8C" w:rsidP="000F6527">
      <w:pPr>
        <w:numPr>
          <w:ilvl w:val="0"/>
          <w:numId w:val="16"/>
        </w:numPr>
      </w:pPr>
      <w:r w:rsidRPr="000F6527">
        <w:t>Niet opgenomen vakantie</w:t>
      </w:r>
    </w:p>
    <w:p w:rsidR="000F6527" w:rsidRDefault="004B0B8C" w:rsidP="000F6527">
      <w:pPr>
        <w:numPr>
          <w:ilvl w:val="1"/>
          <w:numId w:val="16"/>
        </w:numPr>
      </w:pPr>
      <w:r>
        <w:t>De werknemer kan met de afdelingsleiding overeenkomen maximaal 10 vakantiedagen voor een volgend vakantiejaar te reserveren ten behoeve van een bijzondere aanwending van deze vakantiedagen. Een gemotiveerd verzoek hiertoe dient tijdig bij de afdelingsleiding te worden ingediend. De afdeling Human Resources wordt van deze afspraak in kennis gesteld.</w:t>
      </w:r>
    </w:p>
    <w:p w:rsidR="000F6527" w:rsidRDefault="004B0B8C" w:rsidP="000F6527">
      <w:pPr>
        <w:numPr>
          <w:ilvl w:val="1"/>
          <w:numId w:val="16"/>
        </w:numPr>
      </w:pPr>
      <w:r>
        <w:t>Indien de vakantie niet binnen 6 maanden direct volgend op het einde van het vakantiejaar waarin zij is verworven is opgenomen, is de werkgever gerechtigd de tijdstippen vast te stellen waarop de werknemer deze vakantie zal opnemen. Dit geldt niet indien het de dagen betreft als bedoeld in sub a.</w:t>
      </w:r>
    </w:p>
    <w:p w:rsidR="004B0B8C" w:rsidRDefault="00F33B4C" w:rsidP="000F6527">
      <w:pPr>
        <w:numPr>
          <w:ilvl w:val="1"/>
          <w:numId w:val="16"/>
        </w:numPr>
      </w:pPr>
      <w:r>
        <w:t>Wettelijke vakantiedagen, welke niet zijn opgenomen vóór het tijdstip liggende 6 maanden na het vakantiejaar waarin deze zijn verworven, vervallen.</w:t>
      </w:r>
      <w:r w:rsidR="004B0B8C">
        <w:t xml:space="preserve">. </w:t>
      </w:r>
    </w:p>
    <w:p w:rsidR="00F33B4C" w:rsidRDefault="00F33B4C" w:rsidP="000F6527">
      <w:pPr>
        <w:numPr>
          <w:ilvl w:val="1"/>
          <w:numId w:val="16"/>
        </w:numPr>
      </w:pPr>
      <w:r>
        <w:t>Bovenwettelijke vakantiedagen, welke niet zijn opgenomen vóór het tijdstip liggende 5 jaren na het vakantiejaar waarin deze zijn verworven, verjaren.</w:t>
      </w:r>
    </w:p>
    <w:p w:rsidR="004B0B8C" w:rsidRDefault="004B0B8C" w:rsidP="000F6527">
      <w:pPr>
        <w:ind w:left="360"/>
      </w:pPr>
    </w:p>
    <w:p w:rsidR="000F6527" w:rsidRDefault="004B0B8C" w:rsidP="000F6527">
      <w:pPr>
        <w:numPr>
          <w:ilvl w:val="0"/>
          <w:numId w:val="16"/>
        </w:numPr>
      </w:pPr>
      <w:r w:rsidRPr="000F6527">
        <w:t>Vakantie bij einde arbeidsovereenkomst</w:t>
      </w:r>
    </w:p>
    <w:p w:rsidR="004B0B8C" w:rsidRDefault="004B0B8C" w:rsidP="000F6527">
      <w:pPr>
        <w:numPr>
          <w:ilvl w:val="1"/>
          <w:numId w:val="16"/>
        </w:numPr>
      </w:pPr>
      <w:r>
        <w:t>Bij het beëindigen van de arbeidsovereenkomst zullen te veel of te weinig genoten vakantie-uren worden verrekend. Indien sprake is van een opzegtermijn, kan de werkgever, in overleg met de werknemer, (een deel van) de nog niet genoten vakantiedagen gedurende deze opzegtermijn als vakantie vaststellen.</w:t>
      </w:r>
      <w:r>
        <w:br/>
      </w:r>
    </w:p>
    <w:p w:rsidR="004B0B8C" w:rsidRDefault="004B0B8C" w:rsidP="000F6527">
      <w:pPr>
        <w:numPr>
          <w:ilvl w:val="0"/>
          <w:numId w:val="16"/>
        </w:numPr>
      </w:pPr>
      <w:r w:rsidRPr="000F6527">
        <w:t>Uitbetaling vakantierechten</w:t>
      </w:r>
      <w:r w:rsidR="00F75295">
        <w:br/>
      </w:r>
      <w:r>
        <w:t>Behoudens in het geval als bedoeld in lid 5 en artikel 28 (</w:t>
      </w:r>
      <w:r w:rsidR="00D66767">
        <w:t xml:space="preserve">cao </w:t>
      </w:r>
      <w:r>
        <w:t>á la carte) kan vakantie nooit worden vervangen door betaling.</w:t>
      </w:r>
    </w:p>
    <w:p w:rsidR="00F75295" w:rsidRDefault="00F75295" w:rsidP="00F75295">
      <w:pPr>
        <w:tabs>
          <w:tab w:val="left" w:pos="-720"/>
        </w:tabs>
        <w:suppressAutoHyphens/>
        <w:rPr>
          <w:b/>
          <w:bCs/>
          <w:i/>
          <w:iCs/>
        </w:rPr>
      </w:pPr>
    </w:p>
    <w:p w:rsidR="004B0B8C" w:rsidRDefault="005C7F80" w:rsidP="00097E20">
      <w:pPr>
        <w:pStyle w:val="Kop2"/>
      </w:pPr>
      <w:r>
        <w:rPr>
          <w:b/>
          <w:bCs/>
          <w:i w:val="0"/>
          <w:iCs w:val="0"/>
        </w:rPr>
        <w:br w:type="page"/>
      </w:r>
      <w:bookmarkStart w:id="12" w:name="_Toc352250321"/>
      <w:r w:rsidR="004B0B8C" w:rsidRPr="00097E20">
        <w:rPr>
          <w:b/>
          <w:bCs/>
          <w:i w:val="0"/>
          <w:iCs w:val="0"/>
        </w:rPr>
        <w:lastRenderedPageBreak/>
        <w:t>Hoofdstuk 4 Salariëring en inkomen</w:t>
      </w:r>
      <w:bookmarkEnd w:id="12"/>
    </w:p>
    <w:p w:rsidR="004B0B8C" w:rsidRDefault="004B0B8C">
      <w:pPr>
        <w:tabs>
          <w:tab w:val="left" w:pos="-720"/>
        </w:tabs>
        <w:suppressAutoHyphens/>
      </w:pPr>
    </w:p>
    <w:p w:rsidR="004B0B8C" w:rsidRPr="001B6894" w:rsidRDefault="004B0B8C" w:rsidP="001B6894">
      <w:pPr>
        <w:pStyle w:val="Kop2"/>
        <w:ind w:left="720"/>
        <w:rPr>
          <w:i w:val="0"/>
          <w:iCs w:val="0"/>
          <w:u w:val="single"/>
        </w:rPr>
      </w:pPr>
      <w:bookmarkStart w:id="13" w:name="_Toc352250322"/>
      <w:r w:rsidRPr="001B6894">
        <w:rPr>
          <w:i w:val="0"/>
          <w:iCs w:val="0"/>
          <w:u w:val="single"/>
        </w:rPr>
        <w:t>Artikel 9</w:t>
      </w:r>
      <w:r w:rsidR="001B6894">
        <w:rPr>
          <w:i w:val="0"/>
          <w:iCs w:val="0"/>
          <w:u w:val="single"/>
        </w:rPr>
        <w:t xml:space="preserve"> </w:t>
      </w:r>
      <w:r w:rsidRPr="001B6894">
        <w:rPr>
          <w:i w:val="0"/>
          <w:iCs w:val="0"/>
          <w:u w:val="single"/>
        </w:rPr>
        <w:t>Functiewaardering &amp; salarisschalen</w:t>
      </w:r>
      <w:bookmarkEnd w:id="13"/>
    </w:p>
    <w:p w:rsidR="004B0B8C" w:rsidRDefault="004B0B8C">
      <w:pPr>
        <w:pStyle w:val="Koptekst"/>
        <w:tabs>
          <w:tab w:val="clear" w:pos="4153"/>
          <w:tab w:val="clear" w:pos="8306"/>
          <w:tab w:val="left" w:pos="-720"/>
        </w:tabs>
        <w:suppressAutoHyphens/>
      </w:pPr>
    </w:p>
    <w:p w:rsidR="00F75295" w:rsidRDefault="004B0B8C" w:rsidP="00604C76">
      <w:pPr>
        <w:numPr>
          <w:ilvl w:val="0"/>
          <w:numId w:val="17"/>
        </w:numPr>
        <w:tabs>
          <w:tab w:val="left" w:pos="-1440"/>
          <w:tab w:val="left" w:pos="-720"/>
          <w:tab w:val="left" w:pos="0"/>
          <w:tab w:val="left" w:pos="720"/>
        </w:tabs>
      </w:pPr>
      <w:r>
        <w:t xml:space="preserve">De functies van de werknemers zijn ingedeeld in functiegroepen. Indeling van functies in functiegroepen geschiedt met behulp van </w:t>
      </w:r>
      <w:r w:rsidR="002C624C">
        <w:t xml:space="preserve">het </w:t>
      </w:r>
      <w:r w:rsidR="002C624C">
        <w:rPr>
          <w:spacing w:val="-2"/>
        </w:rPr>
        <w:t>functiewaarderingssysteem van ITN. Het functiewaarderingssysteem is gebaseerd op de HAY-methode.</w:t>
      </w:r>
      <w:r w:rsidR="00F75295">
        <w:rPr>
          <w:spacing w:val="-2"/>
        </w:rPr>
        <w:br/>
      </w:r>
      <w:r>
        <w:t xml:space="preserve">De indeling is opgenomen in bijlage </w:t>
      </w:r>
      <w:r w:rsidR="00D43C98">
        <w:t>9</w:t>
      </w:r>
      <w:r>
        <w:t xml:space="preserve">. </w:t>
      </w:r>
    </w:p>
    <w:p w:rsidR="00F75295" w:rsidRDefault="00F75295" w:rsidP="00F75295">
      <w:pPr>
        <w:tabs>
          <w:tab w:val="left" w:pos="-1440"/>
          <w:tab w:val="left" w:pos="-720"/>
          <w:tab w:val="left" w:pos="0"/>
        </w:tabs>
        <w:ind w:left="360"/>
      </w:pPr>
    </w:p>
    <w:p w:rsidR="00F75295" w:rsidRPr="00F75295" w:rsidRDefault="004B0B8C" w:rsidP="00604C76">
      <w:pPr>
        <w:numPr>
          <w:ilvl w:val="0"/>
          <w:numId w:val="17"/>
        </w:numPr>
        <w:tabs>
          <w:tab w:val="left" w:pos="-1440"/>
          <w:tab w:val="left" w:pos="-720"/>
          <w:tab w:val="left" w:pos="0"/>
          <w:tab w:val="left" w:pos="720"/>
        </w:tabs>
        <w:rPr>
          <w:i/>
          <w:iCs/>
        </w:rPr>
      </w:pPr>
      <w:r>
        <w:t xml:space="preserve">Indien de werknemer van mening is dat zijn functie niet in de juiste functiegroep is ingedeeld, kan hij bij de afdelingsleiding en bij de afdeling Human Resources een aanvraag indienen tot bespreking en onderzoek van de indeling van de functie. </w:t>
      </w:r>
      <w:r>
        <w:rPr>
          <w:i/>
          <w:iCs/>
        </w:rPr>
        <w:br/>
      </w:r>
      <w:r>
        <w:t xml:space="preserve">Indien hij ook daarna bezwaar blijft houden tegen de indeling van zijn functie, kan hij gebruik maken van de geldende beroepsprocedure zoals opgenomen in bijlage </w:t>
      </w:r>
      <w:r w:rsidR="00F75295">
        <w:t>4</w:t>
      </w:r>
      <w:r>
        <w:t>.</w:t>
      </w:r>
    </w:p>
    <w:p w:rsidR="00F75295" w:rsidRDefault="00F75295" w:rsidP="00F75295">
      <w:pPr>
        <w:tabs>
          <w:tab w:val="left" w:pos="-1440"/>
          <w:tab w:val="left" w:pos="-720"/>
          <w:tab w:val="left" w:pos="0"/>
        </w:tabs>
      </w:pPr>
    </w:p>
    <w:p w:rsidR="00F75295" w:rsidRDefault="004B0B8C" w:rsidP="00604C76">
      <w:pPr>
        <w:numPr>
          <w:ilvl w:val="0"/>
          <w:numId w:val="17"/>
        </w:numPr>
        <w:tabs>
          <w:tab w:val="left" w:pos="-1440"/>
          <w:tab w:val="left" w:pos="-720"/>
          <w:tab w:val="left" w:pos="0"/>
          <w:tab w:val="left" w:pos="720"/>
        </w:tabs>
      </w:pPr>
      <w:r>
        <w:t xml:space="preserve">Bij elke functiegroep hoort een </w:t>
      </w:r>
      <w:r w:rsidRPr="00F75295">
        <w:t xml:space="preserve">salarisschaal, </w:t>
      </w:r>
      <w:r w:rsidR="00F75295">
        <w:br/>
      </w:r>
      <w:r w:rsidRPr="00F75295">
        <w:t xml:space="preserve">De salarisschalen zijn opgenomen in bijlage </w:t>
      </w:r>
      <w:r w:rsidR="00D43C98">
        <w:t>8</w:t>
      </w:r>
      <w:r>
        <w:t>.</w:t>
      </w:r>
    </w:p>
    <w:p w:rsidR="00F75295" w:rsidRDefault="00F75295" w:rsidP="00F75295">
      <w:pPr>
        <w:tabs>
          <w:tab w:val="left" w:pos="-1440"/>
          <w:tab w:val="left" w:pos="-720"/>
          <w:tab w:val="left" w:pos="0"/>
        </w:tabs>
      </w:pPr>
    </w:p>
    <w:p w:rsidR="00F75295" w:rsidRDefault="00133C5A" w:rsidP="00604C76">
      <w:pPr>
        <w:numPr>
          <w:ilvl w:val="0"/>
          <w:numId w:val="17"/>
        </w:numPr>
        <w:tabs>
          <w:tab w:val="left" w:pos="-1440"/>
          <w:tab w:val="left" w:pos="-720"/>
          <w:tab w:val="left" w:pos="0"/>
          <w:tab w:val="left" w:pos="720"/>
        </w:tabs>
      </w:pPr>
      <w:r>
        <w:t xml:space="preserve">Nieuwe </w:t>
      </w:r>
      <w:r w:rsidR="003E5673">
        <w:t xml:space="preserve">werknemers </w:t>
      </w:r>
      <w:r>
        <w:t xml:space="preserve">kunnen afhankelijk van kennis en ervaring instromen in de aanloopschaal of in de salarisschaal. De aanloopschaal bedraagt 90% van het minimum niveau van de betreffende salarisschaal. De periode om door te groeien van de aanloopschaal naar het minimum niveau van de salarisschaal (= 80% niveau) is afhankelijk van de snelheid waarin de </w:t>
      </w:r>
      <w:r w:rsidR="003E5673">
        <w:t xml:space="preserve">werknemer </w:t>
      </w:r>
      <w:r>
        <w:t xml:space="preserve">zich ontwikkeld. Deze periode kan maximaal 2 jaar duren. Indien nieuwe </w:t>
      </w:r>
      <w:r w:rsidR="003E5673">
        <w:t>werknemers</w:t>
      </w:r>
      <w:r>
        <w:t xml:space="preserve"> instromen in de salarisschaal zelf zal de eerste indeling afhankelijk zijn van </w:t>
      </w:r>
      <w:r w:rsidR="00265514">
        <w:t xml:space="preserve">de kennis en ervaring van de </w:t>
      </w:r>
      <w:r w:rsidR="003E5673">
        <w:t>werknemer</w:t>
      </w:r>
      <w:r w:rsidR="00265514">
        <w:t>.</w:t>
      </w:r>
    </w:p>
    <w:p w:rsidR="00F75295" w:rsidRDefault="00F75295" w:rsidP="00F75295">
      <w:pPr>
        <w:tabs>
          <w:tab w:val="left" w:pos="-1440"/>
          <w:tab w:val="left" w:pos="-720"/>
          <w:tab w:val="left" w:pos="0"/>
        </w:tabs>
      </w:pPr>
    </w:p>
    <w:p w:rsidR="004B0B8C" w:rsidRDefault="004B0B8C" w:rsidP="00604C76">
      <w:pPr>
        <w:numPr>
          <w:ilvl w:val="0"/>
          <w:numId w:val="17"/>
        </w:numPr>
        <w:tabs>
          <w:tab w:val="left" w:pos="-1440"/>
          <w:tab w:val="left" w:pos="-720"/>
          <w:tab w:val="left" w:pos="0"/>
          <w:tab w:val="left" w:pos="720"/>
        </w:tabs>
      </w:pPr>
      <w:r>
        <w:t>Het maandinkomen wordt uiterlijk de laatste werkdag van elke maand uitbetaald.</w:t>
      </w:r>
    </w:p>
    <w:p w:rsidR="005106A7" w:rsidRDefault="005106A7">
      <w:pPr>
        <w:tabs>
          <w:tab w:val="left" w:pos="-720"/>
        </w:tabs>
        <w:suppressAutoHyphens/>
      </w:pPr>
    </w:p>
    <w:p w:rsidR="004B0B8C" w:rsidRPr="001B6894" w:rsidRDefault="004B0B8C" w:rsidP="001B6894">
      <w:pPr>
        <w:pStyle w:val="Kop2"/>
        <w:ind w:left="720"/>
        <w:rPr>
          <w:i w:val="0"/>
          <w:iCs w:val="0"/>
          <w:u w:val="single"/>
        </w:rPr>
      </w:pPr>
      <w:bookmarkStart w:id="14" w:name="_Toc352250323"/>
      <w:r w:rsidRPr="001B6894">
        <w:rPr>
          <w:i w:val="0"/>
          <w:iCs w:val="0"/>
          <w:u w:val="single"/>
        </w:rPr>
        <w:t>Artikel 10</w:t>
      </w:r>
      <w:r w:rsidR="001B6894">
        <w:rPr>
          <w:i w:val="0"/>
          <w:iCs w:val="0"/>
          <w:u w:val="single"/>
        </w:rPr>
        <w:t xml:space="preserve"> </w:t>
      </w:r>
      <w:r w:rsidRPr="001B6894">
        <w:rPr>
          <w:i w:val="0"/>
          <w:iCs w:val="0"/>
          <w:u w:val="single"/>
        </w:rPr>
        <w:t>Salarisgroei</w:t>
      </w:r>
      <w:bookmarkEnd w:id="14"/>
    </w:p>
    <w:p w:rsidR="004B0B8C" w:rsidRDefault="004B0B8C">
      <w:pPr>
        <w:tabs>
          <w:tab w:val="left" w:pos="-720"/>
        </w:tabs>
        <w:suppressAutoHyphens/>
      </w:pPr>
    </w:p>
    <w:p w:rsidR="00F75295" w:rsidRDefault="004B0B8C" w:rsidP="00604C76">
      <w:pPr>
        <w:numPr>
          <w:ilvl w:val="0"/>
          <w:numId w:val="18"/>
        </w:numPr>
        <w:tabs>
          <w:tab w:val="left" w:pos="-1440"/>
          <w:tab w:val="left" w:pos="-720"/>
          <w:tab w:val="left" w:pos="0"/>
          <w:tab w:val="left" w:pos="720"/>
        </w:tabs>
      </w:pPr>
      <w:r>
        <w:t xml:space="preserve">Het maandsalaris wordt jaarlijks herzien per </w:t>
      </w:r>
      <w:r w:rsidR="0075007C">
        <w:t>1 december</w:t>
      </w:r>
      <w:r>
        <w:t>, mits het maximum van de schaal nog niet is bereikt.</w:t>
      </w:r>
      <w:r w:rsidR="00F75295">
        <w:br/>
      </w:r>
      <w:r>
        <w:t>De aanpassing wordt bepaald door de volgende elementen:</w:t>
      </w:r>
    </w:p>
    <w:p w:rsidR="00F75295" w:rsidRDefault="004B0B8C" w:rsidP="00F75295">
      <w:pPr>
        <w:numPr>
          <w:ilvl w:val="1"/>
          <w:numId w:val="18"/>
        </w:numPr>
        <w:tabs>
          <w:tab w:val="left" w:pos="-1440"/>
          <w:tab w:val="left" w:pos="-720"/>
          <w:tab w:val="left" w:pos="0"/>
          <w:tab w:val="left" w:pos="720"/>
        </w:tabs>
      </w:pPr>
      <w:r>
        <w:t>Het prestatieniveau van de werknemer binnen zijn/haar functie</w:t>
      </w:r>
      <w:r w:rsidR="004302AF">
        <w:t xml:space="preserve"> (</w:t>
      </w:r>
      <w:r w:rsidR="00F75295">
        <w:t>beoordeling</w:t>
      </w:r>
      <w:r w:rsidR="004302AF">
        <w:t>)</w:t>
      </w:r>
      <w:r>
        <w:t>;</w:t>
      </w:r>
    </w:p>
    <w:p w:rsidR="00F75295" w:rsidRDefault="004302AF" w:rsidP="00F75295">
      <w:pPr>
        <w:numPr>
          <w:ilvl w:val="1"/>
          <w:numId w:val="18"/>
        </w:numPr>
        <w:tabs>
          <w:tab w:val="left" w:pos="-1440"/>
          <w:tab w:val="left" w:pos="-720"/>
          <w:tab w:val="left" w:pos="0"/>
          <w:tab w:val="left" w:pos="720"/>
        </w:tabs>
      </w:pPr>
      <w:r>
        <w:t>De salarispositie in de schaal (salarispositie)</w:t>
      </w:r>
      <w:r w:rsidR="004B0B8C">
        <w:t xml:space="preserve"> </w:t>
      </w:r>
    </w:p>
    <w:p w:rsidR="00F75295" w:rsidRDefault="00F75295" w:rsidP="00F75295">
      <w:pPr>
        <w:tabs>
          <w:tab w:val="left" w:pos="-1440"/>
          <w:tab w:val="left" w:pos="-720"/>
          <w:tab w:val="left" w:pos="0"/>
        </w:tabs>
      </w:pPr>
    </w:p>
    <w:p w:rsidR="004B0B8C" w:rsidRDefault="004B0B8C" w:rsidP="00604C76">
      <w:pPr>
        <w:numPr>
          <w:ilvl w:val="0"/>
          <w:numId w:val="18"/>
        </w:numPr>
        <w:tabs>
          <w:tab w:val="left" w:pos="-1440"/>
          <w:tab w:val="left" w:pos="-720"/>
          <w:tab w:val="left" w:pos="0"/>
          <w:tab w:val="left" w:pos="720"/>
        </w:tabs>
      </w:pPr>
      <w:r>
        <w:t xml:space="preserve">Het prestatieniveau wordt met de werknemer besproken en geëvalueerd tijdens het evaluatiegesprek dat uiterlijk in </w:t>
      </w:r>
      <w:r w:rsidR="00875FC4">
        <w:t xml:space="preserve">november </w:t>
      </w:r>
      <w:r>
        <w:t>van elk jaar plaatsvindt. Deze evaluatie richt zich hoofdzakelijk op het beoordelen van de mate waarin de vooraf afgesproken doelstellingen zijn bereikt.</w:t>
      </w:r>
    </w:p>
    <w:p w:rsidR="004B0B8C" w:rsidRDefault="005C7F80">
      <w:r>
        <w:br/>
      </w:r>
      <w:r>
        <w:br/>
      </w:r>
    </w:p>
    <w:p w:rsidR="00F75295" w:rsidRDefault="004B0B8C" w:rsidP="00F75295">
      <w:pPr>
        <w:numPr>
          <w:ilvl w:val="0"/>
          <w:numId w:val="18"/>
        </w:numPr>
      </w:pPr>
      <w:r>
        <w:t xml:space="preserve">Het prestatieniveau van de werknemer in enig jaar leidt tot één van de volgende </w:t>
      </w:r>
      <w:r w:rsidR="00F75295">
        <w:t>beoordelingen</w:t>
      </w:r>
      <w:r>
        <w:t>:</w:t>
      </w:r>
    </w:p>
    <w:p w:rsidR="00F75295" w:rsidRDefault="004B0B8C" w:rsidP="00604C76">
      <w:pPr>
        <w:numPr>
          <w:ilvl w:val="0"/>
          <w:numId w:val="19"/>
        </w:numPr>
        <w:tabs>
          <w:tab w:val="clear" w:pos="720"/>
          <w:tab w:val="num" w:pos="1620"/>
        </w:tabs>
        <w:ind w:left="1620"/>
      </w:pPr>
      <w:r>
        <w:t>de algehele prestatie is ver beneden de verwachtingen en de</w:t>
      </w:r>
      <w:r w:rsidR="00F75295">
        <w:t xml:space="preserve"> </w:t>
      </w:r>
      <w:r>
        <w:t>vereisten voor het goed functioneren in de functie</w:t>
      </w:r>
      <w:r w:rsidR="00F75295">
        <w:t>:  wat en hoe beneden verwachting</w:t>
      </w:r>
      <w:r w:rsidR="006550B4">
        <w:t>;</w:t>
      </w:r>
    </w:p>
    <w:p w:rsidR="00F75295" w:rsidRDefault="004B0B8C" w:rsidP="00604C76">
      <w:pPr>
        <w:numPr>
          <w:ilvl w:val="0"/>
          <w:numId w:val="19"/>
        </w:numPr>
        <w:tabs>
          <w:tab w:val="clear" w:pos="720"/>
          <w:tab w:val="num" w:pos="1620"/>
        </w:tabs>
        <w:ind w:left="1620"/>
      </w:pPr>
      <w:r>
        <w:t>de algehele prestatie voldoet niet volledig aan de verwachtingen en</w:t>
      </w:r>
      <w:r w:rsidR="00F75295">
        <w:t xml:space="preserve"> </w:t>
      </w:r>
      <w:r>
        <w:t>de vereisten voor het goed functioneren in de functie</w:t>
      </w:r>
      <w:r w:rsidR="006550B4">
        <w:t xml:space="preserve">: </w:t>
      </w:r>
      <w:r w:rsidR="00F75295">
        <w:t>wat of hoe beneden verwachting</w:t>
      </w:r>
      <w:r w:rsidR="006550B4">
        <w:t>;</w:t>
      </w:r>
    </w:p>
    <w:p w:rsidR="00F75295" w:rsidRDefault="004B0B8C" w:rsidP="00604C76">
      <w:pPr>
        <w:numPr>
          <w:ilvl w:val="0"/>
          <w:numId w:val="19"/>
        </w:numPr>
        <w:tabs>
          <w:tab w:val="clear" w:pos="720"/>
          <w:tab w:val="num" w:pos="1620"/>
        </w:tabs>
        <w:ind w:left="1620"/>
      </w:pPr>
      <w:r>
        <w:t>de algehele prestatie voldoet aan de verwachtingen en de vereisten</w:t>
      </w:r>
      <w:r w:rsidR="00F75295">
        <w:t xml:space="preserve"> </w:t>
      </w:r>
      <w:r>
        <w:t>voor het goed functioneren in de functie</w:t>
      </w:r>
      <w:r w:rsidR="006550B4">
        <w:t xml:space="preserve">: </w:t>
      </w:r>
      <w:r w:rsidR="00F75295">
        <w:t>wat en hoe conform verwachting</w:t>
      </w:r>
      <w:r w:rsidR="006550B4">
        <w:t>;</w:t>
      </w:r>
    </w:p>
    <w:p w:rsidR="00F75295" w:rsidRDefault="004B0B8C" w:rsidP="00604C76">
      <w:pPr>
        <w:numPr>
          <w:ilvl w:val="0"/>
          <w:numId w:val="19"/>
        </w:numPr>
        <w:tabs>
          <w:tab w:val="clear" w:pos="720"/>
          <w:tab w:val="num" w:pos="1620"/>
        </w:tabs>
        <w:ind w:left="1620"/>
      </w:pPr>
      <w:r>
        <w:t>de algehele prestatie voldoet meer dan de verwachtingen en de</w:t>
      </w:r>
      <w:r w:rsidR="00F75295">
        <w:t xml:space="preserve"> </w:t>
      </w:r>
      <w:r>
        <w:t>vereisten voor het goed functioneren in de functie</w:t>
      </w:r>
      <w:r w:rsidR="006550B4">
        <w:t xml:space="preserve">: </w:t>
      </w:r>
      <w:r w:rsidR="00F75295">
        <w:t>wat of hoe boven verwachting</w:t>
      </w:r>
      <w:r w:rsidR="006550B4">
        <w:t>;</w:t>
      </w:r>
    </w:p>
    <w:p w:rsidR="00F75295" w:rsidRDefault="004B0B8C" w:rsidP="00604C76">
      <w:pPr>
        <w:numPr>
          <w:ilvl w:val="0"/>
          <w:numId w:val="19"/>
        </w:numPr>
        <w:tabs>
          <w:tab w:val="clear" w:pos="720"/>
          <w:tab w:val="num" w:pos="1620"/>
        </w:tabs>
        <w:ind w:left="1620"/>
      </w:pPr>
      <w:r>
        <w:lastRenderedPageBreak/>
        <w:t>de algehele prestatie voldoet zeer ruim boven de verwachtingen en</w:t>
      </w:r>
      <w:r w:rsidR="00F75295">
        <w:t xml:space="preserve"> </w:t>
      </w:r>
      <w:r>
        <w:t xml:space="preserve">de vereisten voor het </w:t>
      </w:r>
      <w:r w:rsidR="00F75295">
        <w:t>goed functioneren in de functie</w:t>
      </w:r>
      <w:r w:rsidR="006550B4">
        <w:t xml:space="preserve">: </w:t>
      </w:r>
      <w:r w:rsidR="00F75295">
        <w:t>wat en hoe boven verwachting</w:t>
      </w:r>
      <w:r w:rsidR="006550B4">
        <w:t>.</w:t>
      </w:r>
    </w:p>
    <w:p w:rsidR="00F75295" w:rsidRDefault="00F75295" w:rsidP="00F75295">
      <w:pPr>
        <w:ind w:left="1260"/>
      </w:pPr>
    </w:p>
    <w:p w:rsidR="00265514" w:rsidRDefault="00DD3CF1" w:rsidP="00F75295">
      <w:pPr>
        <w:numPr>
          <w:ilvl w:val="0"/>
          <w:numId w:val="20"/>
        </w:numPr>
      </w:pPr>
      <w:r>
        <w:t xml:space="preserve">De salarisstappen die een </w:t>
      </w:r>
      <w:r w:rsidR="006550B4">
        <w:t xml:space="preserve">werknemer </w:t>
      </w:r>
      <w:r w:rsidR="004302AF">
        <w:t>maakt</w:t>
      </w:r>
      <w:r w:rsidR="004B0B8C">
        <w:t xml:space="preserve"> zijn weergegeven in onderstaand schema. </w:t>
      </w:r>
    </w:p>
    <w:p w:rsidR="00F75295" w:rsidRPr="00F75295" w:rsidRDefault="00F75295" w:rsidP="00F75295"/>
    <w:tbl>
      <w:tblPr>
        <w:tblW w:w="852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444"/>
        <w:gridCol w:w="1431"/>
        <w:gridCol w:w="1458"/>
        <w:gridCol w:w="1365"/>
        <w:gridCol w:w="1459"/>
      </w:tblGrid>
      <w:tr w:rsidR="00F75295" w:rsidRPr="00F75295" w:rsidTr="00A66110">
        <w:tc>
          <w:tcPr>
            <w:tcW w:w="1365" w:type="dxa"/>
            <w:shd w:val="clear" w:color="auto" w:fill="auto"/>
          </w:tcPr>
          <w:p w:rsidR="00F75295" w:rsidRPr="00F75295" w:rsidRDefault="00F75295" w:rsidP="00DF48B3">
            <w:r w:rsidRPr="00F75295">
              <w:t>Score</w:t>
            </w:r>
          </w:p>
        </w:tc>
        <w:tc>
          <w:tcPr>
            <w:tcW w:w="1444" w:type="dxa"/>
            <w:shd w:val="clear" w:color="auto" w:fill="auto"/>
          </w:tcPr>
          <w:p w:rsidR="00F75295" w:rsidRPr="00F75295" w:rsidRDefault="00F75295" w:rsidP="00DF48B3">
            <w:r w:rsidRPr="00F75295">
              <w:t>&lt;90</w:t>
            </w:r>
          </w:p>
        </w:tc>
        <w:tc>
          <w:tcPr>
            <w:tcW w:w="1431" w:type="dxa"/>
            <w:shd w:val="clear" w:color="auto" w:fill="auto"/>
          </w:tcPr>
          <w:p w:rsidR="00F75295" w:rsidRPr="00F75295" w:rsidRDefault="00F75295" w:rsidP="00DF48B3">
            <w:r w:rsidRPr="00F75295">
              <w:t>90-99</w:t>
            </w:r>
          </w:p>
        </w:tc>
        <w:tc>
          <w:tcPr>
            <w:tcW w:w="1458" w:type="dxa"/>
            <w:shd w:val="clear" w:color="auto" w:fill="auto"/>
          </w:tcPr>
          <w:p w:rsidR="00F75295" w:rsidRPr="00F75295" w:rsidRDefault="00F75295" w:rsidP="00DF48B3">
            <w:r w:rsidRPr="00F75295">
              <w:t>100-109</w:t>
            </w:r>
          </w:p>
        </w:tc>
        <w:tc>
          <w:tcPr>
            <w:tcW w:w="1365" w:type="dxa"/>
            <w:shd w:val="clear" w:color="auto" w:fill="auto"/>
          </w:tcPr>
          <w:p w:rsidR="00F75295" w:rsidRPr="00F75295" w:rsidRDefault="00F75295" w:rsidP="00DF48B3">
            <w:r w:rsidRPr="00F75295">
              <w:t>110-119</w:t>
            </w:r>
          </w:p>
        </w:tc>
        <w:tc>
          <w:tcPr>
            <w:tcW w:w="1459" w:type="dxa"/>
            <w:shd w:val="clear" w:color="auto" w:fill="auto"/>
          </w:tcPr>
          <w:p w:rsidR="00F75295" w:rsidRPr="00F75295" w:rsidRDefault="00F75295" w:rsidP="00DF48B3">
            <w:r w:rsidRPr="00F75295">
              <w:t>&gt;120</w:t>
            </w:r>
          </w:p>
        </w:tc>
      </w:tr>
      <w:tr w:rsidR="00F75295" w:rsidRPr="00F75295" w:rsidTr="00A66110">
        <w:tc>
          <w:tcPr>
            <w:tcW w:w="1365" w:type="dxa"/>
            <w:shd w:val="clear" w:color="auto" w:fill="auto"/>
          </w:tcPr>
          <w:p w:rsidR="00F75295" w:rsidRPr="00F75295" w:rsidRDefault="00F75295" w:rsidP="00DF48B3">
            <w:r w:rsidRPr="00F75295">
              <w:t>1</w:t>
            </w:r>
          </w:p>
        </w:tc>
        <w:tc>
          <w:tcPr>
            <w:tcW w:w="1444" w:type="dxa"/>
            <w:shd w:val="clear" w:color="auto" w:fill="auto"/>
          </w:tcPr>
          <w:p w:rsidR="00F75295" w:rsidRPr="00F75295" w:rsidRDefault="003B3128" w:rsidP="00DF48B3">
            <w:r>
              <w:t>-*</w:t>
            </w:r>
          </w:p>
        </w:tc>
        <w:tc>
          <w:tcPr>
            <w:tcW w:w="1431" w:type="dxa"/>
            <w:shd w:val="clear" w:color="auto" w:fill="auto"/>
          </w:tcPr>
          <w:p w:rsidR="00F75295" w:rsidRPr="00F75295" w:rsidRDefault="003B3128" w:rsidP="00DF48B3">
            <w:r>
              <w:t>-*</w:t>
            </w:r>
          </w:p>
        </w:tc>
        <w:tc>
          <w:tcPr>
            <w:tcW w:w="1458" w:type="dxa"/>
            <w:shd w:val="clear" w:color="auto" w:fill="auto"/>
          </w:tcPr>
          <w:p w:rsidR="00F75295" w:rsidRPr="00F75295" w:rsidRDefault="003B3128" w:rsidP="00DF48B3">
            <w:r>
              <w:t>-*</w:t>
            </w:r>
          </w:p>
        </w:tc>
        <w:tc>
          <w:tcPr>
            <w:tcW w:w="1365" w:type="dxa"/>
            <w:shd w:val="clear" w:color="auto" w:fill="auto"/>
          </w:tcPr>
          <w:p w:rsidR="00F75295" w:rsidRPr="00F75295" w:rsidRDefault="003B3128" w:rsidP="00DF48B3">
            <w:r>
              <w:t>-*</w:t>
            </w:r>
          </w:p>
        </w:tc>
        <w:tc>
          <w:tcPr>
            <w:tcW w:w="1459" w:type="dxa"/>
            <w:shd w:val="clear" w:color="auto" w:fill="auto"/>
          </w:tcPr>
          <w:p w:rsidR="00F75295" w:rsidRPr="00F75295" w:rsidRDefault="003B3128" w:rsidP="00DF48B3">
            <w:r>
              <w:t>-*</w:t>
            </w:r>
          </w:p>
        </w:tc>
      </w:tr>
      <w:tr w:rsidR="00F75295" w:rsidRPr="00F75295" w:rsidTr="00A66110">
        <w:tc>
          <w:tcPr>
            <w:tcW w:w="1365" w:type="dxa"/>
            <w:shd w:val="clear" w:color="auto" w:fill="auto"/>
          </w:tcPr>
          <w:p w:rsidR="00F75295" w:rsidRPr="00F75295" w:rsidRDefault="00F75295" w:rsidP="00DF48B3">
            <w:r w:rsidRPr="00F75295">
              <w:t>2</w:t>
            </w:r>
          </w:p>
        </w:tc>
        <w:tc>
          <w:tcPr>
            <w:tcW w:w="1444" w:type="dxa"/>
            <w:shd w:val="clear" w:color="auto" w:fill="auto"/>
          </w:tcPr>
          <w:p w:rsidR="00F75295" w:rsidRPr="00F75295" w:rsidRDefault="003B3128" w:rsidP="00DF48B3">
            <w:r>
              <w:t>+ 1</w:t>
            </w:r>
          </w:p>
        </w:tc>
        <w:tc>
          <w:tcPr>
            <w:tcW w:w="1431" w:type="dxa"/>
            <w:shd w:val="clear" w:color="auto" w:fill="auto"/>
          </w:tcPr>
          <w:p w:rsidR="00F75295" w:rsidRPr="00F75295" w:rsidRDefault="003B3128" w:rsidP="00DF48B3">
            <w:r>
              <w:t>0</w:t>
            </w:r>
          </w:p>
        </w:tc>
        <w:tc>
          <w:tcPr>
            <w:tcW w:w="1458" w:type="dxa"/>
            <w:shd w:val="clear" w:color="auto" w:fill="auto"/>
          </w:tcPr>
          <w:p w:rsidR="00F75295" w:rsidRPr="00F75295" w:rsidRDefault="003B3128" w:rsidP="00DF48B3">
            <w:r>
              <w:t>-*</w:t>
            </w:r>
          </w:p>
        </w:tc>
        <w:tc>
          <w:tcPr>
            <w:tcW w:w="1365" w:type="dxa"/>
            <w:shd w:val="clear" w:color="auto" w:fill="auto"/>
          </w:tcPr>
          <w:p w:rsidR="00F75295" w:rsidRPr="00F75295" w:rsidRDefault="003B3128" w:rsidP="00DF48B3">
            <w:r>
              <w:t>-*</w:t>
            </w:r>
          </w:p>
        </w:tc>
        <w:tc>
          <w:tcPr>
            <w:tcW w:w="1459" w:type="dxa"/>
            <w:shd w:val="clear" w:color="auto" w:fill="auto"/>
          </w:tcPr>
          <w:p w:rsidR="00F75295" w:rsidRPr="00F75295" w:rsidRDefault="003B3128" w:rsidP="00DF48B3">
            <w:r>
              <w:t>-*</w:t>
            </w:r>
          </w:p>
        </w:tc>
      </w:tr>
      <w:tr w:rsidR="00F75295" w:rsidRPr="00F75295" w:rsidTr="00A66110">
        <w:tc>
          <w:tcPr>
            <w:tcW w:w="1365" w:type="dxa"/>
            <w:shd w:val="clear" w:color="auto" w:fill="auto"/>
          </w:tcPr>
          <w:p w:rsidR="00F75295" w:rsidRPr="00F75295" w:rsidRDefault="00F75295" w:rsidP="00DF48B3">
            <w:r w:rsidRPr="00F75295">
              <w:t>3</w:t>
            </w:r>
          </w:p>
        </w:tc>
        <w:tc>
          <w:tcPr>
            <w:tcW w:w="1444" w:type="dxa"/>
            <w:shd w:val="clear" w:color="auto" w:fill="auto"/>
          </w:tcPr>
          <w:p w:rsidR="00F75295" w:rsidRPr="00F75295" w:rsidRDefault="00F75295" w:rsidP="00DF48B3">
            <w:r w:rsidRPr="00F75295">
              <w:t>+ 2</w:t>
            </w:r>
          </w:p>
        </w:tc>
        <w:tc>
          <w:tcPr>
            <w:tcW w:w="1431" w:type="dxa"/>
            <w:shd w:val="clear" w:color="auto" w:fill="auto"/>
          </w:tcPr>
          <w:p w:rsidR="00F75295" w:rsidRPr="00F75295" w:rsidRDefault="00F75295" w:rsidP="00DF48B3">
            <w:r w:rsidRPr="00F75295">
              <w:t xml:space="preserve">+ </w:t>
            </w:r>
            <w:r w:rsidR="003B3128">
              <w:t>2</w:t>
            </w:r>
          </w:p>
        </w:tc>
        <w:tc>
          <w:tcPr>
            <w:tcW w:w="1458" w:type="dxa"/>
            <w:shd w:val="clear" w:color="auto" w:fill="auto"/>
          </w:tcPr>
          <w:p w:rsidR="00F75295" w:rsidRPr="00F75295" w:rsidRDefault="00F75295" w:rsidP="00DF48B3">
            <w:r w:rsidRPr="00F75295">
              <w:t>0</w:t>
            </w:r>
          </w:p>
        </w:tc>
        <w:tc>
          <w:tcPr>
            <w:tcW w:w="1365" w:type="dxa"/>
            <w:shd w:val="clear" w:color="auto" w:fill="auto"/>
          </w:tcPr>
          <w:p w:rsidR="00F75295" w:rsidRPr="00F75295" w:rsidRDefault="00F75295" w:rsidP="00DF48B3">
            <w:r w:rsidRPr="00F75295">
              <w:t>0</w:t>
            </w:r>
          </w:p>
        </w:tc>
        <w:tc>
          <w:tcPr>
            <w:tcW w:w="1459" w:type="dxa"/>
            <w:shd w:val="clear" w:color="auto" w:fill="auto"/>
          </w:tcPr>
          <w:p w:rsidR="00F75295" w:rsidRPr="00F75295" w:rsidRDefault="00F75295" w:rsidP="00DF48B3">
            <w:r w:rsidRPr="00F75295">
              <w:t>0</w:t>
            </w:r>
          </w:p>
        </w:tc>
      </w:tr>
      <w:tr w:rsidR="002247D2" w:rsidRPr="00F75295" w:rsidTr="00A66110">
        <w:tc>
          <w:tcPr>
            <w:tcW w:w="1365" w:type="dxa"/>
            <w:shd w:val="clear" w:color="auto" w:fill="auto"/>
          </w:tcPr>
          <w:p w:rsidR="002247D2" w:rsidRPr="00F75295" w:rsidRDefault="002247D2" w:rsidP="00DF48B3">
            <w:r>
              <w:t>4</w:t>
            </w:r>
          </w:p>
        </w:tc>
        <w:tc>
          <w:tcPr>
            <w:tcW w:w="1444" w:type="dxa"/>
            <w:shd w:val="clear" w:color="auto" w:fill="auto"/>
          </w:tcPr>
          <w:p w:rsidR="002247D2" w:rsidRPr="00F75295" w:rsidRDefault="002247D2" w:rsidP="00DF48B3">
            <w:r>
              <w:t>+ 2</w:t>
            </w:r>
          </w:p>
        </w:tc>
        <w:tc>
          <w:tcPr>
            <w:tcW w:w="1431" w:type="dxa"/>
            <w:shd w:val="clear" w:color="auto" w:fill="auto"/>
          </w:tcPr>
          <w:p w:rsidR="002247D2" w:rsidRPr="00F75295" w:rsidRDefault="002247D2" w:rsidP="00DF48B3">
            <w:r>
              <w:t>+ 2</w:t>
            </w:r>
          </w:p>
        </w:tc>
        <w:tc>
          <w:tcPr>
            <w:tcW w:w="1458" w:type="dxa"/>
            <w:shd w:val="clear" w:color="auto" w:fill="auto"/>
          </w:tcPr>
          <w:p w:rsidR="002247D2" w:rsidRPr="00F75295" w:rsidRDefault="002247D2" w:rsidP="00DF48B3">
            <w:r>
              <w:t>0</w:t>
            </w:r>
          </w:p>
        </w:tc>
        <w:tc>
          <w:tcPr>
            <w:tcW w:w="1365" w:type="dxa"/>
            <w:shd w:val="clear" w:color="auto" w:fill="auto"/>
          </w:tcPr>
          <w:p w:rsidR="002247D2" w:rsidRPr="00F75295" w:rsidRDefault="002247D2" w:rsidP="00DF48B3">
            <w:r>
              <w:t>0</w:t>
            </w:r>
          </w:p>
        </w:tc>
        <w:tc>
          <w:tcPr>
            <w:tcW w:w="1459" w:type="dxa"/>
            <w:shd w:val="clear" w:color="auto" w:fill="auto"/>
          </w:tcPr>
          <w:p w:rsidR="002247D2" w:rsidRPr="00F75295" w:rsidRDefault="002247D2" w:rsidP="00DF48B3">
            <w:r>
              <w:t>0</w:t>
            </w:r>
          </w:p>
        </w:tc>
      </w:tr>
      <w:tr w:rsidR="00F75295" w:rsidRPr="00F75295" w:rsidTr="00A66110">
        <w:tc>
          <w:tcPr>
            <w:tcW w:w="1365" w:type="dxa"/>
            <w:shd w:val="clear" w:color="auto" w:fill="auto"/>
          </w:tcPr>
          <w:p w:rsidR="00F75295" w:rsidRPr="00F75295" w:rsidRDefault="002247D2" w:rsidP="00DF48B3">
            <w:r>
              <w:t>5</w:t>
            </w:r>
          </w:p>
        </w:tc>
        <w:tc>
          <w:tcPr>
            <w:tcW w:w="1444" w:type="dxa"/>
            <w:shd w:val="clear" w:color="auto" w:fill="auto"/>
          </w:tcPr>
          <w:p w:rsidR="00F75295" w:rsidRPr="00F75295" w:rsidRDefault="00F75295" w:rsidP="00DF48B3">
            <w:r w:rsidRPr="00F75295">
              <w:t>+ 4</w:t>
            </w:r>
          </w:p>
        </w:tc>
        <w:tc>
          <w:tcPr>
            <w:tcW w:w="1431" w:type="dxa"/>
            <w:shd w:val="clear" w:color="auto" w:fill="auto"/>
          </w:tcPr>
          <w:p w:rsidR="00F75295" w:rsidRPr="00F75295" w:rsidRDefault="00F75295" w:rsidP="00DF48B3">
            <w:r w:rsidRPr="00F75295">
              <w:t>+ 3</w:t>
            </w:r>
          </w:p>
        </w:tc>
        <w:tc>
          <w:tcPr>
            <w:tcW w:w="1458" w:type="dxa"/>
            <w:shd w:val="clear" w:color="auto" w:fill="auto"/>
          </w:tcPr>
          <w:p w:rsidR="00F75295" w:rsidRPr="00F75295" w:rsidRDefault="00F75295" w:rsidP="00DF48B3">
            <w:r w:rsidRPr="00F75295">
              <w:t>+ 1</w:t>
            </w:r>
          </w:p>
        </w:tc>
        <w:tc>
          <w:tcPr>
            <w:tcW w:w="1365" w:type="dxa"/>
            <w:shd w:val="clear" w:color="auto" w:fill="auto"/>
          </w:tcPr>
          <w:p w:rsidR="00F75295" w:rsidRPr="00F75295" w:rsidRDefault="00F75295" w:rsidP="00DF48B3">
            <w:r w:rsidRPr="00F75295">
              <w:t>0</w:t>
            </w:r>
          </w:p>
        </w:tc>
        <w:tc>
          <w:tcPr>
            <w:tcW w:w="1459" w:type="dxa"/>
            <w:shd w:val="clear" w:color="auto" w:fill="auto"/>
          </w:tcPr>
          <w:p w:rsidR="00F75295" w:rsidRPr="00F75295" w:rsidRDefault="00F75295" w:rsidP="00DF48B3">
            <w:r w:rsidRPr="00F75295">
              <w:t>0</w:t>
            </w:r>
          </w:p>
        </w:tc>
      </w:tr>
      <w:tr w:rsidR="00F75295" w:rsidRPr="00F75295" w:rsidTr="00A66110">
        <w:tc>
          <w:tcPr>
            <w:tcW w:w="1365" w:type="dxa"/>
            <w:shd w:val="clear" w:color="auto" w:fill="auto"/>
          </w:tcPr>
          <w:p w:rsidR="00F75295" w:rsidRPr="00F75295" w:rsidRDefault="002247D2" w:rsidP="00DF48B3">
            <w:r>
              <w:t>6</w:t>
            </w:r>
          </w:p>
        </w:tc>
        <w:tc>
          <w:tcPr>
            <w:tcW w:w="1444" w:type="dxa"/>
            <w:shd w:val="clear" w:color="auto" w:fill="auto"/>
          </w:tcPr>
          <w:p w:rsidR="00F75295" w:rsidRPr="00F75295" w:rsidRDefault="00F75295" w:rsidP="00DF48B3">
            <w:r w:rsidRPr="00F75295">
              <w:t>+ 6</w:t>
            </w:r>
          </w:p>
        </w:tc>
        <w:tc>
          <w:tcPr>
            <w:tcW w:w="1431" w:type="dxa"/>
            <w:shd w:val="clear" w:color="auto" w:fill="auto"/>
          </w:tcPr>
          <w:p w:rsidR="00F75295" w:rsidRPr="00F75295" w:rsidRDefault="00F75295" w:rsidP="00DF48B3">
            <w:r w:rsidRPr="00F75295">
              <w:t>+ 4</w:t>
            </w:r>
          </w:p>
        </w:tc>
        <w:tc>
          <w:tcPr>
            <w:tcW w:w="1458" w:type="dxa"/>
            <w:shd w:val="clear" w:color="auto" w:fill="auto"/>
          </w:tcPr>
          <w:p w:rsidR="00F75295" w:rsidRPr="00F75295" w:rsidRDefault="00F75295" w:rsidP="00DF48B3">
            <w:r w:rsidRPr="00F75295">
              <w:t>+ 3</w:t>
            </w:r>
          </w:p>
        </w:tc>
        <w:tc>
          <w:tcPr>
            <w:tcW w:w="1365" w:type="dxa"/>
            <w:shd w:val="clear" w:color="auto" w:fill="auto"/>
          </w:tcPr>
          <w:p w:rsidR="00F75295" w:rsidRPr="00F75295" w:rsidRDefault="00F75295" w:rsidP="00DF48B3">
            <w:r w:rsidRPr="00F75295">
              <w:t>+ 1</w:t>
            </w:r>
          </w:p>
        </w:tc>
        <w:tc>
          <w:tcPr>
            <w:tcW w:w="1459" w:type="dxa"/>
            <w:shd w:val="clear" w:color="auto" w:fill="auto"/>
          </w:tcPr>
          <w:p w:rsidR="00F75295" w:rsidRPr="00F75295" w:rsidRDefault="00F75295" w:rsidP="00DF48B3">
            <w:r w:rsidRPr="00F75295">
              <w:t>0</w:t>
            </w:r>
          </w:p>
        </w:tc>
      </w:tr>
    </w:tbl>
    <w:p w:rsidR="00F75295" w:rsidRPr="00F75295" w:rsidRDefault="00F75295" w:rsidP="00F75295"/>
    <w:p w:rsidR="00DD3CF1" w:rsidRDefault="003B3128" w:rsidP="00265514">
      <w:pPr>
        <w:tabs>
          <w:tab w:val="left" w:pos="-720"/>
        </w:tabs>
        <w:suppressAutoHyphens/>
      </w:pPr>
      <w:r>
        <w:t xml:space="preserve">* </w:t>
      </w:r>
      <w:r w:rsidR="00DD3CF1">
        <w:t xml:space="preserve">Bij een </w:t>
      </w:r>
      <w:r w:rsidR="00875FC4">
        <w:t>1</w:t>
      </w:r>
      <w:r w:rsidR="00DD3CF1">
        <w:t xml:space="preserve"> of een </w:t>
      </w:r>
      <w:r w:rsidR="00875FC4">
        <w:t>2</w:t>
      </w:r>
      <w:r w:rsidR="00DD3CF1">
        <w:t>-</w:t>
      </w:r>
      <w:r w:rsidR="00875FC4">
        <w:t>beoordeling</w:t>
      </w:r>
      <w:r>
        <w:t xml:space="preserve"> (met een salarispositie van minimaal 100%) </w:t>
      </w:r>
      <w:r w:rsidR="00875FC4">
        <w:t xml:space="preserve"> </w:t>
      </w:r>
      <w:r>
        <w:t>wordt het salaris van</w:t>
      </w:r>
      <w:r w:rsidR="00DD3CF1">
        <w:t xml:space="preserve"> </w:t>
      </w:r>
      <w:r w:rsidR="006550B4">
        <w:t>werknemer</w:t>
      </w:r>
      <w:r w:rsidR="00DD3CF1">
        <w:t xml:space="preserve"> </w:t>
      </w:r>
      <w:r>
        <w:t xml:space="preserve">niet verhoogd. Om de prestatie te verbeteren zal een ontwikkelplan worden opgesteld. Bij nakomen van de </w:t>
      </w:r>
      <w:r w:rsidR="0076257E">
        <w:t xml:space="preserve">afspraken </w:t>
      </w:r>
      <w:r>
        <w:t xml:space="preserve">in het ontwikkelplan en het realiseren van de doelstellingen van het ontwikkelplan zal alsnog de </w:t>
      </w:r>
      <w:r w:rsidR="00633274">
        <w:t>collectieve</w:t>
      </w:r>
      <w:r>
        <w:t xml:space="preserve"> loonsverhoging worden toegekend met terugwerkende kracht tot </w:t>
      </w:r>
      <w:r w:rsidRPr="0051692A">
        <w:t xml:space="preserve">1 december </w:t>
      </w:r>
      <w:r w:rsidR="0051692A" w:rsidRPr="0051692A">
        <w:t>201</w:t>
      </w:r>
      <w:r w:rsidR="0051692A">
        <w:t>2</w:t>
      </w:r>
      <w:r>
        <w:t xml:space="preserve">. Toetsing vindt plaats tijdens de jaarlijkse beoordelingsronde. Het prestatieniveau moet minimaal een niveau gestegen zijn (van 1 naar 2 of van 2 naar 3) </w:t>
      </w:r>
      <w:r w:rsidR="00DD3CF1">
        <w:t>,</w:t>
      </w:r>
    </w:p>
    <w:p w:rsidR="003B3128" w:rsidRDefault="003B3128" w:rsidP="00265514">
      <w:pPr>
        <w:tabs>
          <w:tab w:val="left" w:pos="-720"/>
        </w:tabs>
        <w:suppressAutoHyphens/>
      </w:pPr>
    </w:p>
    <w:p w:rsidR="00DD3CF1" w:rsidRDefault="00DD3CF1" w:rsidP="00265514">
      <w:pPr>
        <w:tabs>
          <w:tab w:val="left" w:pos="-720"/>
        </w:tabs>
        <w:suppressAutoHyphens/>
      </w:pPr>
      <w:r>
        <w:t xml:space="preserve">Bij een </w:t>
      </w:r>
      <w:r w:rsidR="003B3128">
        <w:t xml:space="preserve">2 beoordeling (met een salarispositie van maximaal 99%) of </w:t>
      </w:r>
      <w:r>
        <w:t xml:space="preserve">hoger maakt de </w:t>
      </w:r>
      <w:r w:rsidR="006550B4">
        <w:t>werknemer</w:t>
      </w:r>
      <w:r>
        <w:t xml:space="preserve"> afhankelijk van de salarispositie al dan niet een of meerdere salarisstappen conform het overzicht van </w:t>
      </w:r>
      <w:r w:rsidR="00921EE8">
        <w:t xml:space="preserve">salarisgebouw, inclusief de </w:t>
      </w:r>
      <w:r w:rsidR="009F3B3A">
        <w:t>collectieve</w:t>
      </w:r>
      <w:r w:rsidR="00921EE8">
        <w:t xml:space="preserve"> verhoging va</w:t>
      </w:r>
      <w:r w:rsidR="009F3B3A">
        <w:t>n</w:t>
      </w:r>
      <w:r w:rsidR="00921EE8">
        <w:t xml:space="preserve"> de salarisschalen. </w:t>
      </w:r>
      <w:r w:rsidR="00633274">
        <w:t xml:space="preserve">Een 0 in de tabel betekent dat de </w:t>
      </w:r>
      <w:r w:rsidR="00921EE8">
        <w:t xml:space="preserve">collectieve verhoging van de </w:t>
      </w:r>
      <w:r w:rsidR="009F3B3A">
        <w:t>salarisschalen</w:t>
      </w:r>
      <w:r w:rsidR="00921EE8">
        <w:t xml:space="preserve"> wel van toepassing</w:t>
      </w:r>
      <w:r w:rsidR="00633274">
        <w:t xml:space="preserve"> is, maar er geen stap in de salarisschaal wordt gemaakt</w:t>
      </w:r>
      <w:r w:rsidR="00921EE8">
        <w:t>.</w:t>
      </w:r>
    </w:p>
    <w:p w:rsidR="00DD3CF1" w:rsidRDefault="00DD3CF1" w:rsidP="00265514">
      <w:pPr>
        <w:tabs>
          <w:tab w:val="left" w:pos="-720"/>
        </w:tabs>
        <w:suppressAutoHyphens/>
      </w:pPr>
    </w:p>
    <w:p w:rsidR="001E000E" w:rsidRDefault="001E000E" w:rsidP="00A66F9C">
      <w:r w:rsidRPr="001E000E">
        <w:t xml:space="preserve">Werknemer komt in aanmerking voor de in dit artikel overeengekomen loonsverhoging indien en </w:t>
      </w:r>
      <w:r w:rsidR="00F75295" w:rsidRPr="001E000E">
        <w:t>voor zover</w:t>
      </w:r>
      <w:r w:rsidRPr="001E000E">
        <w:t xml:space="preserve"> deze werknemer tenminste 6 maanden voor de datum waarop de verhoging wordt toegekend, in dienst van werkgever is.</w:t>
      </w:r>
    </w:p>
    <w:p w:rsidR="005106A7" w:rsidRDefault="005106A7">
      <w:pPr>
        <w:pStyle w:val="Koptekst"/>
        <w:tabs>
          <w:tab w:val="clear" w:pos="4153"/>
          <w:tab w:val="clear" w:pos="8306"/>
          <w:tab w:val="left" w:pos="-720"/>
        </w:tabs>
        <w:suppressAutoHyphens/>
      </w:pPr>
    </w:p>
    <w:p w:rsidR="004B0B8C" w:rsidRPr="001B6894" w:rsidRDefault="004B0B8C" w:rsidP="001B6894">
      <w:pPr>
        <w:pStyle w:val="Kop2"/>
        <w:ind w:left="720"/>
        <w:rPr>
          <w:i w:val="0"/>
          <w:iCs w:val="0"/>
          <w:u w:val="single"/>
        </w:rPr>
      </w:pPr>
      <w:bookmarkStart w:id="15" w:name="_Toc352250324"/>
      <w:r w:rsidRPr="001B6894">
        <w:rPr>
          <w:i w:val="0"/>
          <w:iCs w:val="0"/>
          <w:u w:val="single"/>
        </w:rPr>
        <w:t>Artikel 11</w:t>
      </w:r>
      <w:r w:rsidR="001B6894">
        <w:rPr>
          <w:i w:val="0"/>
          <w:iCs w:val="0"/>
          <w:u w:val="single"/>
        </w:rPr>
        <w:t xml:space="preserve"> </w:t>
      </w:r>
      <w:r w:rsidR="002959E4" w:rsidRPr="001B6894">
        <w:rPr>
          <w:i w:val="0"/>
          <w:iCs w:val="0"/>
          <w:u w:val="single"/>
        </w:rPr>
        <w:t>Verhoging salarisschalen</w:t>
      </w:r>
      <w:bookmarkEnd w:id="15"/>
    </w:p>
    <w:p w:rsidR="00F75295" w:rsidRDefault="00F75295" w:rsidP="00F75295">
      <w:pPr>
        <w:ind w:left="720"/>
      </w:pPr>
    </w:p>
    <w:p w:rsidR="00E13D24" w:rsidRDefault="00E13D24" w:rsidP="00F75295">
      <w:pPr>
        <w:ind w:left="720"/>
      </w:pPr>
      <w:r>
        <w:t>De salarisschalen zijn per 1 december 20</w:t>
      </w:r>
      <w:r w:rsidR="003B3128">
        <w:t>1</w:t>
      </w:r>
      <w:r w:rsidR="002247D2">
        <w:t>2</w:t>
      </w:r>
      <w:r>
        <w:t xml:space="preserve"> opgehoogd met 1,</w:t>
      </w:r>
      <w:r w:rsidR="002247D2">
        <w:t>8</w:t>
      </w:r>
      <w:r w:rsidR="003B3128">
        <w:t>5</w:t>
      </w:r>
      <w:r>
        <w:t xml:space="preserve"> procent. </w:t>
      </w:r>
    </w:p>
    <w:p w:rsidR="005106A7" w:rsidRDefault="005106A7">
      <w:pPr>
        <w:pStyle w:val="Koptekst"/>
        <w:tabs>
          <w:tab w:val="clear" w:pos="4153"/>
          <w:tab w:val="clear" w:pos="8306"/>
          <w:tab w:val="left" w:pos="-720"/>
        </w:tabs>
        <w:suppressAutoHyphens/>
      </w:pPr>
    </w:p>
    <w:p w:rsidR="002959E4" w:rsidRPr="001B6894" w:rsidRDefault="004B0B8C" w:rsidP="001B6894">
      <w:pPr>
        <w:pStyle w:val="Kop2"/>
        <w:ind w:left="720"/>
        <w:rPr>
          <w:i w:val="0"/>
          <w:iCs w:val="0"/>
          <w:u w:val="single"/>
        </w:rPr>
      </w:pPr>
      <w:bookmarkStart w:id="16" w:name="_Toc352250325"/>
      <w:r w:rsidRPr="001B6894">
        <w:rPr>
          <w:i w:val="0"/>
          <w:iCs w:val="0"/>
          <w:u w:val="single"/>
        </w:rPr>
        <w:t>Artikel 12</w:t>
      </w:r>
      <w:r w:rsidR="001B6894">
        <w:rPr>
          <w:i w:val="0"/>
          <w:iCs w:val="0"/>
          <w:u w:val="single"/>
        </w:rPr>
        <w:t xml:space="preserve"> </w:t>
      </w:r>
      <w:r w:rsidR="002959E4" w:rsidRPr="001B6894">
        <w:rPr>
          <w:i w:val="0"/>
          <w:iCs w:val="0"/>
          <w:u w:val="single"/>
        </w:rPr>
        <w:t xml:space="preserve">Imperial Incentive </w:t>
      </w:r>
      <w:proofErr w:type="spellStart"/>
      <w:r w:rsidR="002959E4" w:rsidRPr="001B6894">
        <w:rPr>
          <w:i w:val="0"/>
          <w:iCs w:val="0"/>
          <w:u w:val="single"/>
        </w:rPr>
        <w:t>Scheme</w:t>
      </w:r>
      <w:proofErr w:type="spellEnd"/>
      <w:r w:rsidR="002959E4" w:rsidRPr="001B6894">
        <w:rPr>
          <w:i w:val="0"/>
          <w:iCs w:val="0"/>
          <w:u w:val="single"/>
        </w:rPr>
        <w:t xml:space="preserve"> (IMPIS)</w:t>
      </w:r>
      <w:r w:rsidR="006735D4">
        <w:rPr>
          <w:i w:val="0"/>
          <w:iCs w:val="0"/>
          <w:u w:val="single"/>
        </w:rPr>
        <w:t xml:space="preserve"> en Bonusregeling</w:t>
      </w:r>
      <w:bookmarkEnd w:id="16"/>
    </w:p>
    <w:p w:rsidR="002959E4" w:rsidRPr="00411156" w:rsidRDefault="002959E4" w:rsidP="002959E4"/>
    <w:p w:rsidR="006735D4" w:rsidRDefault="002959E4" w:rsidP="00604C76">
      <w:pPr>
        <w:numPr>
          <w:ilvl w:val="0"/>
          <w:numId w:val="21"/>
        </w:numPr>
        <w:tabs>
          <w:tab w:val="left" w:pos="-1440"/>
          <w:tab w:val="left" w:pos="-720"/>
          <w:tab w:val="left" w:pos="0"/>
          <w:tab w:val="left" w:pos="720"/>
        </w:tabs>
      </w:pPr>
      <w:r w:rsidRPr="00411156">
        <w:t>Naast het bepaalde in artikel 10 en 11 geldt voor de werknemers werkzaam in de buitendiens</w:t>
      </w:r>
      <w:r>
        <w:t>t het</w:t>
      </w:r>
      <w:r w:rsidRPr="00411156">
        <w:t xml:space="preserve"> </w:t>
      </w:r>
      <w:r w:rsidRPr="00123859">
        <w:t xml:space="preserve">Imperial Incentive </w:t>
      </w:r>
      <w:proofErr w:type="spellStart"/>
      <w:r w:rsidRPr="00123859">
        <w:t>Scheme</w:t>
      </w:r>
      <w:proofErr w:type="spellEnd"/>
      <w:r w:rsidRPr="00123859">
        <w:t xml:space="preserve"> </w:t>
      </w:r>
      <w:r>
        <w:t>(IMPIS</w:t>
      </w:r>
      <w:r w:rsidRPr="00411156">
        <w:t xml:space="preserve">). </w:t>
      </w:r>
    </w:p>
    <w:p w:rsidR="006735D4" w:rsidRDefault="006735D4" w:rsidP="006735D4">
      <w:pPr>
        <w:tabs>
          <w:tab w:val="left" w:pos="-1440"/>
          <w:tab w:val="left" w:pos="-720"/>
          <w:tab w:val="left" w:pos="0"/>
        </w:tabs>
        <w:ind w:left="360"/>
      </w:pPr>
    </w:p>
    <w:p w:rsidR="002959E4" w:rsidRPr="00123859" w:rsidRDefault="002959E4" w:rsidP="00604C76">
      <w:pPr>
        <w:numPr>
          <w:ilvl w:val="0"/>
          <w:numId w:val="21"/>
        </w:numPr>
        <w:tabs>
          <w:tab w:val="left" w:pos="-1440"/>
          <w:tab w:val="left" w:pos="-720"/>
          <w:tab w:val="left" w:pos="0"/>
          <w:tab w:val="left" w:pos="720"/>
        </w:tabs>
      </w:pPr>
      <w:r>
        <w:t>In IMPIS</w:t>
      </w:r>
      <w:r w:rsidRPr="00411156">
        <w:t xml:space="preserve"> zijn specifieke en meetbare doelstellingen vastgelegd die de aanwezigheid en het succes van werkgever op de markt moeten versterken. Bij </w:t>
      </w:r>
      <w:r>
        <w:t>het bereiken van de maximale IMPIS</w:t>
      </w:r>
      <w:r w:rsidRPr="00411156">
        <w:t xml:space="preserve"> doelstellingen, wordt er op jaarbasis een maximale bo</w:t>
      </w:r>
      <w:r>
        <w:t xml:space="preserve">nus uitbetaald van 10% van het </w:t>
      </w:r>
      <w:r w:rsidRPr="00123859">
        <w:t>totaal jaarsalaris</w:t>
      </w:r>
      <w:r w:rsidRPr="00411156">
        <w:t xml:space="preserve"> met als peildatum 1 oktober van het bonusjaar. Een bonusjaa</w:t>
      </w:r>
      <w:r>
        <w:t xml:space="preserve">r loopt van 1 oktober </w:t>
      </w:r>
      <w:r w:rsidRPr="00411156">
        <w:t xml:space="preserve">tot en met 30 </w:t>
      </w:r>
      <w:r w:rsidRPr="00123859">
        <w:t>september</w:t>
      </w:r>
      <w:r w:rsidRPr="00411156">
        <w:t xml:space="preserve">. De bonus wordt </w:t>
      </w:r>
      <w:r w:rsidRPr="00123859">
        <w:t>jaarlijks berekend en uitgekeerd met</w:t>
      </w:r>
      <w:r w:rsidR="006735D4">
        <w:t xml:space="preserve"> </w:t>
      </w:r>
      <w:r w:rsidRPr="00123859">
        <w:t>het salaris van december.</w:t>
      </w:r>
    </w:p>
    <w:p w:rsidR="002959E4" w:rsidRPr="00123859" w:rsidRDefault="002959E4" w:rsidP="00123859">
      <w:pPr>
        <w:tabs>
          <w:tab w:val="left" w:pos="-1440"/>
          <w:tab w:val="left" w:pos="-720"/>
          <w:tab w:val="left" w:pos="0"/>
          <w:tab w:val="left" w:pos="720"/>
        </w:tabs>
        <w:ind w:left="360"/>
      </w:pPr>
    </w:p>
    <w:p w:rsidR="002959E4" w:rsidRDefault="002959E4" w:rsidP="00604C76">
      <w:pPr>
        <w:numPr>
          <w:ilvl w:val="0"/>
          <w:numId w:val="21"/>
        </w:numPr>
        <w:tabs>
          <w:tab w:val="left" w:pos="-1440"/>
          <w:tab w:val="left" w:pos="-720"/>
          <w:tab w:val="left" w:pos="0"/>
          <w:tab w:val="left" w:pos="720"/>
        </w:tabs>
      </w:pPr>
      <w:r w:rsidRPr="00411156">
        <w:t xml:space="preserve">Nieuwe werknemers treden toe tot </w:t>
      </w:r>
      <w:r w:rsidRPr="00123859">
        <w:t>het</w:t>
      </w:r>
      <w:r w:rsidR="00123859">
        <w:t xml:space="preserve"> </w:t>
      </w:r>
      <w:r w:rsidRPr="00123859">
        <w:t xml:space="preserve">IMPIS in de derde volle sales </w:t>
      </w:r>
      <w:proofErr w:type="spellStart"/>
      <w:r w:rsidRPr="00123859">
        <w:t>cycle</w:t>
      </w:r>
      <w:proofErr w:type="spellEnd"/>
      <w:r w:rsidRPr="00123859">
        <w:t xml:space="preserve"> verkoopronde na </w:t>
      </w:r>
      <w:r w:rsidR="00C727BC" w:rsidRPr="00123859">
        <w:t>indiensttreding</w:t>
      </w:r>
      <w:r w:rsidRPr="00123859">
        <w:t>.</w:t>
      </w:r>
    </w:p>
    <w:p w:rsidR="00123859" w:rsidRPr="00123859" w:rsidRDefault="00123859" w:rsidP="00123859">
      <w:pPr>
        <w:tabs>
          <w:tab w:val="left" w:pos="-1440"/>
          <w:tab w:val="left" w:pos="-720"/>
          <w:tab w:val="left" w:pos="0"/>
          <w:tab w:val="left" w:pos="720"/>
        </w:tabs>
      </w:pPr>
    </w:p>
    <w:p w:rsidR="006735D4" w:rsidRDefault="006735D4" w:rsidP="006735D4">
      <w:pPr>
        <w:tabs>
          <w:tab w:val="left" w:pos="-1440"/>
          <w:tab w:val="left" w:pos="-720"/>
          <w:tab w:val="left" w:pos="0"/>
        </w:tabs>
      </w:pPr>
    </w:p>
    <w:p w:rsidR="00056D15" w:rsidRDefault="00056D15" w:rsidP="00056D15">
      <w:pPr>
        <w:numPr>
          <w:ilvl w:val="0"/>
          <w:numId w:val="21"/>
        </w:numPr>
        <w:tabs>
          <w:tab w:val="left" w:pos="-1440"/>
          <w:tab w:val="left" w:pos="-720"/>
          <w:tab w:val="left" w:pos="0"/>
          <w:tab w:val="left" w:pos="720"/>
        </w:tabs>
      </w:pPr>
      <w:r>
        <w:t xml:space="preserve">Voor overige </w:t>
      </w:r>
      <w:r w:rsidR="002830BA">
        <w:t xml:space="preserve">cao werknemers </w:t>
      </w:r>
      <w:r>
        <w:t xml:space="preserve">geldt een bonusregeling met een maximale jaarbonus van 5% van het totaal jaarsalaris met als peildatum 1 oktober van het bonusjaar. </w:t>
      </w:r>
      <w:r>
        <w:lastRenderedPageBreak/>
        <w:t>50% van bonus is afhankelijk van het resultaat van Imperial Tobacco Nederland. 50% is afhankelijk van jaarlijks vooraf vastgelegde persoonlijke doelstellingen.</w:t>
      </w:r>
    </w:p>
    <w:p w:rsidR="00056D15" w:rsidRDefault="00056D15" w:rsidP="00056D15">
      <w:pPr>
        <w:tabs>
          <w:tab w:val="left" w:pos="-1440"/>
          <w:tab w:val="left" w:pos="-720"/>
          <w:tab w:val="left" w:pos="0"/>
        </w:tabs>
        <w:ind w:left="360"/>
      </w:pPr>
    </w:p>
    <w:p w:rsidR="002959E4" w:rsidRDefault="002959E4" w:rsidP="00604C76">
      <w:pPr>
        <w:numPr>
          <w:ilvl w:val="0"/>
          <w:numId w:val="21"/>
        </w:numPr>
        <w:tabs>
          <w:tab w:val="left" w:pos="-1440"/>
          <w:tab w:val="left" w:pos="-720"/>
          <w:tab w:val="left" w:pos="0"/>
          <w:tab w:val="left" w:pos="720"/>
        </w:tabs>
      </w:pPr>
      <w:r>
        <w:t xml:space="preserve">In geval van langdurige </w:t>
      </w:r>
      <w:r w:rsidRPr="004C1531">
        <w:t>z</w:t>
      </w:r>
      <w:r w:rsidRPr="00123859">
        <w:t>iekte</w:t>
      </w:r>
      <w:r w:rsidRPr="004C1531">
        <w:t xml:space="preserve"> </w:t>
      </w:r>
      <w:r>
        <w:t xml:space="preserve">wordt er </w:t>
      </w:r>
      <w:r w:rsidRPr="004C1531">
        <w:t>geen IMPIS</w:t>
      </w:r>
      <w:r w:rsidR="006735D4">
        <w:t>/Bonus</w:t>
      </w:r>
      <w:r w:rsidRPr="004C1531">
        <w:t xml:space="preserve"> uitgekeerd en bij </w:t>
      </w:r>
      <w:r>
        <w:t xml:space="preserve">kortstondige ziekte wel. De </w:t>
      </w:r>
      <w:r w:rsidRPr="004C1531">
        <w:t>uitgangspunten</w:t>
      </w:r>
      <w:r>
        <w:t xml:space="preserve"> </w:t>
      </w:r>
      <w:r w:rsidR="00C95EE7">
        <w:t>waarbij geldt dat z</w:t>
      </w:r>
      <w:r w:rsidR="00C95EE7" w:rsidRPr="004C1531">
        <w:t>wangerschap is gelijk aan ziekte</w:t>
      </w:r>
      <w:r w:rsidR="00C95EE7">
        <w:t xml:space="preserve"> </w:t>
      </w:r>
      <w:r>
        <w:t xml:space="preserve">zijn: </w:t>
      </w:r>
    </w:p>
    <w:p w:rsidR="00123859" w:rsidRDefault="00123859" w:rsidP="00123859">
      <w:pPr>
        <w:tabs>
          <w:tab w:val="left" w:pos="-1440"/>
          <w:tab w:val="left" w:pos="-720"/>
          <w:tab w:val="left" w:pos="0"/>
        </w:tabs>
      </w:pPr>
    </w:p>
    <w:tbl>
      <w:tblPr>
        <w:tblpPr w:leftFromText="141" w:rightFromText="141" w:vertAnchor="text" w:horzAnchor="page" w:tblpX="2410"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1276"/>
      </w:tblGrid>
      <w:tr w:rsidR="00123859" w:rsidTr="00123859">
        <w:tc>
          <w:tcPr>
            <w:tcW w:w="5357" w:type="dxa"/>
          </w:tcPr>
          <w:p w:rsidR="00123859" w:rsidRDefault="00123859" w:rsidP="00123859">
            <w:pPr>
              <w:spacing w:after="240"/>
            </w:pPr>
            <w:r w:rsidRPr="004C1531">
              <w:t>&lt; 75% van de IMPIS periode ziek</w:t>
            </w:r>
          </w:p>
        </w:tc>
        <w:tc>
          <w:tcPr>
            <w:tcW w:w="1276" w:type="dxa"/>
          </w:tcPr>
          <w:p w:rsidR="00123859" w:rsidRDefault="00123859" w:rsidP="00123859">
            <w:pPr>
              <w:spacing w:after="240"/>
            </w:pPr>
            <w:r w:rsidRPr="004C1531">
              <w:t>100%</w:t>
            </w:r>
          </w:p>
        </w:tc>
      </w:tr>
      <w:tr w:rsidR="00123859" w:rsidTr="00123859">
        <w:tc>
          <w:tcPr>
            <w:tcW w:w="5357" w:type="dxa"/>
          </w:tcPr>
          <w:p w:rsidR="00123859" w:rsidRDefault="00123859" w:rsidP="00123859">
            <w:pPr>
              <w:spacing w:after="240"/>
            </w:pPr>
            <w:r w:rsidRPr="004C1531">
              <w:t>75% – 100% van de IMPIS periode ziek</w:t>
            </w:r>
          </w:p>
        </w:tc>
        <w:tc>
          <w:tcPr>
            <w:tcW w:w="1276" w:type="dxa"/>
          </w:tcPr>
          <w:p w:rsidR="00123859" w:rsidRDefault="00123859" w:rsidP="00123859">
            <w:pPr>
              <w:spacing w:after="240"/>
            </w:pPr>
            <w:r w:rsidRPr="004C1531">
              <w:t>50%</w:t>
            </w:r>
          </w:p>
        </w:tc>
      </w:tr>
      <w:tr w:rsidR="00123859" w:rsidTr="00123859">
        <w:tc>
          <w:tcPr>
            <w:tcW w:w="5357" w:type="dxa"/>
          </w:tcPr>
          <w:p w:rsidR="00123859" w:rsidRDefault="00123859" w:rsidP="00123859">
            <w:pPr>
              <w:spacing w:after="240"/>
            </w:pPr>
            <w:r w:rsidRPr="004C1531">
              <w:t>100% van de IMPIS periode ziek</w:t>
            </w:r>
          </w:p>
        </w:tc>
        <w:tc>
          <w:tcPr>
            <w:tcW w:w="1276" w:type="dxa"/>
          </w:tcPr>
          <w:p w:rsidR="00123859" w:rsidRDefault="00123859" w:rsidP="00123859">
            <w:pPr>
              <w:spacing w:after="240"/>
              <w:jc w:val="both"/>
            </w:pPr>
            <w:r>
              <w:t>0%</w:t>
            </w:r>
          </w:p>
        </w:tc>
      </w:tr>
    </w:tbl>
    <w:p w:rsidR="00123859" w:rsidRDefault="00123859" w:rsidP="00123859">
      <w:pPr>
        <w:tabs>
          <w:tab w:val="left" w:pos="-1440"/>
          <w:tab w:val="left" w:pos="-720"/>
          <w:tab w:val="left" w:pos="0"/>
          <w:tab w:val="left" w:pos="720"/>
        </w:tabs>
        <w:ind w:left="360"/>
      </w:pPr>
    </w:p>
    <w:p w:rsidR="002959E4" w:rsidRDefault="002959E4" w:rsidP="00C95EE7"/>
    <w:p w:rsidR="00C95EE7" w:rsidRDefault="00C95EE7" w:rsidP="00C95EE7"/>
    <w:p w:rsidR="00C95EE7" w:rsidRDefault="00C95EE7" w:rsidP="00C95EE7"/>
    <w:p w:rsidR="00123859" w:rsidRDefault="00123859" w:rsidP="00C95EE7"/>
    <w:p w:rsidR="00123859" w:rsidRDefault="00123859" w:rsidP="00C95EE7"/>
    <w:p w:rsidR="00064372" w:rsidRDefault="00064372" w:rsidP="00123859">
      <w:pPr>
        <w:tabs>
          <w:tab w:val="left" w:pos="-1440"/>
          <w:tab w:val="left" w:pos="-720"/>
          <w:tab w:val="left" w:pos="0"/>
          <w:tab w:val="left" w:pos="720"/>
        </w:tabs>
        <w:ind w:left="360"/>
      </w:pPr>
    </w:p>
    <w:p w:rsidR="00123859" w:rsidRDefault="002959E4" w:rsidP="00604C76">
      <w:pPr>
        <w:numPr>
          <w:ilvl w:val="0"/>
          <w:numId w:val="21"/>
        </w:numPr>
        <w:tabs>
          <w:tab w:val="left" w:pos="-1440"/>
          <w:tab w:val="left" w:pos="-720"/>
          <w:tab w:val="left" w:pos="0"/>
          <w:tab w:val="left" w:pos="720"/>
        </w:tabs>
      </w:pPr>
      <w:r w:rsidRPr="00411156">
        <w:t>Werknemers die vrijwillig de organisatie verlaten, verliezen op het moment van opzegging van de arbeidsovereenkomst, iedere aanspraak op uitbetaling van een bonus.</w:t>
      </w:r>
    </w:p>
    <w:p w:rsidR="00123859" w:rsidRDefault="00123859" w:rsidP="00123859">
      <w:pPr>
        <w:tabs>
          <w:tab w:val="left" w:pos="-1440"/>
          <w:tab w:val="left" w:pos="-720"/>
          <w:tab w:val="left" w:pos="0"/>
        </w:tabs>
      </w:pPr>
    </w:p>
    <w:p w:rsidR="00123859" w:rsidRDefault="002959E4" w:rsidP="00604C76">
      <w:pPr>
        <w:numPr>
          <w:ilvl w:val="0"/>
          <w:numId w:val="21"/>
        </w:numPr>
        <w:tabs>
          <w:tab w:val="left" w:pos="-1440"/>
          <w:tab w:val="left" w:pos="-720"/>
          <w:tab w:val="left" w:pos="0"/>
          <w:tab w:val="left" w:pos="720"/>
        </w:tabs>
      </w:pPr>
      <w:r w:rsidRPr="00411156">
        <w:t>De uitbetaalde bonus maakt door het incidentele karakter geen deel uit van enige grondslag.</w:t>
      </w:r>
    </w:p>
    <w:p w:rsidR="00123859" w:rsidRDefault="00123859" w:rsidP="00123859">
      <w:pPr>
        <w:tabs>
          <w:tab w:val="left" w:pos="-1440"/>
          <w:tab w:val="left" w:pos="-720"/>
          <w:tab w:val="left" w:pos="0"/>
        </w:tabs>
      </w:pPr>
    </w:p>
    <w:p w:rsidR="00123859" w:rsidRDefault="002959E4" w:rsidP="00604C76">
      <w:pPr>
        <w:numPr>
          <w:ilvl w:val="0"/>
          <w:numId w:val="21"/>
        </w:numPr>
        <w:tabs>
          <w:tab w:val="left" w:pos="-1440"/>
          <w:tab w:val="left" w:pos="-720"/>
          <w:tab w:val="left" w:pos="0"/>
          <w:tab w:val="left" w:pos="720"/>
        </w:tabs>
      </w:pPr>
      <w:r w:rsidRPr="00411156">
        <w:t xml:space="preserve">De details van het IMPIS worden schriftelijk vastgelegd en aan elke betrokken werknemer meegedeeld. </w:t>
      </w:r>
    </w:p>
    <w:p w:rsidR="00123859" w:rsidRDefault="00123859" w:rsidP="00123859">
      <w:pPr>
        <w:tabs>
          <w:tab w:val="left" w:pos="-1440"/>
          <w:tab w:val="left" w:pos="-720"/>
          <w:tab w:val="left" w:pos="0"/>
        </w:tabs>
      </w:pPr>
    </w:p>
    <w:p w:rsidR="00123859" w:rsidRDefault="00123859" w:rsidP="00604C76">
      <w:pPr>
        <w:numPr>
          <w:ilvl w:val="0"/>
          <w:numId w:val="21"/>
        </w:numPr>
        <w:tabs>
          <w:tab w:val="left" w:pos="-1440"/>
          <w:tab w:val="left" w:pos="-720"/>
          <w:tab w:val="left" w:pos="0"/>
          <w:tab w:val="left" w:pos="720"/>
        </w:tabs>
      </w:pPr>
      <w:r>
        <w:t>E</w:t>
      </w:r>
      <w:r w:rsidR="006735D4">
        <w:t>x</w:t>
      </w:r>
      <w:r w:rsidR="002959E4" w:rsidRPr="00123859">
        <w:t>terne mensen</w:t>
      </w:r>
      <w:r w:rsidR="002959E4" w:rsidRPr="004C1531">
        <w:t xml:space="preserve"> kunnen geen aanspraak maken op IMPIS</w:t>
      </w:r>
      <w:r w:rsidR="002830BA">
        <w:t>.</w:t>
      </w:r>
    </w:p>
    <w:p w:rsidR="00123859" w:rsidRDefault="00123859" w:rsidP="00123859">
      <w:pPr>
        <w:tabs>
          <w:tab w:val="left" w:pos="-1440"/>
          <w:tab w:val="left" w:pos="-720"/>
          <w:tab w:val="left" w:pos="0"/>
        </w:tabs>
      </w:pPr>
    </w:p>
    <w:p w:rsidR="002959E4" w:rsidRPr="004C1531" w:rsidRDefault="002959E4" w:rsidP="00056D15">
      <w:pPr>
        <w:numPr>
          <w:ilvl w:val="0"/>
          <w:numId w:val="21"/>
        </w:numPr>
        <w:tabs>
          <w:tab w:val="left" w:pos="-1440"/>
          <w:tab w:val="left" w:pos="-720"/>
          <w:tab w:val="left" w:pos="0"/>
        </w:tabs>
      </w:pPr>
      <w:r>
        <w:t xml:space="preserve">Voor </w:t>
      </w:r>
      <w:proofErr w:type="spellStart"/>
      <w:r w:rsidRPr="00123859">
        <w:t>secondments</w:t>
      </w:r>
      <w:proofErr w:type="spellEnd"/>
      <w:r w:rsidRPr="00123859">
        <w:t xml:space="preserve"> geldt</w:t>
      </w:r>
      <w:r w:rsidRPr="004C1531">
        <w:t xml:space="preserve"> de gemiddelde IMPIS score van de regio – volgens dezelfde methodiek als de RSM (ziekte </w:t>
      </w:r>
      <w:proofErr w:type="spellStart"/>
      <w:r w:rsidRPr="004C1531">
        <w:t>etc</w:t>
      </w:r>
      <w:proofErr w:type="spellEnd"/>
      <w:r w:rsidRPr="004C1531">
        <w:t xml:space="preserve"> uitgezonderd)</w:t>
      </w:r>
    </w:p>
    <w:p w:rsidR="002959E4" w:rsidRPr="004C1531" w:rsidRDefault="002959E4" w:rsidP="002959E4"/>
    <w:p w:rsidR="005106A7" w:rsidRDefault="005106A7">
      <w:pPr>
        <w:pStyle w:val="Koptekst"/>
        <w:tabs>
          <w:tab w:val="clear" w:pos="4153"/>
          <w:tab w:val="clear" w:pos="8306"/>
          <w:tab w:val="left" w:pos="-720"/>
        </w:tabs>
        <w:suppressAutoHyphens/>
      </w:pPr>
    </w:p>
    <w:p w:rsidR="004B0B8C" w:rsidRPr="001B6894" w:rsidRDefault="004B0B8C" w:rsidP="001B6894">
      <w:pPr>
        <w:pStyle w:val="Kop2"/>
        <w:ind w:left="720"/>
        <w:rPr>
          <w:i w:val="0"/>
          <w:iCs w:val="0"/>
          <w:u w:val="single"/>
        </w:rPr>
      </w:pPr>
      <w:bookmarkStart w:id="17" w:name="_Toc352250326"/>
      <w:r w:rsidRPr="001B6894">
        <w:rPr>
          <w:i w:val="0"/>
          <w:iCs w:val="0"/>
          <w:u w:val="single"/>
        </w:rPr>
        <w:t>Artikel 13</w:t>
      </w:r>
      <w:r w:rsidR="001B6894">
        <w:rPr>
          <w:i w:val="0"/>
          <w:iCs w:val="0"/>
          <w:u w:val="single"/>
        </w:rPr>
        <w:t xml:space="preserve"> </w:t>
      </w:r>
      <w:r w:rsidRPr="001B6894">
        <w:rPr>
          <w:i w:val="0"/>
          <w:iCs w:val="0"/>
          <w:u w:val="single"/>
        </w:rPr>
        <w:t xml:space="preserve">Inkomensvermindering </w:t>
      </w:r>
      <w:r w:rsidR="00675033" w:rsidRPr="001B6894">
        <w:rPr>
          <w:i w:val="0"/>
          <w:iCs w:val="0"/>
          <w:u w:val="single"/>
        </w:rPr>
        <w:t xml:space="preserve">als gevolg van </w:t>
      </w:r>
      <w:r w:rsidRPr="001B6894">
        <w:rPr>
          <w:i w:val="0"/>
          <w:iCs w:val="0"/>
          <w:u w:val="single"/>
        </w:rPr>
        <w:t xml:space="preserve">plaatsing </w:t>
      </w:r>
      <w:r w:rsidR="00675033" w:rsidRPr="001B6894">
        <w:rPr>
          <w:i w:val="0"/>
          <w:iCs w:val="0"/>
          <w:u w:val="single"/>
        </w:rPr>
        <w:t xml:space="preserve">in </w:t>
      </w:r>
      <w:r w:rsidRPr="001B6894">
        <w:rPr>
          <w:i w:val="0"/>
          <w:iCs w:val="0"/>
          <w:u w:val="single"/>
        </w:rPr>
        <w:t>een lager ingedeelde functie</w:t>
      </w:r>
      <w:bookmarkEnd w:id="17"/>
    </w:p>
    <w:p w:rsidR="004B0B8C" w:rsidRDefault="004B0B8C">
      <w:pPr>
        <w:pStyle w:val="Koptekst"/>
        <w:tabs>
          <w:tab w:val="clear" w:pos="4153"/>
          <w:tab w:val="clear" w:pos="8306"/>
          <w:tab w:val="left" w:pos="-720"/>
        </w:tabs>
        <w:suppressAutoHyphens/>
      </w:pPr>
    </w:p>
    <w:p w:rsidR="004B0B8C" w:rsidRDefault="004B0B8C" w:rsidP="00604C76">
      <w:pPr>
        <w:numPr>
          <w:ilvl w:val="0"/>
          <w:numId w:val="22"/>
        </w:numPr>
        <w:tabs>
          <w:tab w:val="left" w:pos="-1440"/>
          <w:tab w:val="left" w:pos="-720"/>
          <w:tab w:val="left" w:pos="0"/>
          <w:tab w:val="left" w:pos="720"/>
        </w:tabs>
      </w:pPr>
      <w:r w:rsidRPr="00123859">
        <w:t>Door eigen toedoen, onbekwaamheid of op eigen verzoek</w:t>
      </w:r>
      <w:r>
        <w:t xml:space="preserve"> </w:t>
      </w:r>
      <w:r w:rsidR="00123859">
        <w:br/>
      </w:r>
      <w:r>
        <w:t>De werknemer die door eigen toedoen, wegens onbekwaamheid of op eigen verzoek, wordt overgeplaatst naar een lager ingedeelde functie, wordt in de overeenkomstige lagere salarisschaal ingedeeld met ingang van de maand volgend op die waarin de overplaatsing in de lagere functie plaatsvindt.</w:t>
      </w:r>
    </w:p>
    <w:p w:rsidR="004B0B8C" w:rsidRDefault="004B0B8C" w:rsidP="00123859">
      <w:pPr>
        <w:tabs>
          <w:tab w:val="left" w:pos="-1440"/>
          <w:tab w:val="left" w:pos="-720"/>
          <w:tab w:val="left" w:pos="0"/>
          <w:tab w:val="left" w:pos="720"/>
        </w:tabs>
        <w:ind w:left="360"/>
      </w:pPr>
    </w:p>
    <w:p w:rsidR="00123859" w:rsidRDefault="004B0B8C" w:rsidP="00604C76">
      <w:pPr>
        <w:numPr>
          <w:ilvl w:val="0"/>
          <w:numId w:val="22"/>
        </w:numPr>
        <w:tabs>
          <w:tab w:val="left" w:pos="-1440"/>
          <w:tab w:val="left" w:pos="-720"/>
          <w:tab w:val="left" w:pos="0"/>
          <w:tab w:val="left" w:pos="720"/>
        </w:tabs>
      </w:pPr>
      <w:r w:rsidRPr="00123859">
        <w:t>Als gevolg van bedrijfsomstandigheden</w:t>
      </w:r>
    </w:p>
    <w:p w:rsidR="00123859" w:rsidRDefault="004B0B8C" w:rsidP="00123859">
      <w:pPr>
        <w:numPr>
          <w:ilvl w:val="1"/>
          <w:numId w:val="22"/>
        </w:numPr>
        <w:tabs>
          <w:tab w:val="left" w:pos="-1440"/>
          <w:tab w:val="left" w:pos="-720"/>
          <w:tab w:val="left" w:pos="0"/>
          <w:tab w:val="left" w:pos="720"/>
        </w:tabs>
      </w:pPr>
      <w:r>
        <w:t xml:space="preserve">De werknemer die als gevolg van een bedrijfsomstandigheid die zijn oorzaak vindt buiten de persoon van de werknemer, wordt overgeplaatst naar een lager ingedeelde functie, blijft gedurende de lopende maand en de 7 daaropvolgende maanden in zijn oorspronkelijke salarisschaal. De overeengekomen collectieve salarisverhogingen worden in deze periode toegekend. </w:t>
      </w:r>
      <w:r w:rsidRPr="009F3B3A">
        <w:t>Individuele salarisverhogingen worden niet toegekend.</w:t>
      </w:r>
    </w:p>
    <w:p w:rsidR="00123859" w:rsidRDefault="004B0B8C" w:rsidP="00123859">
      <w:pPr>
        <w:numPr>
          <w:ilvl w:val="1"/>
          <w:numId w:val="22"/>
        </w:numPr>
        <w:tabs>
          <w:tab w:val="left" w:pos="-1440"/>
          <w:tab w:val="left" w:pos="-720"/>
          <w:tab w:val="left" w:pos="0"/>
          <w:tab w:val="left" w:pos="720"/>
        </w:tabs>
      </w:pPr>
      <w:r>
        <w:t xml:space="preserve">Na het verstrijken van de </w:t>
      </w:r>
      <w:r w:rsidR="00C31B7E">
        <w:t xml:space="preserve">in sub </w:t>
      </w:r>
      <w:r>
        <w:t>a genoemde termijn wordt de werknemer in de met zijn functie overeenkomende salarisgroep ingedeeld.</w:t>
      </w:r>
      <w:r>
        <w:br/>
        <w:t>Indien het maximum salaris in de lagere salarisschaal lager is dan het salaris van voor de indeling in de lagere salarisgroep, wordt het meerdere als een persoonlijke toeslag toegekend.</w:t>
      </w:r>
      <w:r>
        <w:br/>
        <w:t>Over de persoonlijke toeslag worden geen collectieve verhogingen berekend. De persoonlijke toeslag maakt deel uit van de grondslagen voor onder andere de berekening van de vakantietoeslag, de eindejaarsuitkering, de uitkering Overgangsregeling Uittreden en het (vroeg)pensioen.</w:t>
      </w:r>
    </w:p>
    <w:p w:rsidR="00123859" w:rsidRDefault="004B0B8C" w:rsidP="00123859">
      <w:pPr>
        <w:numPr>
          <w:ilvl w:val="1"/>
          <w:numId w:val="22"/>
        </w:numPr>
        <w:tabs>
          <w:tab w:val="left" w:pos="-1440"/>
          <w:tab w:val="left" w:pos="-720"/>
          <w:tab w:val="left" w:pos="0"/>
          <w:tab w:val="left" w:pos="720"/>
        </w:tabs>
      </w:pPr>
      <w:r>
        <w:lastRenderedPageBreak/>
        <w:t>De persoonlijke toeslag wordt, zo mogelijk, afgebouwd met:</w:t>
      </w:r>
    </w:p>
    <w:p w:rsidR="00123859" w:rsidRDefault="004B0B8C" w:rsidP="00123859">
      <w:pPr>
        <w:numPr>
          <w:ilvl w:val="2"/>
          <w:numId w:val="22"/>
        </w:numPr>
        <w:tabs>
          <w:tab w:val="left" w:pos="-1440"/>
          <w:tab w:val="left" w:pos="-720"/>
          <w:tab w:val="left" w:pos="0"/>
          <w:tab w:val="left" w:pos="720"/>
        </w:tabs>
      </w:pPr>
      <w:r>
        <w:t>een collectieve salarisverhoging of bij het indelen in een hogere salarisschaal en/of</w:t>
      </w:r>
    </w:p>
    <w:p w:rsidR="00123859" w:rsidRDefault="004B0B8C" w:rsidP="00123859">
      <w:pPr>
        <w:numPr>
          <w:ilvl w:val="2"/>
          <w:numId w:val="22"/>
        </w:numPr>
        <w:tabs>
          <w:tab w:val="left" w:pos="-1440"/>
          <w:tab w:val="left" w:pos="-720"/>
          <w:tab w:val="left" w:pos="0"/>
          <w:tab w:val="left" w:pos="720"/>
        </w:tabs>
      </w:pPr>
      <w:r>
        <w:t>een individuele salarisverhoging en/of</w:t>
      </w:r>
    </w:p>
    <w:p w:rsidR="00123859" w:rsidRDefault="004B0B8C" w:rsidP="00123859">
      <w:pPr>
        <w:numPr>
          <w:ilvl w:val="2"/>
          <w:numId w:val="22"/>
        </w:numPr>
        <w:tabs>
          <w:tab w:val="left" w:pos="-1440"/>
          <w:tab w:val="left" w:pos="-720"/>
          <w:tab w:val="left" w:pos="0"/>
          <w:tab w:val="left" w:pos="720"/>
        </w:tabs>
      </w:pPr>
      <w:r>
        <w:t>verhogingen als gevolg van een structuurwijziging van de salarisschaal</w:t>
      </w:r>
      <w:r w:rsidR="00123859">
        <w:t xml:space="preserve"> </w:t>
      </w:r>
      <w:r>
        <w:t>en/of</w:t>
      </w:r>
    </w:p>
    <w:p w:rsidR="004B0B8C" w:rsidRDefault="004B0B8C" w:rsidP="00123859">
      <w:pPr>
        <w:numPr>
          <w:ilvl w:val="2"/>
          <w:numId w:val="22"/>
        </w:numPr>
        <w:tabs>
          <w:tab w:val="left" w:pos="-1440"/>
          <w:tab w:val="left" w:pos="-720"/>
          <w:tab w:val="left" w:pos="0"/>
          <w:tab w:val="left" w:pos="720"/>
        </w:tabs>
      </w:pPr>
      <w:r>
        <w:t xml:space="preserve">de helft van de collectieve verhogingen met een maximum van 1% van het schaalsalaris voor de verhoging. </w:t>
      </w:r>
    </w:p>
    <w:p w:rsidR="004B0B8C" w:rsidRDefault="004B0B8C" w:rsidP="00123859">
      <w:pPr>
        <w:tabs>
          <w:tab w:val="left" w:pos="-1440"/>
          <w:tab w:val="left" w:pos="-720"/>
          <w:tab w:val="left" w:pos="0"/>
          <w:tab w:val="left" w:pos="720"/>
        </w:tabs>
      </w:pPr>
    </w:p>
    <w:p w:rsidR="004B0B8C" w:rsidRPr="00123859" w:rsidRDefault="004B0B8C" w:rsidP="00604C76">
      <w:pPr>
        <w:numPr>
          <w:ilvl w:val="0"/>
          <w:numId w:val="22"/>
        </w:numPr>
        <w:tabs>
          <w:tab w:val="left" w:pos="-1440"/>
          <w:tab w:val="left" w:pos="-720"/>
          <w:tab w:val="left" w:pos="0"/>
          <w:tab w:val="left" w:pos="720"/>
        </w:tabs>
      </w:pPr>
      <w:r w:rsidRPr="00123859">
        <w:t>Werknemers van 55 jaar en ouder</w:t>
      </w:r>
    </w:p>
    <w:p w:rsidR="004B0B8C" w:rsidRPr="00123859" w:rsidRDefault="004B0B8C" w:rsidP="00123859">
      <w:pPr>
        <w:numPr>
          <w:ilvl w:val="1"/>
          <w:numId w:val="22"/>
        </w:numPr>
        <w:tabs>
          <w:tab w:val="left" w:pos="-1440"/>
          <w:tab w:val="left" w:pos="-720"/>
          <w:tab w:val="left" w:pos="0"/>
          <w:tab w:val="left" w:pos="720"/>
        </w:tabs>
      </w:pPr>
      <w:r w:rsidRPr="00123859">
        <w:t>Indien een werknemer van 55 jaar of ouder</w:t>
      </w:r>
      <w:r w:rsidR="008337BF" w:rsidRPr="00123859">
        <w:t xml:space="preserve">, als gevolg van bedrijfsomstandigheden </w:t>
      </w:r>
      <w:r w:rsidRPr="00123859">
        <w:t>dan wel doordat op eigen verzoek overplaatsing</w:t>
      </w:r>
      <w:r w:rsidR="008337BF" w:rsidRPr="00123859">
        <w:t xml:space="preserve"> </w:t>
      </w:r>
      <w:r w:rsidRPr="00123859">
        <w:t>naar een andere functie plaatsvindt, ingedeeld moet worden in een lagere salarisgroep, dan wordt deze lagere indeling niet geëffectueerd.</w:t>
      </w:r>
    </w:p>
    <w:p w:rsidR="001E5735" w:rsidRPr="00123859" w:rsidRDefault="004B0B8C" w:rsidP="00056D15">
      <w:pPr>
        <w:numPr>
          <w:ilvl w:val="1"/>
          <w:numId w:val="22"/>
        </w:numPr>
        <w:tabs>
          <w:tab w:val="left" w:pos="-1440"/>
          <w:tab w:val="left" w:pos="-720"/>
          <w:tab w:val="left" w:pos="0"/>
          <w:tab w:val="left" w:pos="720"/>
        </w:tabs>
      </w:pPr>
      <w:r w:rsidRPr="00123859">
        <w:t>Na het bereiken van de 55-jarige leeftijd zal op de persoonlijke toeslag of het restant daarvan, geen afbouw meer plaatsvinden in verband met de collectieve salarisverhogingen als bedoeld in lid 2</w:t>
      </w:r>
      <w:r w:rsidR="00C31B7E">
        <w:t>, sub</w:t>
      </w:r>
      <w:r w:rsidRPr="00123859">
        <w:t xml:space="preserve"> a</w:t>
      </w:r>
      <w:r w:rsidR="008337BF" w:rsidRPr="00123859">
        <w:t xml:space="preserve"> van dit artikel</w:t>
      </w:r>
      <w:r w:rsidRPr="00123859">
        <w:t xml:space="preserve">. </w:t>
      </w:r>
    </w:p>
    <w:p w:rsidR="004B0B8C" w:rsidRDefault="004B0B8C" w:rsidP="00123859">
      <w:pPr>
        <w:tabs>
          <w:tab w:val="left" w:pos="-1440"/>
          <w:tab w:val="left" w:pos="-720"/>
          <w:tab w:val="left" w:pos="0"/>
          <w:tab w:val="left" w:pos="720"/>
        </w:tabs>
        <w:ind w:left="360"/>
      </w:pPr>
    </w:p>
    <w:p w:rsidR="004B0B8C" w:rsidRDefault="004B0B8C" w:rsidP="00604C76">
      <w:pPr>
        <w:numPr>
          <w:ilvl w:val="0"/>
          <w:numId w:val="22"/>
        </w:numPr>
        <w:tabs>
          <w:tab w:val="left" w:pos="-1440"/>
          <w:tab w:val="left" w:pos="-720"/>
          <w:tab w:val="left" w:pos="0"/>
          <w:tab w:val="left" w:pos="720"/>
        </w:tabs>
      </w:pPr>
      <w:r w:rsidRPr="00123859">
        <w:t>Op grond van medische redenen</w:t>
      </w:r>
      <w:r w:rsidR="00123859">
        <w:br/>
      </w:r>
      <w:r>
        <w:t xml:space="preserve">Indien de werknemer naar een lager ingedeelde functie wordt overgeplaatst op grond van medische redenen die verband houden met arbeidsongeschiktheid als bedoeld in artikel 21, zijn de bepalingen van dat artikel van toepassing. </w:t>
      </w:r>
    </w:p>
    <w:p w:rsidR="004B0B8C" w:rsidRDefault="004B0B8C">
      <w:pPr>
        <w:tabs>
          <w:tab w:val="left" w:pos="-720"/>
        </w:tabs>
        <w:suppressAutoHyphens/>
        <w:ind w:left="719" w:hanging="719"/>
        <w:rPr>
          <w:sz w:val="20"/>
          <w:szCs w:val="20"/>
        </w:rPr>
      </w:pPr>
    </w:p>
    <w:p w:rsidR="004B0B8C" w:rsidRDefault="004B0B8C">
      <w:pPr>
        <w:tabs>
          <w:tab w:val="left" w:pos="-720"/>
        </w:tabs>
        <w:suppressAutoHyphens/>
        <w:ind w:left="719" w:hanging="719"/>
        <w:rPr>
          <w:sz w:val="20"/>
          <w:szCs w:val="20"/>
        </w:rPr>
      </w:pPr>
    </w:p>
    <w:p w:rsidR="004B0B8C" w:rsidRPr="001B6894" w:rsidRDefault="004B0B8C" w:rsidP="001B6894">
      <w:pPr>
        <w:pStyle w:val="Kop2"/>
        <w:ind w:left="720"/>
        <w:rPr>
          <w:i w:val="0"/>
          <w:iCs w:val="0"/>
          <w:u w:val="single"/>
        </w:rPr>
      </w:pPr>
      <w:bookmarkStart w:id="18" w:name="_Toc352250327"/>
      <w:r w:rsidRPr="001B6894">
        <w:rPr>
          <w:i w:val="0"/>
          <w:iCs w:val="0"/>
          <w:u w:val="single"/>
        </w:rPr>
        <w:t>Artikel 14</w:t>
      </w:r>
      <w:r w:rsidR="001B6894">
        <w:rPr>
          <w:i w:val="0"/>
          <w:iCs w:val="0"/>
          <w:u w:val="single"/>
        </w:rPr>
        <w:t xml:space="preserve"> </w:t>
      </w:r>
      <w:r w:rsidRPr="001B6894">
        <w:rPr>
          <w:i w:val="0"/>
          <w:iCs w:val="0"/>
          <w:u w:val="single"/>
        </w:rPr>
        <w:t>Waarneming</w:t>
      </w:r>
      <w:bookmarkEnd w:id="18"/>
    </w:p>
    <w:p w:rsidR="004B0B8C" w:rsidRDefault="004B0B8C"/>
    <w:p w:rsidR="004B0B8C" w:rsidRDefault="004B0B8C" w:rsidP="00604C76">
      <w:pPr>
        <w:numPr>
          <w:ilvl w:val="0"/>
          <w:numId w:val="23"/>
        </w:numPr>
        <w:tabs>
          <w:tab w:val="left" w:pos="-1440"/>
          <w:tab w:val="left" w:pos="-720"/>
          <w:tab w:val="left" w:pos="0"/>
          <w:tab w:val="left" w:pos="720"/>
        </w:tabs>
      </w:pPr>
      <w:r>
        <w:t>De werknemer die tijdelijk een functie waarneemt, die lager dan of op hetzelfde niveau is ingedeeld als zijn eigen functie, behoudt het voor hem vastgestelde salaris.</w:t>
      </w:r>
    </w:p>
    <w:p w:rsidR="004B0B8C" w:rsidRDefault="004B0B8C" w:rsidP="00123859">
      <w:pPr>
        <w:tabs>
          <w:tab w:val="left" w:pos="-1440"/>
          <w:tab w:val="left" w:pos="-720"/>
          <w:tab w:val="left" w:pos="0"/>
          <w:tab w:val="left" w:pos="720"/>
        </w:tabs>
        <w:ind w:left="360"/>
      </w:pPr>
    </w:p>
    <w:p w:rsidR="004B0B8C" w:rsidRDefault="004B0B8C" w:rsidP="00604C76">
      <w:pPr>
        <w:numPr>
          <w:ilvl w:val="0"/>
          <w:numId w:val="23"/>
        </w:numPr>
        <w:tabs>
          <w:tab w:val="left" w:pos="-1440"/>
          <w:tab w:val="left" w:pos="-720"/>
          <w:tab w:val="left" w:pos="0"/>
          <w:tab w:val="left" w:pos="720"/>
        </w:tabs>
      </w:pPr>
      <w:r>
        <w:t>Een werknemer die is aangewezen om gedurende een aaneengesloten periode van langer dan 1 maand een hoger ingedeelde functie tijdelijk geheel of nagenoeg geheel waar te nemen, ontvangt over de gehele periode van de waarneming een waarnemingstoeslag.</w:t>
      </w:r>
    </w:p>
    <w:p w:rsidR="004B0B8C" w:rsidRDefault="004B0B8C" w:rsidP="00123859">
      <w:pPr>
        <w:tabs>
          <w:tab w:val="left" w:pos="-1440"/>
          <w:tab w:val="left" w:pos="-720"/>
          <w:tab w:val="left" w:pos="0"/>
          <w:tab w:val="left" w:pos="720"/>
        </w:tabs>
        <w:ind w:left="360"/>
      </w:pPr>
    </w:p>
    <w:p w:rsidR="004B0B8C" w:rsidRDefault="004B0B8C" w:rsidP="00604C76">
      <w:pPr>
        <w:numPr>
          <w:ilvl w:val="0"/>
          <w:numId w:val="23"/>
        </w:numPr>
        <w:tabs>
          <w:tab w:val="left" w:pos="-1440"/>
          <w:tab w:val="left" w:pos="-720"/>
          <w:tab w:val="left" w:pos="0"/>
          <w:tab w:val="left" w:pos="720"/>
        </w:tabs>
      </w:pPr>
      <w:r>
        <w:t>De hoogte van de toeslag bedraagt 4% van het eigen maandsalaris ongeacht het niveau van de functie welke wordt waargenomen en wordt berekend over het aantal maanden dat de waarneming heeft geduurd. De waarnemingstoeslag wordt in een bedrag ineens uitbetaald na afloop van de periode van waarneming.</w:t>
      </w:r>
      <w:r>
        <w:br/>
      </w:r>
    </w:p>
    <w:p w:rsidR="004B0B8C" w:rsidRDefault="004B0B8C" w:rsidP="00604C76">
      <w:pPr>
        <w:numPr>
          <w:ilvl w:val="0"/>
          <w:numId w:val="23"/>
        </w:numPr>
        <w:tabs>
          <w:tab w:val="left" w:pos="-1440"/>
          <w:tab w:val="left" w:pos="-720"/>
          <w:tab w:val="left" w:pos="0"/>
          <w:tab w:val="left" w:pos="720"/>
        </w:tabs>
      </w:pPr>
      <w:r>
        <w:t>De waarnemingstoeslag maakt geen deel uit van enige grondslag. Evenmin worden daarover toeslagen berekend.</w:t>
      </w:r>
    </w:p>
    <w:p w:rsidR="004B0B8C" w:rsidRDefault="004B0B8C" w:rsidP="00123859">
      <w:pPr>
        <w:tabs>
          <w:tab w:val="left" w:pos="-1440"/>
          <w:tab w:val="left" w:pos="-720"/>
          <w:tab w:val="left" w:pos="0"/>
          <w:tab w:val="left" w:pos="720"/>
        </w:tabs>
        <w:ind w:left="360"/>
      </w:pPr>
    </w:p>
    <w:p w:rsidR="004B0B8C" w:rsidRDefault="004B0B8C" w:rsidP="00604C76">
      <w:pPr>
        <w:numPr>
          <w:ilvl w:val="0"/>
          <w:numId w:val="23"/>
        </w:numPr>
        <w:tabs>
          <w:tab w:val="left" w:pos="-1440"/>
          <w:tab w:val="left" w:pos="-720"/>
          <w:tab w:val="left" w:pos="0"/>
          <w:tab w:val="left" w:pos="720"/>
        </w:tabs>
      </w:pPr>
      <w:r>
        <w:t xml:space="preserve">Indien de periode waarin tijdelijk de hogere functie wordt waargenomen langer dan 12 </w:t>
      </w:r>
      <w:r w:rsidR="00A66F9C">
        <w:t xml:space="preserve">maanden </w:t>
      </w:r>
      <w:r>
        <w:t>is, zal de werknemer tijdelijk in de hogere functiegroep worden ingedeeld. Bij deze indeling worden de betreffende salarisbepalingen toegepast.</w:t>
      </w:r>
    </w:p>
    <w:p w:rsidR="004B0B8C" w:rsidRDefault="004B0B8C" w:rsidP="00123859">
      <w:pPr>
        <w:tabs>
          <w:tab w:val="left" w:pos="-1440"/>
          <w:tab w:val="left" w:pos="-720"/>
          <w:tab w:val="left" w:pos="0"/>
          <w:tab w:val="left" w:pos="720"/>
        </w:tabs>
        <w:ind w:left="360"/>
      </w:pPr>
    </w:p>
    <w:p w:rsidR="004B0B8C" w:rsidRDefault="004B0B8C" w:rsidP="00604C76">
      <w:pPr>
        <w:numPr>
          <w:ilvl w:val="0"/>
          <w:numId w:val="23"/>
        </w:numPr>
        <w:tabs>
          <w:tab w:val="left" w:pos="-1440"/>
          <w:tab w:val="left" w:pos="-720"/>
          <w:tab w:val="left" w:pos="0"/>
          <w:tab w:val="left" w:pos="720"/>
        </w:tabs>
      </w:pPr>
      <w:r>
        <w:t>Het in lid 2 tot en met 5 bepaalde is niet van toepassing op werknemers voor wie bij de indeling van hun functie met het eventueel waarnemen van een hogere functie reeds rekening is gehouden en die hiervan tevoren schriftelijk op de hoogte zijn gebracht.</w:t>
      </w:r>
    </w:p>
    <w:p w:rsidR="004B0B8C" w:rsidRDefault="004B0B8C" w:rsidP="00097E20">
      <w:pPr>
        <w:pStyle w:val="Kop2"/>
      </w:pPr>
      <w:r>
        <w:rPr>
          <w:u w:val="single"/>
        </w:rPr>
        <w:br w:type="page"/>
      </w:r>
      <w:bookmarkStart w:id="19" w:name="_Toc352250328"/>
      <w:r w:rsidRPr="00097E20">
        <w:rPr>
          <w:b/>
          <w:bCs/>
          <w:i w:val="0"/>
          <w:iCs w:val="0"/>
        </w:rPr>
        <w:lastRenderedPageBreak/>
        <w:t>Hoofdstuk 5 Toeslagen, vergoedingen, compensatie in tijd</w:t>
      </w:r>
      <w:bookmarkEnd w:id="19"/>
    </w:p>
    <w:p w:rsidR="004B0B8C" w:rsidRDefault="004B0B8C">
      <w:pPr>
        <w:pStyle w:val="Plattetekstinspringen3"/>
        <w:tabs>
          <w:tab w:val="clear" w:pos="0"/>
          <w:tab w:val="clear" w:pos="274"/>
          <w:tab w:val="clear" w:pos="521"/>
          <w:tab w:val="clear" w:pos="720"/>
          <w:tab w:val="clear" w:pos="890"/>
          <w:tab w:val="clear" w:pos="1440"/>
          <w:tab w:val="clear" w:pos="2160"/>
          <w:tab w:val="clear" w:pos="2880"/>
          <w:tab w:val="clear" w:pos="3600"/>
          <w:tab w:val="clear" w:pos="4320"/>
          <w:tab w:val="clear" w:pos="4770"/>
          <w:tab w:val="clear" w:pos="5040"/>
        </w:tabs>
        <w:rPr>
          <w:sz w:val="22"/>
          <w:szCs w:val="22"/>
        </w:rPr>
      </w:pPr>
    </w:p>
    <w:p w:rsidR="004B0B8C" w:rsidRPr="001B6894" w:rsidRDefault="004B0B8C" w:rsidP="001B6894">
      <w:pPr>
        <w:pStyle w:val="Kop2"/>
        <w:ind w:left="720"/>
        <w:rPr>
          <w:i w:val="0"/>
          <w:iCs w:val="0"/>
          <w:u w:val="single"/>
        </w:rPr>
      </w:pPr>
      <w:bookmarkStart w:id="20" w:name="_Toc352250329"/>
      <w:r w:rsidRPr="001B6894">
        <w:rPr>
          <w:i w:val="0"/>
          <w:iCs w:val="0"/>
          <w:u w:val="single"/>
        </w:rPr>
        <w:t>Artikel 15</w:t>
      </w:r>
      <w:r w:rsidR="001B6894">
        <w:rPr>
          <w:i w:val="0"/>
          <w:iCs w:val="0"/>
          <w:u w:val="single"/>
        </w:rPr>
        <w:t xml:space="preserve"> </w:t>
      </w:r>
      <w:r w:rsidRPr="001B6894">
        <w:rPr>
          <w:i w:val="0"/>
          <w:iCs w:val="0"/>
          <w:u w:val="single"/>
        </w:rPr>
        <w:t>Zon- en feestdagen</w:t>
      </w:r>
      <w:bookmarkEnd w:id="20"/>
    </w:p>
    <w:p w:rsidR="004B0B8C" w:rsidRDefault="004B0B8C"/>
    <w:p w:rsidR="004B0B8C" w:rsidRDefault="009E48EB" w:rsidP="00604C76">
      <w:pPr>
        <w:numPr>
          <w:ilvl w:val="0"/>
          <w:numId w:val="24"/>
        </w:numPr>
        <w:tabs>
          <w:tab w:val="left" w:pos="-1440"/>
          <w:tab w:val="left" w:pos="-720"/>
          <w:tab w:val="left" w:pos="0"/>
          <w:tab w:val="left" w:pos="720"/>
        </w:tabs>
      </w:pPr>
      <w:r>
        <w:t>A</w:t>
      </w:r>
      <w:r w:rsidR="004B0B8C">
        <w:t xml:space="preserve">s feestdagen worden aangemerkt: Nieuwjaarsdag, de tweede Paasdag, Hemelvaartsdag, de tweede Pinksterdag, de beide Kerstdagen, Koninginnedag, in lustrumjaren 5 mei ter viering van de nationale </w:t>
      </w:r>
      <w:r w:rsidR="009F3B3A">
        <w:t>Bevrijdingsdag</w:t>
      </w:r>
      <w:r w:rsidR="004B0B8C">
        <w:t xml:space="preserve"> en overige door de werkgever als feestdag aangewezen dagen.</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4"/>
        </w:numPr>
        <w:tabs>
          <w:tab w:val="left" w:pos="-1440"/>
          <w:tab w:val="left" w:pos="-720"/>
          <w:tab w:val="left" w:pos="0"/>
          <w:tab w:val="left" w:pos="720"/>
        </w:tabs>
      </w:pPr>
      <w:r>
        <w:t>Zon- en feestdagen worden geacht een tijdvak van 24 uur te omvatten, dat aanvangt op 0.00 uur van de betrokken dag.</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4"/>
        </w:numPr>
        <w:tabs>
          <w:tab w:val="left" w:pos="-1440"/>
          <w:tab w:val="left" w:pos="-720"/>
          <w:tab w:val="left" w:pos="0"/>
          <w:tab w:val="left" w:pos="720"/>
        </w:tabs>
      </w:pPr>
      <w:r>
        <w:t>Op zon- en feestdagen wordt als regel niet gewerkt</w:t>
      </w:r>
      <w:r w:rsidR="00633274">
        <w:t>.</w:t>
      </w:r>
      <w:r>
        <w:t>.</w:t>
      </w:r>
      <w:r w:rsidRPr="009E48EB">
        <w:t xml:space="preserve"> </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4"/>
        </w:numPr>
        <w:tabs>
          <w:tab w:val="left" w:pos="-1440"/>
          <w:tab w:val="left" w:pos="-720"/>
          <w:tab w:val="left" w:pos="0"/>
          <w:tab w:val="left" w:pos="720"/>
        </w:tabs>
      </w:pPr>
      <w:r>
        <w:t>Voor niet-christelijke religieuze rust- en feestdagen geldt dat de werkgever het opnemen van een vakantiedag mogelijk maakt, mits deze tijdig is aangevraagd en te verwachten valt dat de voortgang van de werkzaamheden hierdoor niet ernstig wordt geschaad.</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4"/>
        </w:numPr>
        <w:tabs>
          <w:tab w:val="left" w:pos="-1440"/>
          <w:tab w:val="left" w:pos="-720"/>
          <w:tab w:val="left" w:pos="0"/>
          <w:tab w:val="left" w:pos="720"/>
        </w:tabs>
      </w:pPr>
      <w:r>
        <w:t xml:space="preserve">Voor zover een werknemer arbeid verricht op een </w:t>
      </w:r>
      <w:r w:rsidR="00633274">
        <w:t xml:space="preserve">zon- of </w:t>
      </w:r>
      <w:r>
        <w:t>feestdag zal naast de betaling van het normale salaris een feestdagentoeslag in de vorm van een betaling worden toegekend. De toeslag bedraagt 100% van het uurloon voor elk uur dat op de feestdag tussen 00.00 en 24.00 uur is gewerkt. Daarnaast zal op een ander tijdstip het aantal gewerkte uren op de feestdag vervangend vrij worden gegeven.</w:t>
      </w:r>
    </w:p>
    <w:p w:rsidR="005106A7" w:rsidRDefault="005106A7"/>
    <w:p w:rsidR="004B0B8C" w:rsidRPr="001B6894" w:rsidRDefault="004B0B8C" w:rsidP="001B6894">
      <w:pPr>
        <w:pStyle w:val="Kop2"/>
        <w:ind w:left="720"/>
        <w:rPr>
          <w:i w:val="0"/>
          <w:iCs w:val="0"/>
          <w:u w:val="single"/>
        </w:rPr>
      </w:pPr>
      <w:bookmarkStart w:id="21" w:name="_Toc352250330"/>
      <w:r w:rsidRPr="001B6894">
        <w:rPr>
          <w:i w:val="0"/>
          <w:iCs w:val="0"/>
          <w:u w:val="single"/>
        </w:rPr>
        <w:t>Artikel 16 Overwerk</w:t>
      </w:r>
      <w:bookmarkEnd w:id="21"/>
    </w:p>
    <w:p w:rsidR="004B0B8C" w:rsidRDefault="004B0B8C">
      <w:pPr>
        <w:tabs>
          <w:tab w:val="left" w:pos="-720"/>
        </w:tabs>
        <w:suppressAutoHyphens/>
      </w:pPr>
    </w:p>
    <w:p w:rsidR="004B0B8C" w:rsidRDefault="004B0B8C" w:rsidP="00604C76">
      <w:pPr>
        <w:numPr>
          <w:ilvl w:val="0"/>
          <w:numId w:val="25"/>
        </w:numPr>
        <w:tabs>
          <w:tab w:val="left" w:pos="-1440"/>
          <w:tab w:val="left" w:pos="-720"/>
          <w:tab w:val="left" w:pos="0"/>
          <w:tab w:val="left" w:pos="720"/>
        </w:tabs>
      </w:pPr>
      <w:r>
        <w:t xml:space="preserve">Wanneer in opdracht van de werkgever arbeid is verricht waardoor de maximale (voltijds-) arbeidsduur per dag of per week als bedoeld in artikel 6 wordt overschreden, is sprake van overwerk. </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5"/>
        </w:numPr>
        <w:tabs>
          <w:tab w:val="left" w:pos="-1440"/>
          <w:tab w:val="left" w:pos="-720"/>
          <w:tab w:val="left" w:pos="0"/>
          <w:tab w:val="left" w:pos="720"/>
        </w:tabs>
      </w:pPr>
      <w:r>
        <w:t xml:space="preserve">De werkgever zal het overwerk zoveel mogelijk beperken. Indien overwerk noodzakelijk is, dient de werknemer dit overwerk te verrichten voor zover werkgever de betreffende wettelijke voorschriften en de bepalingen van deze </w:t>
      </w:r>
      <w:r w:rsidR="008E402F">
        <w:t xml:space="preserve">cao </w:t>
      </w:r>
      <w:r>
        <w:t>in acht neemt.</w:t>
      </w:r>
    </w:p>
    <w:p w:rsidR="004B0B8C" w:rsidRDefault="004B0B8C" w:rsidP="009E48EB">
      <w:pPr>
        <w:tabs>
          <w:tab w:val="left" w:pos="-1440"/>
          <w:tab w:val="left" w:pos="-720"/>
          <w:tab w:val="left" w:pos="0"/>
          <w:tab w:val="left" w:pos="720"/>
        </w:tabs>
        <w:ind w:left="360"/>
      </w:pPr>
    </w:p>
    <w:p w:rsidR="009E48EB" w:rsidRDefault="004B0B8C" w:rsidP="00604C76">
      <w:pPr>
        <w:numPr>
          <w:ilvl w:val="0"/>
          <w:numId w:val="25"/>
        </w:numPr>
        <w:tabs>
          <w:tab w:val="left" w:pos="-1440"/>
          <w:tab w:val="left" w:pos="-720"/>
          <w:tab w:val="left" w:pos="0"/>
          <w:tab w:val="left" w:pos="720"/>
        </w:tabs>
      </w:pPr>
      <w:r>
        <w:t xml:space="preserve">Als regel zullen de als overwerk aangemerkte arbeidsuren in de vorm van vrije tijd worden vergoed. Daarnaast ontvangt de werknemer die overwerk verricht een overwerktoeslag. De toeslag bedraagt per uur het in lid </w:t>
      </w:r>
      <w:r w:rsidR="008E402F">
        <w:t xml:space="preserve">4 </w:t>
      </w:r>
      <w:r>
        <w:t xml:space="preserve">vermelde percentage van het uurloon. Deze toeslag wordt naar keuze van de werknemer </w:t>
      </w:r>
      <w:proofErr w:type="spellStart"/>
      <w:r>
        <w:t>òf</w:t>
      </w:r>
      <w:proofErr w:type="spellEnd"/>
      <w:r>
        <w:t xml:space="preserve"> in de vorm van vrije tijd </w:t>
      </w:r>
      <w:r w:rsidR="00633274">
        <w:t>o</w:t>
      </w:r>
      <w:r>
        <w:t>f in de vorm van betaling vergoed.</w:t>
      </w:r>
    </w:p>
    <w:p w:rsidR="009E48EB" w:rsidRDefault="005C7F80" w:rsidP="009E48EB">
      <w:pPr>
        <w:tabs>
          <w:tab w:val="left" w:pos="-1440"/>
          <w:tab w:val="left" w:pos="-720"/>
          <w:tab w:val="left" w:pos="0"/>
        </w:tabs>
      </w:pPr>
      <w:r>
        <w:br w:type="page"/>
      </w:r>
    </w:p>
    <w:p w:rsidR="00633274" w:rsidRDefault="00633274" w:rsidP="00633274">
      <w:pPr>
        <w:numPr>
          <w:ilvl w:val="0"/>
          <w:numId w:val="25"/>
        </w:numPr>
        <w:tabs>
          <w:tab w:val="left" w:pos="-1440"/>
          <w:tab w:val="left" w:pos="-720"/>
          <w:tab w:val="left" w:pos="0"/>
          <w:tab w:val="left" w:pos="720"/>
        </w:tabs>
      </w:pPr>
      <w:r>
        <w:lastRenderedPageBreak/>
        <w:t>De toeslag bedraagt:</w:t>
      </w:r>
      <w:r>
        <w:br/>
        <w:t>Op maandag t/m vrijdag: 50%</w:t>
      </w:r>
      <w:r>
        <w:br/>
        <w:t>Op zaterdag: 100%</w:t>
      </w:r>
      <w:r>
        <w:br/>
        <w:t>Op zon- of feestdag: 150%</w:t>
      </w:r>
    </w:p>
    <w:p w:rsidR="00633274" w:rsidRDefault="00633274" w:rsidP="00633274">
      <w:pPr>
        <w:tabs>
          <w:tab w:val="left" w:pos="-1440"/>
          <w:tab w:val="left" w:pos="-720"/>
          <w:tab w:val="left" w:pos="0"/>
        </w:tabs>
      </w:pPr>
    </w:p>
    <w:p w:rsidR="004B0B8C" w:rsidRDefault="004B0B8C" w:rsidP="009E48EB">
      <w:pPr>
        <w:tabs>
          <w:tab w:val="left" w:pos="-1440"/>
          <w:tab w:val="left" w:pos="-720"/>
          <w:tab w:val="left" w:pos="0"/>
          <w:tab w:val="left" w:pos="720"/>
        </w:tabs>
        <w:ind w:left="360"/>
      </w:pPr>
    </w:p>
    <w:p w:rsidR="004B0B8C" w:rsidRDefault="004B0B8C" w:rsidP="00604C76">
      <w:pPr>
        <w:numPr>
          <w:ilvl w:val="0"/>
          <w:numId w:val="25"/>
        </w:numPr>
        <w:tabs>
          <w:tab w:val="left" w:pos="-1440"/>
          <w:tab w:val="left" w:pos="-720"/>
          <w:tab w:val="left" w:pos="0"/>
          <w:tab w:val="left" w:pos="720"/>
        </w:tabs>
      </w:pPr>
      <w:r w:rsidRPr="009E48EB">
        <w:t xml:space="preserve">Het in lid 3 en lid 4 bepaalde is niet van toepassing op werknemers in salarisschalen </w:t>
      </w:r>
      <w:r w:rsidR="00A66F9C" w:rsidRPr="009E48EB">
        <w:t>14</w:t>
      </w:r>
      <w:r w:rsidRPr="009E48EB">
        <w:t xml:space="preserve"> en </w:t>
      </w:r>
      <w:r w:rsidR="00A66F9C" w:rsidRPr="009E48EB">
        <w:t>15.</w:t>
      </w:r>
      <w:r w:rsidRPr="009E48EB">
        <w:t xml:space="preserve"> </w:t>
      </w:r>
      <w:r w:rsidRPr="00734E9D">
        <w:t xml:space="preserve">In afwijking van lid 1, is voor deze werknemers pas sprake van overwerk indien het (tijdelijk) omvangrijk en/of langdurig verrichtte arbeid betreft en deze arbeid duidelijk afwijkt van het voor de functie van de werknemer gebruikelijke arbeidspatroon. Aan deze werknemers kunnen als overwerk aangemerkte arbeidsuren geheel of gedeeltelijk in vrije tijd worden vergoed. </w:t>
      </w:r>
      <w:r w:rsidRPr="00734E9D">
        <w:br/>
        <w:t xml:space="preserve">Of, en zo ja in hoeverre, compensatie in vrije tijd wordt toegekend, wordt vastgesteld door de afdeling Human Resources </w:t>
      </w:r>
      <w:r w:rsidR="00633274">
        <w:t>in</w:t>
      </w:r>
      <w:r w:rsidR="00633274" w:rsidRPr="00734E9D">
        <w:t xml:space="preserve"> </w:t>
      </w:r>
      <w:r w:rsidRPr="00734E9D">
        <w:t xml:space="preserve">overleg met </w:t>
      </w:r>
      <w:r w:rsidR="00633274">
        <w:t>de General Manager</w:t>
      </w:r>
      <w:r w:rsidRPr="00734E9D">
        <w:t>.</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5"/>
        </w:numPr>
        <w:tabs>
          <w:tab w:val="left" w:pos="-1440"/>
          <w:tab w:val="left" w:pos="-720"/>
          <w:tab w:val="left" w:pos="0"/>
          <w:tab w:val="left" w:pos="720"/>
        </w:tabs>
      </w:pPr>
      <w:r>
        <w:t xml:space="preserve">Een deeltijdwerknemer die op verzoek van de werkgever arbeid verricht buiten het voor hem vastgestelde dienstrooster waardoor de dagelijkse of wekelijkse overeengekomen arbeidsduur wordt overschreden, heeft recht op een </w:t>
      </w:r>
      <w:proofErr w:type="spellStart"/>
      <w:r>
        <w:t>meeruren</w:t>
      </w:r>
      <w:proofErr w:type="spellEnd"/>
      <w:r>
        <w:t xml:space="preserve"> toeslag van 20% over het uurloon.</w:t>
      </w:r>
      <w:r>
        <w:br/>
        <w:t xml:space="preserve">Indien de </w:t>
      </w:r>
      <w:proofErr w:type="spellStart"/>
      <w:r>
        <w:t>meeruren</w:t>
      </w:r>
      <w:proofErr w:type="spellEnd"/>
      <w:r>
        <w:t xml:space="preserve"> tevens kunnen worden aangemerkt als overuren, geldt het bepaalde in de leden 1 tot en met 5.</w:t>
      </w:r>
    </w:p>
    <w:p w:rsidR="005106A7" w:rsidRDefault="005106A7">
      <w:pPr>
        <w:pStyle w:val="Voetnoottekst"/>
        <w:tabs>
          <w:tab w:val="left" w:pos="-720"/>
        </w:tabs>
        <w:suppressAutoHyphens/>
        <w:rPr>
          <w:sz w:val="22"/>
          <w:szCs w:val="22"/>
          <w:lang w:eastAsia="en-US"/>
        </w:rPr>
      </w:pPr>
    </w:p>
    <w:p w:rsidR="004B0B8C" w:rsidRPr="001B6894" w:rsidRDefault="004B0B8C" w:rsidP="001B6894">
      <w:pPr>
        <w:pStyle w:val="Kop2"/>
        <w:ind w:left="720"/>
        <w:rPr>
          <w:i w:val="0"/>
          <w:iCs w:val="0"/>
          <w:u w:val="single"/>
        </w:rPr>
      </w:pPr>
      <w:bookmarkStart w:id="22" w:name="_Toc352250331"/>
      <w:r w:rsidRPr="001B6894">
        <w:rPr>
          <w:i w:val="0"/>
          <w:iCs w:val="0"/>
          <w:u w:val="single"/>
        </w:rPr>
        <w:t>Artikel 17</w:t>
      </w:r>
      <w:r w:rsidR="001B6894">
        <w:rPr>
          <w:i w:val="0"/>
          <w:iCs w:val="0"/>
          <w:u w:val="single"/>
        </w:rPr>
        <w:t xml:space="preserve"> </w:t>
      </w:r>
      <w:r w:rsidRPr="001B6894">
        <w:rPr>
          <w:i w:val="0"/>
          <w:iCs w:val="0"/>
          <w:u w:val="single"/>
        </w:rPr>
        <w:t>Vakantietoeslag</w:t>
      </w:r>
      <w:bookmarkEnd w:id="22"/>
    </w:p>
    <w:p w:rsidR="004B0B8C" w:rsidRDefault="004B0B8C">
      <w:pPr>
        <w:pStyle w:val="Plattetekstinspringen3"/>
        <w:tabs>
          <w:tab w:val="clear" w:pos="0"/>
          <w:tab w:val="clear" w:pos="274"/>
          <w:tab w:val="clear" w:pos="521"/>
          <w:tab w:val="clear" w:pos="720"/>
          <w:tab w:val="clear" w:pos="890"/>
          <w:tab w:val="clear" w:pos="1440"/>
          <w:tab w:val="clear" w:pos="2160"/>
          <w:tab w:val="clear" w:pos="2880"/>
          <w:tab w:val="clear" w:pos="3600"/>
          <w:tab w:val="clear" w:pos="4320"/>
          <w:tab w:val="clear" w:pos="4770"/>
          <w:tab w:val="clear" w:pos="5040"/>
        </w:tabs>
        <w:ind w:left="0" w:firstLine="0"/>
        <w:rPr>
          <w:sz w:val="22"/>
          <w:szCs w:val="22"/>
        </w:rPr>
      </w:pPr>
    </w:p>
    <w:p w:rsidR="004B0B8C" w:rsidRDefault="004B0B8C" w:rsidP="00604C76">
      <w:pPr>
        <w:numPr>
          <w:ilvl w:val="0"/>
          <w:numId w:val="26"/>
        </w:numPr>
        <w:tabs>
          <w:tab w:val="left" w:pos="-1440"/>
          <w:tab w:val="left" w:pos="-720"/>
          <w:tab w:val="left" w:pos="0"/>
          <w:tab w:val="left" w:pos="720"/>
        </w:tabs>
      </w:pPr>
      <w:r>
        <w:t xml:space="preserve">Het jaar </w:t>
      </w:r>
      <w:r w:rsidR="008337BF">
        <w:t xml:space="preserve">waarover de vakantietoeslag wordt vastgesteld </w:t>
      </w:r>
      <w:r>
        <w:t>loopt van 1 juni van enig jaar tot en met 31 mei van het volgende jaar.</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6"/>
        </w:numPr>
        <w:tabs>
          <w:tab w:val="left" w:pos="-1440"/>
          <w:tab w:val="left" w:pos="-720"/>
          <w:tab w:val="left" w:pos="0"/>
          <w:tab w:val="left" w:pos="720"/>
        </w:tabs>
      </w:pPr>
      <w:r>
        <w:t>De werknemer ontvangt in de maand mei van het j</w:t>
      </w:r>
      <w:r w:rsidR="009E48EB">
        <w:t xml:space="preserve">aar 8% vakantietoeslag over het </w:t>
      </w:r>
      <w:r w:rsidR="006950AB">
        <w:t>v</w:t>
      </w:r>
      <w:r>
        <w:t xml:space="preserve">erdiende maandinkomen in </w:t>
      </w:r>
      <w:r w:rsidR="008337BF">
        <w:t xml:space="preserve">dat </w:t>
      </w:r>
      <w:r>
        <w:t xml:space="preserve">jaar. </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6"/>
        </w:numPr>
        <w:tabs>
          <w:tab w:val="left" w:pos="-1440"/>
          <w:tab w:val="left" w:pos="-720"/>
          <w:tab w:val="left" w:pos="0"/>
          <w:tab w:val="left" w:pos="720"/>
        </w:tabs>
      </w:pPr>
      <w:r>
        <w:t xml:space="preserve">De werknemer die een deel van het jaar in dienst is geweest, heeft recht op de in lid 2 genoemde toeslag naar evenredigheid. </w:t>
      </w:r>
    </w:p>
    <w:p w:rsidR="004B0B8C" w:rsidRDefault="004B0B8C" w:rsidP="009E48EB">
      <w:pPr>
        <w:tabs>
          <w:tab w:val="left" w:pos="-1440"/>
          <w:tab w:val="left" w:pos="-720"/>
          <w:tab w:val="left" w:pos="0"/>
          <w:tab w:val="left" w:pos="720"/>
        </w:tabs>
        <w:ind w:left="360"/>
      </w:pPr>
    </w:p>
    <w:p w:rsidR="006A6C64" w:rsidRDefault="004B0B8C" w:rsidP="00604C76">
      <w:pPr>
        <w:numPr>
          <w:ilvl w:val="0"/>
          <w:numId w:val="26"/>
        </w:numPr>
        <w:tabs>
          <w:tab w:val="left" w:pos="-1440"/>
          <w:tab w:val="left" w:pos="-720"/>
          <w:tab w:val="left" w:pos="0"/>
          <w:tab w:val="left" w:pos="720"/>
        </w:tabs>
      </w:pPr>
      <w:r>
        <w:t>In de vakantie-uitkering zijn eventuele vakantie-uitkeringen krachtens de sociale verzekeringswetten begrepen.</w:t>
      </w:r>
      <w:r>
        <w:br/>
      </w:r>
    </w:p>
    <w:p w:rsidR="004B0B8C" w:rsidRDefault="004B0B8C"/>
    <w:p w:rsidR="004B0B8C" w:rsidRPr="001B6894" w:rsidRDefault="004B0B8C" w:rsidP="001B6894">
      <w:pPr>
        <w:pStyle w:val="Kop2"/>
        <w:ind w:left="720"/>
        <w:rPr>
          <w:i w:val="0"/>
          <w:iCs w:val="0"/>
          <w:u w:val="single"/>
        </w:rPr>
      </w:pPr>
      <w:bookmarkStart w:id="23" w:name="_Toc352250332"/>
      <w:r w:rsidRPr="001B6894">
        <w:rPr>
          <w:i w:val="0"/>
          <w:iCs w:val="0"/>
          <w:u w:val="single"/>
        </w:rPr>
        <w:t>Artikel 18</w:t>
      </w:r>
      <w:r w:rsidR="001B6894">
        <w:rPr>
          <w:i w:val="0"/>
          <w:iCs w:val="0"/>
          <w:u w:val="single"/>
        </w:rPr>
        <w:t xml:space="preserve"> </w:t>
      </w:r>
      <w:r w:rsidRPr="001B6894">
        <w:rPr>
          <w:i w:val="0"/>
          <w:iCs w:val="0"/>
          <w:u w:val="single"/>
        </w:rPr>
        <w:t>Eindejaarsuitkering</w:t>
      </w:r>
      <w:bookmarkEnd w:id="23"/>
    </w:p>
    <w:p w:rsidR="004B0B8C" w:rsidRDefault="004B0B8C"/>
    <w:p w:rsidR="004B0B8C" w:rsidRDefault="004B0B8C" w:rsidP="00604C76">
      <w:pPr>
        <w:numPr>
          <w:ilvl w:val="0"/>
          <w:numId w:val="27"/>
        </w:numPr>
        <w:tabs>
          <w:tab w:val="left" w:pos="-1440"/>
          <w:tab w:val="left" w:pos="-720"/>
          <w:tab w:val="left" w:pos="0"/>
          <w:tab w:val="left" w:pos="720"/>
        </w:tabs>
      </w:pPr>
      <w:r>
        <w:t xml:space="preserve">De werknemer ontvangt in de maand december van elk kalenderjaar een eindejaarsuitkering ter grootte van 8,33% van het in </w:t>
      </w:r>
      <w:r w:rsidR="006A6C64">
        <w:t xml:space="preserve">dat </w:t>
      </w:r>
      <w:r>
        <w:t xml:space="preserve">jaar genoten inkomen. </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7"/>
        </w:numPr>
        <w:tabs>
          <w:tab w:val="left" w:pos="-1440"/>
          <w:tab w:val="left" w:pos="-720"/>
          <w:tab w:val="left" w:pos="0"/>
          <w:tab w:val="left" w:pos="720"/>
        </w:tabs>
      </w:pPr>
      <w:r>
        <w:t>Bij indiensttreding in de loop van het betreffende kalenderjaar ontvangt de werknemer de eindejaarsuitkering naar evenredigheid.</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7"/>
        </w:numPr>
        <w:tabs>
          <w:tab w:val="left" w:pos="-1440"/>
          <w:tab w:val="left" w:pos="-720"/>
          <w:tab w:val="left" w:pos="0"/>
          <w:tab w:val="left" w:pos="720"/>
        </w:tabs>
      </w:pPr>
      <w:r>
        <w:t xml:space="preserve">Bij einde van de arbeidsovereenkomst in de loop van het betreffende kalenderjaar ontvangt de werknemer de eindejaarsuitkering naar evenredigheid. </w:t>
      </w:r>
    </w:p>
    <w:p w:rsidR="005106A7" w:rsidRDefault="005106A7"/>
    <w:p w:rsidR="004B0B8C" w:rsidRPr="001B6894" w:rsidRDefault="004B0B8C" w:rsidP="001B6894">
      <w:pPr>
        <w:pStyle w:val="Kop2"/>
        <w:ind w:left="720"/>
        <w:rPr>
          <w:i w:val="0"/>
          <w:iCs w:val="0"/>
          <w:u w:val="single"/>
        </w:rPr>
      </w:pPr>
      <w:bookmarkStart w:id="24" w:name="_Toc352250333"/>
      <w:r w:rsidRPr="001B6894">
        <w:rPr>
          <w:i w:val="0"/>
          <w:iCs w:val="0"/>
          <w:u w:val="single"/>
        </w:rPr>
        <w:t>Artikel 19</w:t>
      </w:r>
      <w:r w:rsidR="001B6894">
        <w:rPr>
          <w:i w:val="0"/>
          <w:iCs w:val="0"/>
          <w:u w:val="single"/>
        </w:rPr>
        <w:t xml:space="preserve"> </w:t>
      </w:r>
      <w:r w:rsidRPr="001B6894">
        <w:rPr>
          <w:i w:val="0"/>
          <w:iCs w:val="0"/>
          <w:u w:val="single"/>
        </w:rPr>
        <w:t>Uitkering bij overlijden</w:t>
      </w:r>
      <w:bookmarkEnd w:id="24"/>
    </w:p>
    <w:p w:rsidR="004B0B8C" w:rsidRDefault="004B0B8C"/>
    <w:p w:rsidR="004B0B8C" w:rsidRDefault="004B0B8C" w:rsidP="00604C76">
      <w:pPr>
        <w:numPr>
          <w:ilvl w:val="0"/>
          <w:numId w:val="28"/>
        </w:numPr>
        <w:tabs>
          <w:tab w:val="left" w:pos="-1440"/>
          <w:tab w:val="left" w:pos="-720"/>
          <w:tab w:val="left" w:pos="0"/>
          <w:tab w:val="left" w:pos="720"/>
        </w:tabs>
      </w:pPr>
      <w:r>
        <w:t xml:space="preserve">Bij overlijden van een werknemer wordt, op grond van het bepaalde in artikel 7:674 BW, aan de nagelaten betrekkingen een </w:t>
      </w:r>
      <w:r w:rsidRPr="009E48EB">
        <w:t>overlijdensuitkering</w:t>
      </w:r>
      <w:r>
        <w:t xml:space="preserve"> verstrekt ter hoogte van 3 maandsalarissen. </w:t>
      </w:r>
    </w:p>
    <w:p w:rsidR="009E48EB" w:rsidRDefault="004B0B8C" w:rsidP="00604C76">
      <w:pPr>
        <w:numPr>
          <w:ilvl w:val="0"/>
          <w:numId w:val="28"/>
        </w:numPr>
        <w:tabs>
          <w:tab w:val="left" w:pos="-1440"/>
          <w:tab w:val="left" w:pos="-720"/>
          <w:tab w:val="left" w:pos="0"/>
          <w:tab w:val="left" w:pos="720"/>
        </w:tabs>
      </w:pPr>
      <w:r>
        <w:t xml:space="preserve">Onder </w:t>
      </w:r>
      <w:r w:rsidRPr="009E48EB">
        <w:t>nagelaten betrekkingen</w:t>
      </w:r>
      <w:r>
        <w:t xml:space="preserve"> wordt in dit artikel verstaan:</w:t>
      </w:r>
    </w:p>
    <w:p w:rsidR="009E48EB" w:rsidRDefault="004B0B8C" w:rsidP="009E48EB">
      <w:pPr>
        <w:numPr>
          <w:ilvl w:val="1"/>
          <w:numId w:val="28"/>
        </w:numPr>
        <w:tabs>
          <w:tab w:val="left" w:pos="-1440"/>
          <w:tab w:val="left" w:pos="-720"/>
          <w:tab w:val="left" w:pos="0"/>
          <w:tab w:val="left" w:pos="720"/>
        </w:tabs>
      </w:pPr>
      <w:r>
        <w:lastRenderedPageBreak/>
        <w:t>diegene waarmee de overleden werknemer gehuwd was, een geregistreerd partnerschap had en niet duurzaam gescheiden leefde of degene met wie de werknemer ongehuwd samenleefde</w:t>
      </w:r>
      <w:r w:rsidR="00056D15">
        <w:t>, vastgelegd in een notariële overeenkomst</w:t>
      </w:r>
      <w:r w:rsidR="00F635B0">
        <w:t xml:space="preserve"> en die als zodanig door de werknemer bekend is gemaakt bij de werkgever</w:t>
      </w:r>
      <w:r w:rsidR="00056D15">
        <w:t>.</w:t>
      </w:r>
    </w:p>
    <w:p w:rsidR="009E48EB" w:rsidRDefault="004B0B8C" w:rsidP="009E48EB">
      <w:pPr>
        <w:numPr>
          <w:ilvl w:val="1"/>
          <w:numId w:val="28"/>
        </w:numPr>
        <w:tabs>
          <w:tab w:val="left" w:pos="-1440"/>
          <w:tab w:val="left" w:pos="-720"/>
          <w:tab w:val="left" w:pos="0"/>
          <w:tab w:val="left" w:pos="720"/>
        </w:tabs>
      </w:pPr>
      <w:r>
        <w:t>bij ontstentenis van de personen genoemd onder a: de minderjarige wettige of natuurlijke kinderen;</w:t>
      </w:r>
    </w:p>
    <w:p w:rsidR="004B0B8C" w:rsidRDefault="009E48EB" w:rsidP="009E48EB">
      <w:pPr>
        <w:numPr>
          <w:ilvl w:val="1"/>
          <w:numId w:val="28"/>
        </w:numPr>
        <w:tabs>
          <w:tab w:val="left" w:pos="-1440"/>
          <w:tab w:val="left" w:pos="-720"/>
          <w:tab w:val="left" w:pos="0"/>
          <w:tab w:val="left" w:pos="720"/>
        </w:tabs>
      </w:pPr>
      <w:r>
        <w:t>bi</w:t>
      </w:r>
      <w:r w:rsidR="004B0B8C">
        <w:t>j ontstentenis van de personen genoemd onder a en b: degene met wie de werknemer in gezinsverband leefde en in wiens kosten van bestaan de werknemer grotendeels voorzag.</w:t>
      </w:r>
    </w:p>
    <w:p w:rsidR="004B0B8C" w:rsidRDefault="004B0B8C" w:rsidP="009E48EB">
      <w:pPr>
        <w:tabs>
          <w:tab w:val="left" w:pos="-1440"/>
          <w:tab w:val="left" w:pos="-720"/>
          <w:tab w:val="left" w:pos="0"/>
          <w:tab w:val="left" w:pos="720"/>
        </w:tabs>
        <w:ind w:left="360"/>
      </w:pPr>
    </w:p>
    <w:p w:rsidR="004B0B8C" w:rsidRDefault="004B0B8C" w:rsidP="00604C76">
      <w:pPr>
        <w:numPr>
          <w:ilvl w:val="0"/>
          <w:numId w:val="28"/>
        </w:numPr>
        <w:tabs>
          <w:tab w:val="left" w:pos="-1440"/>
          <w:tab w:val="left" w:pos="-720"/>
          <w:tab w:val="left" w:pos="0"/>
          <w:tab w:val="left" w:pos="720"/>
        </w:tabs>
      </w:pPr>
      <w:r>
        <w:t xml:space="preserve">De in de vorige leden bedoelde uitkering bij overlijden heeft geen invloed op de toekenning en/of omvang van de uitkering krachtens de Overlijdensrisicoverzekering. Voor de bepalingen van deze verzekering wordt verwezen naar </w:t>
      </w:r>
      <w:r w:rsidR="00D43C98">
        <w:t xml:space="preserve">de </w:t>
      </w:r>
      <w:proofErr w:type="spellStart"/>
      <w:r w:rsidR="00D43C98">
        <w:t>policies</w:t>
      </w:r>
      <w:proofErr w:type="spellEnd"/>
      <w:r w:rsidR="00D43C98">
        <w:t xml:space="preserve"> &amp; procedures</w:t>
      </w:r>
      <w:r>
        <w:t xml:space="preserve">. </w:t>
      </w:r>
    </w:p>
    <w:p w:rsidR="005106A7" w:rsidRDefault="005106A7">
      <w:pPr>
        <w:pStyle w:val="Plattetekstinspringen3"/>
        <w:tabs>
          <w:tab w:val="clear" w:pos="0"/>
          <w:tab w:val="clear" w:pos="274"/>
          <w:tab w:val="clear" w:pos="521"/>
          <w:tab w:val="clear" w:pos="720"/>
          <w:tab w:val="clear" w:pos="890"/>
          <w:tab w:val="clear" w:pos="1440"/>
          <w:tab w:val="clear" w:pos="2160"/>
          <w:tab w:val="clear" w:pos="2880"/>
          <w:tab w:val="clear" w:pos="3600"/>
          <w:tab w:val="clear" w:pos="4320"/>
          <w:tab w:val="clear" w:pos="4770"/>
          <w:tab w:val="clear" w:pos="5040"/>
        </w:tabs>
        <w:ind w:left="0" w:firstLine="0"/>
        <w:rPr>
          <w:sz w:val="22"/>
          <w:szCs w:val="22"/>
        </w:rPr>
      </w:pPr>
    </w:p>
    <w:p w:rsidR="004B0B8C" w:rsidRPr="001B6894" w:rsidRDefault="004B0B8C" w:rsidP="001B6894">
      <w:pPr>
        <w:pStyle w:val="Kop2"/>
        <w:ind w:left="720"/>
        <w:rPr>
          <w:i w:val="0"/>
          <w:iCs w:val="0"/>
          <w:u w:val="single"/>
        </w:rPr>
      </w:pPr>
      <w:bookmarkStart w:id="25" w:name="_Toc352250334"/>
      <w:r w:rsidRPr="001B6894">
        <w:rPr>
          <w:i w:val="0"/>
          <w:iCs w:val="0"/>
          <w:u w:val="single"/>
        </w:rPr>
        <w:t>Artikel 20</w:t>
      </w:r>
      <w:r w:rsidR="001B6894">
        <w:rPr>
          <w:i w:val="0"/>
          <w:iCs w:val="0"/>
          <w:u w:val="single"/>
        </w:rPr>
        <w:t xml:space="preserve"> </w:t>
      </w:r>
      <w:r w:rsidRPr="001B6894">
        <w:rPr>
          <w:i w:val="0"/>
          <w:iCs w:val="0"/>
          <w:u w:val="single"/>
        </w:rPr>
        <w:t>Overige vergoedingen</w:t>
      </w:r>
      <w:bookmarkEnd w:id="25"/>
    </w:p>
    <w:p w:rsidR="004B0B8C" w:rsidRDefault="004B0B8C">
      <w:pPr>
        <w:pStyle w:val="Plattetekstinspringen3"/>
        <w:tabs>
          <w:tab w:val="clear" w:pos="0"/>
          <w:tab w:val="clear" w:pos="274"/>
          <w:tab w:val="clear" w:pos="521"/>
          <w:tab w:val="clear" w:pos="720"/>
          <w:tab w:val="clear" w:pos="890"/>
          <w:tab w:val="clear" w:pos="1440"/>
          <w:tab w:val="clear" w:pos="2160"/>
          <w:tab w:val="clear" w:pos="2880"/>
          <w:tab w:val="clear" w:pos="3600"/>
          <w:tab w:val="clear" w:pos="4320"/>
          <w:tab w:val="clear" w:pos="4770"/>
          <w:tab w:val="clear" w:pos="5040"/>
        </w:tabs>
        <w:rPr>
          <w:sz w:val="22"/>
          <w:szCs w:val="22"/>
        </w:rPr>
      </w:pPr>
    </w:p>
    <w:p w:rsidR="0043783D" w:rsidRDefault="0043783D" w:rsidP="0043783D">
      <w:pPr>
        <w:tabs>
          <w:tab w:val="left" w:pos="-1440"/>
          <w:tab w:val="left" w:pos="-720"/>
          <w:tab w:val="left" w:pos="0"/>
          <w:tab w:val="left" w:pos="720"/>
        </w:tabs>
        <w:ind w:left="360"/>
      </w:pPr>
    </w:p>
    <w:p w:rsidR="0043783D" w:rsidRDefault="006A6C64" w:rsidP="0043783D">
      <w:pPr>
        <w:numPr>
          <w:ilvl w:val="0"/>
          <w:numId w:val="29"/>
        </w:numPr>
        <w:tabs>
          <w:tab w:val="left" w:pos="-1440"/>
          <w:tab w:val="left" w:pos="-720"/>
          <w:tab w:val="left" w:pos="0"/>
        </w:tabs>
      </w:pPr>
      <w:r w:rsidRPr="009E48EB">
        <w:t>Zorgverzekering</w:t>
      </w:r>
    </w:p>
    <w:p w:rsidR="0043783D" w:rsidRDefault="004B0B8C" w:rsidP="009E48EB">
      <w:pPr>
        <w:numPr>
          <w:ilvl w:val="1"/>
          <w:numId w:val="29"/>
        </w:numPr>
        <w:tabs>
          <w:tab w:val="left" w:pos="-1440"/>
          <w:tab w:val="left" w:pos="-720"/>
          <w:tab w:val="left" w:pos="0"/>
          <w:tab w:val="left" w:pos="720"/>
        </w:tabs>
      </w:pPr>
      <w:r>
        <w:t xml:space="preserve">De werknemer </w:t>
      </w:r>
      <w:r w:rsidR="006A6C64">
        <w:t>wordt de mogelijkheid geboden op basis van vrijwilligheid gebruik te maken van ee</w:t>
      </w:r>
      <w:r>
        <w:t xml:space="preserve">n door de werkgever gesloten collectieve </w:t>
      </w:r>
      <w:r w:rsidR="006A6C64">
        <w:t>zorgverzekering.</w:t>
      </w:r>
    </w:p>
    <w:p w:rsidR="0043783D" w:rsidRDefault="0043783D" w:rsidP="009E48EB">
      <w:pPr>
        <w:numPr>
          <w:ilvl w:val="1"/>
          <w:numId w:val="29"/>
        </w:numPr>
        <w:tabs>
          <w:tab w:val="left" w:pos="-1440"/>
          <w:tab w:val="left" w:pos="-720"/>
          <w:tab w:val="left" w:pos="0"/>
          <w:tab w:val="left" w:pos="720"/>
        </w:tabs>
      </w:pPr>
      <w:r>
        <w:t>D</w:t>
      </w:r>
      <w:r w:rsidR="004B0B8C">
        <w:t>e</w:t>
      </w:r>
      <w:r w:rsidR="006A6C64">
        <w:t xml:space="preserve">elname aan deze zorgverzekering is ook mogelijk </w:t>
      </w:r>
      <w:r w:rsidR="004B0B8C">
        <w:t>voor de levenspartner</w:t>
      </w:r>
      <w:r w:rsidR="006A6C64">
        <w:t xml:space="preserve"> van de werknemer</w:t>
      </w:r>
      <w:r w:rsidR="004B0B8C">
        <w:t xml:space="preserve"> en</w:t>
      </w:r>
      <w:r w:rsidR="006A6C64">
        <w:t xml:space="preserve"> de </w:t>
      </w:r>
      <w:r w:rsidR="004B0B8C">
        <w:t>kinderen waarvoor werknemer onderhoudsplichtig is.</w:t>
      </w:r>
    </w:p>
    <w:p w:rsidR="0043783D" w:rsidRDefault="004B0B8C" w:rsidP="009E48EB">
      <w:pPr>
        <w:numPr>
          <w:ilvl w:val="1"/>
          <w:numId w:val="29"/>
        </w:numPr>
        <w:tabs>
          <w:tab w:val="left" w:pos="-1440"/>
          <w:tab w:val="left" w:pos="-720"/>
          <w:tab w:val="left" w:pos="0"/>
          <w:tab w:val="left" w:pos="720"/>
        </w:tabs>
      </w:pPr>
      <w:r>
        <w:t>De</w:t>
      </w:r>
      <w:r w:rsidR="00FB7372">
        <w:t xml:space="preserve">elname aan deze zorgverzekering is ook mogelijk voor die </w:t>
      </w:r>
      <w:r>
        <w:t xml:space="preserve">werknemers met wie de arbeidsovereenkomst is geëindigd wegens pensionering (inclusief </w:t>
      </w:r>
      <w:r w:rsidR="006950AB">
        <w:t>prepensioen</w:t>
      </w:r>
      <w:r>
        <w:t>, spaarpensioen, en overgangsregeling VUT) en arbeidsongeschiktheid als bedoeld in artikel 4</w:t>
      </w:r>
      <w:r w:rsidR="0088305D">
        <w:t>,</w:t>
      </w:r>
      <w:r>
        <w:t xml:space="preserve"> lid 6</w:t>
      </w:r>
      <w:r w:rsidR="0088305D">
        <w:t>,</w:t>
      </w:r>
      <w:r>
        <w:t xml:space="preserve"> sub b.</w:t>
      </w:r>
    </w:p>
    <w:p w:rsidR="0043783D" w:rsidRDefault="00733FA1" w:rsidP="009E48EB">
      <w:pPr>
        <w:numPr>
          <w:ilvl w:val="1"/>
          <w:numId w:val="29"/>
        </w:numPr>
        <w:tabs>
          <w:tab w:val="left" w:pos="-1440"/>
          <w:tab w:val="left" w:pos="-720"/>
          <w:tab w:val="left" w:pos="0"/>
          <w:tab w:val="left" w:pos="720"/>
        </w:tabs>
      </w:pPr>
      <w:r>
        <w:t xml:space="preserve">Indien wordt gekozen voor een aanvullend pakket van de collectieve zorgverzekering dan zal de werkgever 50% van de kosten van het premiebedrag van de aanvullende verzekering </w:t>
      </w:r>
      <w:r w:rsidRPr="009E48EB">
        <w:t>van de werknemer</w:t>
      </w:r>
      <w:r>
        <w:t xml:space="preserve"> voor rekening namen. </w:t>
      </w:r>
    </w:p>
    <w:p w:rsidR="004B0B8C" w:rsidRDefault="006A6C64" w:rsidP="009E48EB">
      <w:pPr>
        <w:numPr>
          <w:ilvl w:val="1"/>
          <w:numId w:val="29"/>
        </w:numPr>
        <w:tabs>
          <w:tab w:val="left" w:pos="-1440"/>
          <w:tab w:val="left" w:pos="-720"/>
          <w:tab w:val="left" w:pos="0"/>
          <w:tab w:val="left" w:pos="720"/>
        </w:tabs>
      </w:pPr>
      <w:r>
        <w:t>D</w:t>
      </w:r>
      <w:r w:rsidR="004B0B8C">
        <w:t xml:space="preserve">e regeling </w:t>
      </w:r>
      <w:r>
        <w:t xml:space="preserve">zorgverzekering is </w:t>
      </w:r>
      <w:r w:rsidR="004B0B8C">
        <w:t xml:space="preserve">opgenomen in het Handboek </w:t>
      </w:r>
      <w:proofErr w:type="spellStart"/>
      <w:r w:rsidR="001E5735">
        <w:t>Policies</w:t>
      </w:r>
      <w:proofErr w:type="spellEnd"/>
      <w:r w:rsidR="001E5735">
        <w:t xml:space="preserve"> </w:t>
      </w:r>
      <w:proofErr w:type="spellStart"/>
      <w:r w:rsidR="001E5735">
        <w:t>and</w:t>
      </w:r>
      <w:proofErr w:type="spellEnd"/>
      <w:r w:rsidR="001E5735">
        <w:t xml:space="preserve"> Procedures</w:t>
      </w:r>
      <w:r w:rsidR="0088305D">
        <w:t>.</w:t>
      </w:r>
    </w:p>
    <w:p w:rsidR="004B0B8C" w:rsidRDefault="004B0B8C"/>
    <w:p w:rsidR="004B0B8C" w:rsidRPr="00097E20" w:rsidRDefault="005C7F80" w:rsidP="00097E20">
      <w:pPr>
        <w:pStyle w:val="Kop2"/>
        <w:rPr>
          <w:b/>
          <w:bCs/>
          <w:i w:val="0"/>
          <w:iCs w:val="0"/>
        </w:rPr>
      </w:pPr>
      <w:r>
        <w:rPr>
          <w:b/>
          <w:bCs/>
          <w:i w:val="0"/>
          <w:iCs w:val="0"/>
        </w:rPr>
        <w:br w:type="page"/>
      </w:r>
      <w:bookmarkStart w:id="26" w:name="_Toc352250335"/>
      <w:r w:rsidR="004B0B8C" w:rsidRPr="00097E20">
        <w:rPr>
          <w:b/>
          <w:bCs/>
          <w:i w:val="0"/>
          <w:iCs w:val="0"/>
        </w:rPr>
        <w:lastRenderedPageBreak/>
        <w:t>Hoofdstuk 6 Arbeid en gezondheid</w:t>
      </w:r>
      <w:bookmarkEnd w:id="26"/>
    </w:p>
    <w:p w:rsidR="004B0B8C" w:rsidRPr="00A90379" w:rsidRDefault="004B0B8C">
      <w:pPr>
        <w:pStyle w:val="Plattetekst3"/>
      </w:pPr>
    </w:p>
    <w:p w:rsidR="004B0B8C" w:rsidRPr="001B6894" w:rsidRDefault="004B0B8C" w:rsidP="001B6894">
      <w:pPr>
        <w:pStyle w:val="Kop2"/>
        <w:ind w:left="720"/>
        <w:rPr>
          <w:i w:val="0"/>
          <w:iCs w:val="0"/>
          <w:u w:val="single"/>
        </w:rPr>
      </w:pPr>
      <w:bookmarkStart w:id="27" w:name="_Toc352250336"/>
      <w:r w:rsidRPr="001B6894">
        <w:rPr>
          <w:i w:val="0"/>
          <w:iCs w:val="0"/>
          <w:u w:val="single"/>
        </w:rPr>
        <w:t>Artikel 21</w:t>
      </w:r>
      <w:r w:rsidR="001B6894">
        <w:rPr>
          <w:i w:val="0"/>
          <w:iCs w:val="0"/>
          <w:u w:val="single"/>
        </w:rPr>
        <w:t xml:space="preserve"> </w:t>
      </w:r>
      <w:r w:rsidRPr="001B6894">
        <w:rPr>
          <w:i w:val="0"/>
          <w:iCs w:val="0"/>
          <w:u w:val="single"/>
        </w:rPr>
        <w:t>Arbeidsongeschiktheid</w:t>
      </w:r>
      <w:bookmarkEnd w:id="27"/>
    </w:p>
    <w:p w:rsidR="004B0B8C" w:rsidRDefault="004B0B8C"/>
    <w:p w:rsidR="00295DDA" w:rsidRDefault="004B0B8C" w:rsidP="00DF48B3">
      <w:pPr>
        <w:numPr>
          <w:ilvl w:val="0"/>
          <w:numId w:val="30"/>
        </w:numPr>
        <w:tabs>
          <w:tab w:val="left" w:pos="-1440"/>
          <w:tab w:val="left" w:pos="-720"/>
          <w:tab w:val="left" w:pos="0"/>
        </w:tabs>
      </w:pPr>
      <w:r w:rsidRPr="0043783D">
        <w:t>Algemeen</w:t>
      </w:r>
      <w:r w:rsidR="00DF48B3">
        <w:br/>
      </w:r>
      <w:r>
        <w:t>Indien een werknemer door ziekte, zwangerschap of bevalling niet in staat is de bedongen arbeid te verrichten, gelden de bepalingen van het Ziek- en herstelmeldingsreglement opgenomen in het Handboek</w:t>
      </w:r>
      <w:r w:rsidR="001E5735" w:rsidRPr="001E5735">
        <w:t xml:space="preserve"> </w:t>
      </w:r>
      <w:proofErr w:type="spellStart"/>
      <w:r w:rsidR="001E5735">
        <w:t>Policies</w:t>
      </w:r>
      <w:proofErr w:type="spellEnd"/>
      <w:r w:rsidR="001E5735">
        <w:t xml:space="preserve"> </w:t>
      </w:r>
      <w:proofErr w:type="spellStart"/>
      <w:r w:rsidR="001E5735">
        <w:t>and</w:t>
      </w:r>
      <w:proofErr w:type="spellEnd"/>
      <w:r w:rsidR="001E5735">
        <w:t xml:space="preserve"> Procedures</w:t>
      </w:r>
      <w:r>
        <w:t>,</w:t>
      </w:r>
      <w:r w:rsidR="00711FD8">
        <w:t xml:space="preserve"> </w:t>
      </w:r>
      <w:r w:rsidR="00B46D4E">
        <w:t>van</w:t>
      </w:r>
      <w:r>
        <w:t xml:space="preserve"> artikel 7:629 BW, de Ziektewet</w:t>
      </w:r>
      <w:r w:rsidR="00B46D4E">
        <w:t xml:space="preserve"> (ZW) zoals die luidden na 1 januari 2004</w:t>
      </w:r>
      <w:r>
        <w:t>,</w:t>
      </w:r>
      <w:r w:rsidR="00B46D4E">
        <w:t xml:space="preserve"> hoofdstuk 3 van</w:t>
      </w:r>
      <w:r>
        <w:t xml:space="preserve"> de Wet arbeid en zorg</w:t>
      </w:r>
      <w:r w:rsidR="00B46D4E">
        <w:t xml:space="preserve"> (WAZ), de Wet Verbetering Poortwachter (WVP)</w:t>
      </w:r>
      <w:r>
        <w:t xml:space="preserve"> en de Wet op de Arbeidsongeschiktheidsverzekering (WAO)</w:t>
      </w:r>
      <w:r w:rsidR="00B46D4E">
        <w:t>/Wet Werk en Inkomen naar Arbeidsvermogen (WIA) bestaande uit de IVA (regeling Inkomen bij Volledige Arbeidsongeschiktheid) en de WGA (regeling Werkhervatting Gedeeltelijke Arbeidsgeschiktheid)</w:t>
      </w:r>
      <w:r>
        <w:t xml:space="preserve">, voor zover hierna niet anders is bepaald. </w:t>
      </w:r>
      <w:r w:rsidR="00DF48B3">
        <w:br/>
      </w:r>
      <w:r w:rsidR="00DF48B3">
        <w:br/>
      </w:r>
      <w:r w:rsidR="00B46D4E">
        <w:t xml:space="preserve">Werkgever en werknemer verplichten zich tot het leveren van een maximale gezamenlijke inspanning ten einde te komen tot werkhervatting en </w:t>
      </w:r>
      <w:r w:rsidR="006950AB">
        <w:t>re-integratie</w:t>
      </w:r>
      <w:r w:rsidR="00B46D4E">
        <w:t xml:space="preserve"> in het arbeidsproces. De </w:t>
      </w:r>
      <w:r w:rsidR="006950AB">
        <w:t>re-integratie</w:t>
      </w:r>
      <w:r w:rsidR="00B46D4E">
        <w:t xml:space="preserve"> inspanningen zullen in eerste aanleg intern </w:t>
      </w:r>
      <w:r w:rsidR="001E5735">
        <w:t xml:space="preserve">bij de </w:t>
      </w:r>
      <w:r w:rsidR="00B46D4E">
        <w:t>werkgever plaatsvinden. Indien en voor</w:t>
      </w:r>
      <w:r w:rsidR="001E5735">
        <w:t xml:space="preserve"> </w:t>
      </w:r>
      <w:r w:rsidR="00B46D4E">
        <w:t xml:space="preserve">zover daar geen mogelijkheden voor zijn worden ook buiten de onderneming (extern) inspanningen tot </w:t>
      </w:r>
      <w:r w:rsidR="006950AB">
        <w:t>re-integratie</w:t>
      </w:r>
      <w:r w:rsidR="00B46D4E">
        <w:t xml:space="preserve"> verricht.</w:t>
      </w:r>
      <w:r w:rsidR="00DF48B3">
        <w:t xml:space="preserve"> </w:t>
      </w:r>
      <w:r w:rsidR="00D738F5">
        <w:t xml:space="preserve">Zie ook bijlage </w:t>
      </w:r>
      <w:r w:rsidR="00D43C98">
        <w:t>7</w:t>
      </w:r>
      <w:r w:rsidR="00D738F5">
        <w:t>.</w:t>
      </w:r>
    </w:p>
    <w:p w:rsidR="00B46D4E" w:rsidRDefault="00B46D4E" w:rsidP="00DF48B3">
      <w:pPr>
        <w:tabs>
          <w:tab w:val="left" w:pos="-1440"/>
          <w:tab w:val="left" w:pos="-720"/>
          <w:tab w:val="left" w:pos="0"/>
        </w:tabs>
        <w:ind w:left="360"/>
      </w:pPr>
    </w:p>
    <w:p w:rsidR="00DF48B3" w:rsidRDefault="00ED083E" w:rsidP="00DF48B3">
      <w:pPr>
        <w:numPr>
          <w:ilvl w:val="0"/>
          <w:numId w:val="30"/>
        </w:numPr>
        <w:tabs>
          <w:tab w:val="left" w:pos="-1440"/>
          <w:tab w:val="left" w:pos="-720"/>
          <w:tab w:val="left" w:pos="0"/>
        </w:tabs>
      </w:pPr>
      <w:r w:rsidRPr="0043783D">
        <w:t>Loondoorbetaling en aanvulling t</w:t>
      </w:r>
      <w:r w:rsidR="004B0B8C" w:rsidRPr="0043783D">
        <w:t xml:space="preserve">ijdens </w:t>
      </w:r>
      <w:r w:rsidR="00D67241" w:rsidRPr="0043783D">
        <w:t>de eerste 2</w:t>
      </w:r>
      <w:r w:rsidR="00A67EED">
        <w:t xml:space="preserve"> </w:t>
      </w:r>
      <w:r w:rsidR="00D67241" w:rsidRPr="0043783D">
        <w:t>ziektejaren.</w:t>
      </w:r>
      <w:r w:rsidR="00DF48B3">
        <w:br/>
      </w:r>
      <w:r w:rsidR="004B0B8C">
        <w:t xml:space="preserve">Bij arbeidsongeschiktheid </w:t>
      </w:r>
      <w:r>
        <w:t xml:space="preserve">zijn voor </w:t>
      </w:r>
      <w:r w:rsidR="004B0B8C">
        <w:t>de werknemer</w:t>
      </w:r>
      <w:r>
        <w:t>, met inachtneming van het gestelde in het vorige lid,</w:t>
      </w:r>
      <w:r w:rsidR="004B0B8C">
        <w:t xml:space="preserve"> </w:t>
      </w:r>
      <w:r w:rsidR="00C96216">
        <w:t>conform de Wet loondoorbetaling tijdens de eerste 2</w:t>
      </w:r>
      <w:r w:rsidR="00A67EED">
        <w:t xml:space="preserve"> </w:t>
      </w:r>
      <w:r w:rsidR="00C96216">
        <w:t xml:space="preserve">ziektejaren vanaf de eerste ziektedag, </w:t>
      </w:r>
      <w:r>
        <w:t>de volgende afspraken omtrent loondoorbetaling en aanvulling van toepassing:</w:t>
      </w:r>
    </w:p>
    <w:p w:rsidR="00DF48B3" w:rsidRDefault="00DF48B3" w:rsidP="00DF48B3">
      <w:pPr>
        <w:tabs>
          <w:tab w:val="left" w:pos="-1440"/>
          <w:tab w:val="left" w:pos="-720"/>
          <w:tab w:val="left" w:pos="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124"/>
        <w:gridCol w:w="2035"/>
        <w:gridCol w:w="1802"/>
      </w:tblGrid>
      <w:tr w:rsidR="00ED083E" w:rsidRPr="00ED083E" w:rsidTr="00DF48B3">
        <w:trPr>
          <w:jc w:val="center"/>
        </w:trPr>
        <w:tc>
          <w:tcPr>
            <w:tcW w:w="1305" w:type="dxa"/>
            <w:shd w:val="clear" w:color="auto" w:fill="E0E0E0"/>
          </w:tcPr>
          <w:p w:rsidR="00ED083E" w:rsidRPr="00ED083E" w:rsidRDefault="00ED083E" w:rsidP="00DF48B3">
            <w:pPr>
              <w:tabs>
                <w:tab w:val="left" w:pos="-1440"/>
                <w:tab w:val="left" w:pos="-720"/>
                <w:tab w:val="left" w:pos="0"/>
              </w:tabs>
            </w:pPr>
            <w:r w:rsidRPr="00ED083E">
              <w:t>Ziektejaar</w:t>
            </w:r>
          </w:p>
        </w:tc>
        <w:tc>
          <w:tcPr>
            <w:tcW w:w="2124" w:type="dxa"/>
            <w:shd w:val="clear" w:color="auto" w:fill="E0E0E0"/>
          </w:tcPr>
          <w:p w:rsidR="00ED083E" w:rsidRPr="00ED083E" w:rsidRDefault="00ED083E" w:rsidP="00DF48B3">
            <w:pPr>
              <w:tabs>
                <w:tab w:val="left" w:pos="-1440"/>
                <w:tab w:val="left" w:pos="-720"/>
                <w:tab w:val="left" w:pos="0"/>
              </w:tabs>
            </w:pPr>
            <w:r w:rsidRPr="00ED083E">
              <w:t>Periode</w:t>
            </w:r>
          </w:p>
        </w:tc>
        <w:tc>
          <w:tcPr>
            <w:tcW w:w="2035" w:type="dxa"/>
            <w:shd w:val="clear" w:color="auto" w:fill="E0E0E0"/>
          </w:tcPr>
          <w:p w:rsidR="00C96216" w:rsidRDefault="00ED083E" w:rsidP="00DF48B3">
            <w:pPr>
              <w:tabs>
                <w:tab w:val="left" w:pos="-1440"/>
                <w:tab w:val="left" w:pos="-720"/>
                <w:tab w:val="left" w:pos="0"/>
              </w:tabs>
            </w:pPr>
            <w:r>
              <w:t>Loond</w:t>
            </w:r>
            <w:r w:rsidRPr="00ED083E">
              <w:t>oorbetaling</w:t>
            </w:r>
          </w:p>
          <w:p w:rsidR="00ED083E" w:rsidRPr="00ED083E" w:rsidRDefault="00C96216" w:rsidP="00DF48B3">
            <w:pPr>
              <w:tabs>
                <w:tab w:val="left" w:pos="-1440"/>
                <w:tab w:val="left" w:pos="-720"/>
                <w:tab w:val="left" w:pos="0"/>
              </w:tabs>
            </w:pPr>
            <w:r>
              <w:t>van het SV-loon</w:t>
            </w:r>
          </w:p>
        </w:tc>
        <w:tc>
          <w:tcPr>
            <w:tcW w:w="1802" w:type="dxa"/>
            <w:shd w:val="clear" w:color="auto" w:fill="E0E0E0"/>
          </w:tcPr>
          <w:p w:rsidR="00ED083E" w:rsidRPr="00ED083E" w:rsidRDefault="00ED083E" w:rsidP="00DF48B3">
            <w:pPr>
              <w:tabs>
                <w:tab w:val="left" w:pos="-1440"/>
                <w:tab w:val="left" w:pos="-720"/>
                <w:tab w:val="left" w:pos="0"/>
              </w:tabs>
            </w:pPr>
            <w:r w:rsidRPr="00ED083E">
              <w:t>Aanvulling</w:t>
            </w:r>
          </w:p>
          <w:p w:rsidR="00ED083E" w:rsidRPr="00ED083E" w:rsidRDefault="001E5735" w:rsidP="00DF48B3">
            <w:pPr>
              <w:tabs>
                <w:tab w:val="left" w:pos="-1440"/>
                <w:tab w:val="left" w:pos="-720"/>
                <w:tab w:val="left" w:pos="0"/>
              </w:tabs>
            </w:pPr>
            <w:r>
              <w:t>b</w:t>
            </w:r>
            <w:r w:rsidR="00ED083E" w:rsidRPr="00ED083E">
              <w:t xml:space="preserve">ij </w:t>
            </w:r>
            <w:r w:rsidR="00A90379" w:rsidRPr="00ED083E">
              <w:t>re-integratie</w:t>
            </w:r>
            <w:r w:rsidR="00ED083E" w:rsidRPr="00ED083E">
              <w:t xml:space="preserve"> </w:t>
            </w:r>
          </w:p>
          <w:p w:rsidR="00ED083E" w:rsidRPr="00ED083E" w:rsidRDefault="00ED083E" w:rsidP="00DF48B3">
            <w:pPr>
              <w:tabs>
                <w:tab w:val="left" w:pos="-1440"/>
                <w:tab w:val="left" w:pos="-720"/>
                <w:tab w:val="left" w:pos="0"/>
              </w:tabs>
            </w:pPr>
            <w:r w:rsidRPr="00ED083E">
              <w:t>en omscholing</w:t>
            </w:r>
          </w:p>
        </w:tc>
      </w:tr>
      <w:tr w:rsidR="00ED083E" w:rsidTr="00DF48B3">
        <w:trPr>
          <w:jc w:val="center"/>
        </w:trPr>
        <w:tc>
          <w:tcPr>
            <w:tcW w:w="1305" w:type="dxa"/>
          </w:tcPr>
          <w:p w:rsidR="00ED083E" w:rsidRDefault="00ED083E" w:rsidP="00DF48B3">
            <w:pPr>
              <w:tabs>
                <w:tab w:val="left" w:pos="-1440"/>
                <w:tab w:val="left" w:pos="-720"/>
                <w:tab w:val="left" w:pos="0"/>
              </w:tabs>
            </w:pPr>
            <w:r>
              <w:t>1</w:t>
            </w:r>
            <w:r w:rsidRPr="0043783D">
              <w:t>ste</w:t>
            </w:r>
            <w:r w:rsidR="00D67241">
              <w:t xml:space="preserve"> </w:t>
            </w:r>
          </w:p>
        </w:tc>
        <w:tc>
          <w:tcPr>
            <w:tcW w:w="2124" w:type="dxa"/>
          </w:tcPr>
          <w:p w:rsidR="00ED083E" w:rsidRDefault="00ED083E" w:rsidP="00DF48B3">
            <w:pPr>
              <w:tabs>
                <w:tab w:val="left" w:pos="-1440"/>
                <w:tab w:val="left" w:pos="-720"/>
                <w:tab w:val="left" w:pos="0"/>
              </w:tabs>
            </w:pPr>
            <w:r>
              <w:t>Eerste 26 weken</w:t>
            </w:r>
          </w:p>
        </w:tc>
        <w:tc>
          <w:tcPr>
            <w:tcW w:w="2035" w:type="dxa"/>
          </w:tcPr>
          <w:p w:rsidR="00ED083E" w:rsidRDefault="00ED083E" w:rsidP="00DF48B3">
            <w:pPr>
              <w:tabs>
                <w:tab w:val="left" w:pos="-1440"/>
                <w:tab w:val="left" w:pos="-720"/>
                <w:tab w:val="left" w:pos="0"/>
              </w:tabs>
            </w:pPr>
            <w:r>
              <w:t>100%</w:t>
            </w:r>
          </w:p>
        </w:tc>
        <w:tc>
          <w:tcPr>
            <w:tcW w:w="1802" w:type="dxa"/>
          </w:tcPr>
          <w:p w:rsidR="00ED083E" w:rsidRDefault="00ED083E" w:rsidP="00DF48B3">
            <w:pPr>
              <w:tabs>
                <w:tab w:val="left" w:pos="-1440"/>
                <w:tab w:val="left" w:pos="-720"/>
                <w:tab w:val="left" w:pos="0"/>
              </w:tabs>
            </w:pPr>
            <w:r>
              <w:t>-</w:t>
            </w:r>
          </w:p>
        </w:tc>
      </w:tr>
      <w:tr w:rsidR="00ED083E" w:rsidTr="00DF48B3">
        <w:trPr>
          <w:jc w:val="center"/>
        </w:trPr>
        <w:tc>
          <w:tcPr>
            <w:tcW w:w="1305" w:type="dxa"/>
          </w:tcPr>
          <w:p w:rsidR="00ED083E" w:rsidRDefault="00ED083E" w:rsidP="00DF48B3">
            <w:pPr>
              <w:tabs>
                <w:tab w:val="left" w:pos="-1440"/>
                <w:tab w:val="left" w:pos="-720"/>
                <w:tab w:val="left" w:pos="0"/>
              </w:tabs>
            </w:pPr>
            <w:r>
              <w:t>1</w:t>
            </w:r>
            <w:r w:rsidRPr="0043783D">
              <w:t>ste</w:t>
            </w:r>
            <w:r w:rsidR="00D67241">
              <w:t xml:space="preserve"> </w:t>
            </w:r>
          </w:p>
        </w:tc>
        <w:tc>
          <w:tcPr>
            <w:tcW w:w="2124" w:type="dxa"/>
          </w:tcPr>
          <w:p w:rsidR="00ED083E" w:rsidRDefault="00ED083E" w:rsidP="00DF48B3">
            <w:pPr>
              <w:tabs>
                <w:tab w:val="left" w:pos="-1440"/>
                <w:tab w:val="left" w:pos="-720"/>
                <w:tab w:val="left" w:pos="0"/>
              </w:tabs>
            </w:pPr>
            <w:r>
              <w:t>Tweede 26 weken</w:t>
            </w:r>
          </w:p>
        </w:tc>
        <w:tc>
          <w:tcPr>
            <w:tcW w:w="2035" w:type="dxa"/>
          </w:tcPr>
          <w:p w:rsidR="00ED083E" w:rsidRDefault="00ED083E" w:rsidP="00DF48B3">
            <w:pPr>
              <w:tabs>
                <w:tab w:val="left" w:pos="-1440"/>
                <w:tab w:val="left" w:pos="-720"/>
                <w:tab w:val="left" w:pos="0"/>
              </w:tabs>
            </w:pPr>
            <w:r>
              <w:t>90%</w:t>
            </w:r>
          </w:p>
        </w:tc>
        <w:tc>
          <w:tcPr>
            <w:tcW w:w="1802" w:type="dxa"/>
          </w:tcPr>
          <w:p w:rsidR="00ED083E" w:rsidRDefault="00ED083E" w:rsidP="00DF48B3">
            <w:pPr>
              <w:tabs>
                <w:tab w:val="left" w:pos="-1440"/>
                <w:tab w:val="left" w:pos="-720"/>
                <w:tab w:val="left" w:pos="0"/>
              </w:tabs>
            </w:pPr>
            <w:r>
              <w:t>10%</w:t>
            </w:r>
          </w:p>
        </w:tc>
      </w:tr>
      <w:tr w:rsidR="00ED083E" w:rsidTr="00DF48B3">
        <w:trPr>
          <w:jc w:val="center"/>
        </w:trPr>
        <w:tc>
          <w:tcPr>
            <w:tcW w:w="1305" w:type="dxa"/>
          </w:tcPr>
          <w:p w:rsidR="00ED083E" w:rsidRDefault="00ED083E" w:rsidP="00DF48B3">
            <w:pPr>
              <w:tabs>
                <w:tab w:val="left" w:pos="-1440"/>
                <w:tab w:val="left" w:pos="-720"/>
                <w:tab w:val="left" w:pos="0"/>
              </w:tabs>
            </w:pPr>
            <w:r>
              <w:t>2</w:t>
            </w:r>
            <w:r w:rsidRPr="0043783D">
              <w:t>de</w:t>
            </w:r>
            <w:r w:rsidR="00D67241">
              <w:t xml:space="preserve"> </w:t>
            </w:r>
          </w:p>
        </w:tc>
        <w:tc>
          <w:tcPr>
            <w:tcW w:w="2124" w:type="dxa"/>
          </w:tcPr>
          <w:p w:rsidR="00ED083E" w:rsidRDefault="00ED083E" w:rsidP="00DF48B3">
            <w:pPr>
              <w:tabs>
                <w:tab w:val="left" w:pos="-1440"/>
                <w:tab w:val="left" w:pos="-720"/>
                <w:tab w:val="left" w:pos="0"/>
              </w:tabs>
            </w:pPr>
            <w:r>
              <w:t>Derde 26 weken</w:t>
            </w:r>
          </w:p>
        </w:tc>
        <w:tc>
          <w:tcPr>
            <w:tcW w:w="2035" w:type="dxa"/>
          </w:tcPr>
          <w:p w:rsidR="00ED083E" w:rsidRDefault="00ED083E" w:rsidP="00DF48B3">
            <w:pPr>
              <w:tabs>
                <w:tab w:val="left" w:pos="-1440"/>
                <w:tab w:val="left" w:pos="-720"/>
                <w:tab w:val="left" w:pos="0"/>
              </w:tabs>
            </w:pPr>
            <w:r>
              <w:t>85%</w:t>
            </w:r>
          </w:p>
        </w:tc>
        <w:tc>
          <w:tcPr>
            <w:tcW w:w="1802" w:type="dxa"/>
          </w:tcPr>
          <w:p w:rsidR="00ED083E" w:rsidRDefault="00ED083E" w:rsidP="00DF48B3">
            <w:pPr>
              <w:tabs>
                <w:tab w:val="left" w:pos="-1440"/>
                <w:tab w:val="left" w:pos="-720"/>
                <w:tab w:val="left" w:pos="0"/>
              </w:tabs>
            </w:pPr>
            <w:r>
              <w:t>15%</w:t>
            </w:r>
          </w:p>
        </w:tc>
      </w:tr>
      <w:tr w:rsidR="00ED083E" w:rsidTr="00DF48B3">
        <w:trPr>
          <w:jc w:val="center"/>
        </w:trPr>
        <w:tc>
          <w:tcPr>
            <w:tcW w:w="1305" w:type="dxa"/>
          </w:tcPr>
          <w:p w:rsidR="00ED083E" w:rsidRDefault="00ED083E" w:rsidP="00DF48B3">
            <w:pPr>
              <w:tabs>
                <w:tab w:val="left" w:pos="-1440"/>
                <w:tab w:val="left" w:pos="-720"/>
                <w:tab w:val="left" w:pos="0"/>
              </w:tabs>
            </w:pPr>
            <w:r>
              <w:t>2</w:t>
            </w:r>
            <w:r w:rsidRPr="0043783D">
              <w:t>de</w:t>
            </w:r>
            <w:r w:rsidR="00D67241">
              <w:t xml:space="preserve"> </w:t>
            </w:r>
          </w:p>
        </w:tc>
        <w:tc>
          <w:tcPr>
            <w:tcW w:w="2124" w:type="dxa"/>
          </w:tcPr>
          <w:p w:rsidR="00ED083E" w:rsidRDefault="00ED083E" w:rsidP="00DF48B3">
            <w:pPr>
              <w:tabs>
                <w:tab w:val="left" w:pos="-1440"/>
                <w:tab w:val="left" w:pos="-720"/>
                <w:tab w:val="left" w:pos="0"/>
              </w:tabs>
            </w:pPr>
            <w:r>
              <w:t>Vierde 26 weken</w:t>
            </w:r>
          </w:p>
        </w:tc>
        <w:tc>
          <w:tcPr>
            <w:tcW w:w="2035" w:type="dxa"/>
          </w:tcPr>
          <w:p w:rsidR="00ED083E" w:rsidRDefault="00ED083E" w:rsidP="00DF48B3">
            <w:pPr>
              <w:tabs>
                <w:tab w:val="left" w:pos="-1440"/>
                <w:tab w:val="left" w:pos="-720"/>
                <w:tab w:val="left" w:pos="0"/>
              </w:tabs>
            </w:pPr>
            <w:r>
              <w:t>80%</w:t>
            </w:r>
          </w:p>
        </w:tc>
        <w:tc>
          <w:tcPr>
            <w:tcW w:w="1802" w:type="dxa"/>
          </w:tcPr>
          <w:p w:rsidR="00ED083E" w:rsidRDefault="00A90379" w:rsidP="00DF48B3">
            <w:pPr>
              <w:tabs>
                <w:tab w:val="left" w:pos="-1440"/>
                <w:tab w:val="left" w:pos="-720"/>
                <w:tab w:val="left" w:pos="0"/>
              </w:tabs>
            </w:pPr>
            <w:r w:rsidRPr="0043783D">
              <w:t>20</w:t>
            </w:r>
            <w:r w:rsidR="00ED083E" w:rsidRPr="0043783D">
              <w:t>%</w:t>
            </w:r>
          </w:p>
        </w:tc>
      </w:tr>
    </w:tbl>
    <w:p w:rsidR="00DF48B3" w:rsidRDefault="00DF48B3" w:rsidP="00DF48B3">
      <w:pPr>
        <w:tabs>
          <w:tab w:val="left" w:pos="-1440"/>
          <w:tab w:val="left" w:pos="-720"/>
          <w:tab w:val="left" w:pos="0"/>
        </w:tabs>
        <w:ind w:left="360"/>
      </w:pPr>
    </w:p>
    <w:p w:rsidR="00C96216" w:rsidRDefault="00C96216" w:rsidP="00DF48B3">
      <w:pPr>
        <w:tabs>
          <w:tab w:val="left" w:pos="-1440"/>
          <w:tab w:val="left" w:pos="-720"/>
          <w:tab w:val="left" w:pos="0"/>
        </w:tabs>
        <w:ind w:left="720"/>
      </w:pPr>
      <w:r>
        <w:t xml:space="preserve">De aanvulling bij </w:t>
      </w:r>
      <w:r w:rsidR="005E6E32">
        <w:t>re-integratie</w:t>
      </w:r>
      <w:r>
        <w:t xml:space="preserve"> en omscholing is voorwaardelijk. Er wordt van uitgegaan dat er door werkgever en werknemer conform het vorige lid, een maximale inspanning wordt gedaan. </w:t>
      </w:r>
      <w:r w:rsidR="00D67241">
        <w:t xml:space="preserve">Er dient sprake te zijn van een feitelijke en daadwerkelijke </w:t>
      </w:r>
      <w:r>
        <w:t>inspanning</w:t>
      </w:r>
      <w:r w:rsidR="00D67241">
        <w:t>.</w:t>
      </w:r>
      <w:r>
        <w:t xml:space="preserve"> </w:t>
      </w:r>
    </w:p>
    <w:p w:rsidR="00D738F5" w:rsidRDefault="00D738F5" w:rsidP="00DF48B3">
      <w:pPr>
        <w:tabs>
          <w:tab w:val="left" w:pos="-1440"/>
          <w:tab w:val="left" w:pos="-720"/>
          <w:tab w:val="left" w:pos="0"/>
        </w:tabs>
        <w:ind w:left="720"/>
      </w:pPr>
      <w:r>
        <w:t>Indien na afloop van de eerste twee jaren van (gedeeltelijke) arbeidsongeschik</w:t>
      </w:r>
      <w:r w:rsidR="005E6E32">
        <w:t>t</w:t>
      </w:r>
      <w:r>
        <w:t xml:space="preserve">heid de WIA-uitkering niet of later ingaat bij wijze van een door </w:t>
      </w:r>
      <w:r w:rsidR="00A67EED">
        <w:t xml:space="preserve">het </w:t>
      </w:r>
      <w:r>
        <w:t xml:space="preserve">UWV </w:t>
      </w:r>
      <w:proofErr w:type="spellStart"/>
      <w:r w:rsidR="00A67EED">
        <w:t>WERKbedrijf</w:t>
      </w:r>
      <w:proofErr w:type="spellEnd"/>
      <w:r w:rsidR="00A67EED">
        <w:t xml:space="preserve"> </w:t>
      </w:r>
      <w:r>
        <w:t>opgelegde sanctie aan de werkgever, dan zal de verplichte aanvulling op de verplichte loondoorbetaling worden gecontinueerd.</w:t>
      </w:r>
    </w:p>
    <w:p w:rsidR="00D738F5" w:rsidRDefault="00D738F5" w:rsidP="00DF48B3">
      <w:pPr>
        <w:tabs>
          <w:tab w:val="left" w:pos="-1440"/>
          <w:tab w:val="left" w:pos="-720"/>
          <w:tab w:val="left" w:pos="0"/>
        </w:tabs>
        <w:ind w:left="360"/>
      </w:pPr>
    </w:p>
    <w:p w:rsidR="00D67241" w:rsidRDefault="00D93B74" w:rsidP="0043783D">
      <w:pPr>
        <w:numPr>
          <w:ilvl w:val="0"/>
          <w:numId w:val="30"/>
        </w:numPr>
        <w:tabs>
          <w:tab w:val="left" w:pos="-1440"/>
          <w:tab w:val="left" w:pos="-720"/>
          <w:tab w:val="left" w:pos="0"/>
        </w:tabs>
      </w:pPr>
      <w:r>
        <w:t>Arbeidsongeschiktheid tussen de 35-80% (WGA)</w:t>
      </w:r>
      <w:r w:rsidR="00D67241">
        <w:t>.</w:t>
      </w:r>
      <w:r w:rsidR="00DF48B3">
        <w:br/>
      </w:r>
      <w:r w:rsidR="00D67241">
        <w:t xml:space="preserve">Indien in het kader van de WGA sprake is van een arbeidsongeschiktheid van 35 tot 80% zijn voor </w:t>
      </w:r>
      <w:r w:rsidR="00271D47">
        <w:t xml:space="preserve">deze werknemer tijdens </w:t>
      </w:r>
      <w:r w:rsidR="00D67241">
        <w:t>het 3</w:t>
      </w:r>
      <w:r w:rsidR="00D67241" w:rsidRPr="0043783D">
        <w:t>de</w:t>
      </w:r>
      <w:r w:rsidR="00D67241">
        <w:t xml:space="preserve"> tot en met het 5</w:t>
      </w:r>
      <w:r w:rsidR="00D67241" w:rsidRPr="0043783D">
        <w:t>de</w:t>
      </w:r>
      <w:r w:rsidR="00D67241">
        <w:t xml:space="preserve"> ziektejaar de volgende afspraken tot aanvulling op de WGA uitkering overeengekomen. Ook zijn afspraken gemaakt tot het verstrekken van een extra bonus bij het aanvaarden van een passende functie.</w:t>
      </w:r>
      <w:r w:rsidR="00064372">
        <w:t xml:space="preserve"> </w:t>
      </w:r>
    </w:p>
    <w:p w:rsidR="00D67241" w:rsidRDefault="005C7F80" w:rsidP="00DF48B3">
      <w:pPr>
        <w:tabs>
          <w:tab w:val="left" w:pos="-1440"/>
          <w:tab w:val="left" w:pos="-720"/>
          <w:tab w:val="left" w:pos="0"/>
        </w:tabs>
      </w:pPr>
      <w:r>
        <w:br/>
      </w:r>
    </w:p>
    <w:p w:rsidR="00AD3169" w:rsidRDefault="00AD3169" w:rsidP="00DF48B3">
      <w:pPr>
        <w:tabs>
          <w:tab w:val="left" w:pos="-1440"/>
          <w:tab w:val="left" w:pos="-720"/>
          <w:tab w:val="left" w:pos="0"/>
        </w:tabs>
      </w:pPr>
    </w:p>
    <w:p w:rsidR="00E9002C" w:rsidRDefault="00E9002C" w:rsidP="00DF48B3">
      <w:pPr>
        <w:tabs>
          <w:tab w:val="left" w:pos="-1440"/>
          <w:tab w:val="left" w:pos="-720"/>
          <w:tab w:val="left" w:pos="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24"/>
        <w:gridCol w:w="3417"/>
      </w:tblGrid>
      <w:tr w:rsidR="00D67241" w:rsidRPr="00ED083E" w:rsidTr="00DF48B3">
        <w:trPr>
          <w:jc w:val="center"/>
        </w:trPr>
        <w:tc>
          <w:tcPr>
            <w:tcW w:w="1305" w:type="dxa"/>
            <w:shd w:val="clear" w:color="auto" w:fill="E0E0E0"/>
          </w:tcPr>
          <w:p w:rsidR="00D67241" w:rsidRPr="00ED083E" w:rsidRDefault="00D67241" w:rsidP="00DF48B3">
            <w:pPr>
              <w:tabs>
                <w:tab w:val="left" w:pos="-1440"/>
                <w:tab w:val="left" w:pos="-720"/>
                <w:tab w:val="left" w:pos="0"/>
              </w:tabs>
            </w:pPr>
            <w:r w:rsidRPr="00ED083E">
              <w:lastRenderedPageBreak/>
              <w:t>Ziektejaar</w:t>
            </w:r>
          </w:p>
        </w:tc>
        <w:tc>
          <w:tcPr>
            <w:tcW w:w="2524" w:type="dxa"/>
            <w:shd w:val="clear" w:color="auto" w:fill="E0E0E0"/>
          </w:tcPr>
          <w:p w:rsidR="00E35CE4" w:rsidRDefault="00D67241" w:rsidP="00DF48B3">
            <w:pPr>
              <w:tabs>
                <w:tab w:val="left" w:pos="-1440"/>
                <w:tab w:val="left" w:pos="-720"/>
                <w:tab w:val="left" w:pos="0"/>
              </w:tabs>
            </w:pPr>
            <w:r>
              <w:t xml:space="preserve">Aanvulling per jaar op </w:t>
            </w:r>
          </w:p>
          <w:p w:rsidR="00D67241" w:rsidRPr="00ED083E" w:rsidRDefault="00D67241" w:rsidP="00DF48B3">
            <w:pPr>
              <w:tabs>
                <w:tab w:val="left" w:pos="-1440"/>
                <w:tab w:val="left" w:pos="-720"/>
                <w:tab w:val="left" w:pos="0"/>
              </w:tabs>
            </w:pPr>
            <w:r>
              <w:t>de WGA uitkering</w:t>
            </w:r>
          </w:p>
        </w:tc>
        <w:tc>
          <w:tcPr>
            <w:tcW w:w="3417" w:type="dxa"/>
            <w:shd w:val="clear" w:color="auto" w:fill="E0E0E0"/>
          </w:tcPr>
          <w:p w:rsidR="00D67241" w:rsidRDefault="00D67241" w:rsidP="00DF48B3">
            <w:pPr>
              <w:tabs>
                <w:tab w:val="left" w:pos="-1440"/>
                <w:tab w:val="left" w:pos="-720"/>
                <w:tab w:val="left" w:pos="0"/>
              </w:tabs>
            </w:pPr>
            <w:r>
              <w:t xml:space="preserve">Extra bonus bij het extern </w:t>
            </w:r>
          </w:p>
          <w:p w:rsidR="00E35CE4" w:rsidRDefault="00D67241" w:rsidP="00DF48B3">
            <w:pPr>
              <w:tabs>
                <w:tab w:val="left" w:pos="-1440"/>
                <w:tab w:val="left" w:pos="-720"/>
                <w:tab w:val="left" w:pos="0"/>
              </w:tabs>
            </w:pPr>
            <w:r>
              <w:t xml:space="preserve">aanvaarden van een passende </w:t>
            </w:r>
          </w:p>
          <w:p w:rsidR="00D67241" w:rsidRPr="00ED083E" w:rsidRDefault="00D67241" w:rsidP="00DF48B3">
            <w:pPr>
              <w:tabs>
                <w:tab w:val="left" w:pos="-1440"/>
                <w:tab w:val="left" w:pos="-720"/>
                <w:tab w:val="left" w:pos="0"/>
              </w:tabs>
            </w:pPr>
            <w:r>
              <w:t>functie</w:t>
            </w:r>
          </w:p>
        </w:tc>
      </w:tr>
      <w:tr w:rsidR="00D67241" w:rsidTr="00DF48B3">
        <w:trPr>
          <w:jc w:val="center"/>
        </w:trPr>
        <w:tc>
          <w:tcPr>
            <w:tcW w:w="1305" w:type="dxa"/>
          </w:tcPr>
          <w:p w:rsidR="00D67241" w:rsidRDefault="00D67241" w:rsidP="00DF48B3">
            <w:pPr>
              <w:tabs>
                <w:tab w:val="left" w:pos="-1440"/>
                <w:tab w:val="left" w:pos="-720"/>
                <w:tab w:val="left" w:pos="0"/>
              </w:tabs>
            </w:pPr>
            <w:r>
              <w:t>3</w:t>
            </w:r>
            <w:r w:rsidRPr="0043783D">
              <w:t>de</w:t>
            </w:r>
          </w:p>
        </w:tc>
        <w:tc>
          <w:tcPr>
            <w:tcW w:w="2524" w:type="dxa"/>
          </w:tcPr>
          <w:p w:rsidR="00D67241" w:rsidRDefault="00D67241" w:rsidP="00DF48B3">
            <w:pPr>
              <w:tabs>
                <w:tab w:val="left" w:pos="-1440"/>
                <w:tab w:val="left" w:pos="-720"/>
                <w:tab w:val="left" w:pos="0"/>
              </w:tabs>
            </w:pPr>
            <w:r>
              <w:t>15%</w:t>
            </w:r>
          </w:p>
        </w:tc>
        <w:tc>
          <w:tcPr>
            <w:tcW w:w="3417" w:type="dxa"/>
          </w:tcPr>
          <w:p w:rsidR="00D67241" w:rsidRDefault="00D67241" w:rsidP="00DF48B3">
            <w:pPr>
              <w:tabs>
                <w:tab w:val="left" w:pos="-1440"/>
                <w:tab w:val="left" w:pos="-720"/>
                <w:tab w:val="left" w:pos="0"/>
              </w:tabs>
            </w:pPr>
            <w:r>
              <w:t>15%</w:t>
            </w:r>
          </w:p>
        </w:tc>
      </w:tr>
      <w:tr w:rsidR="00D67241" w:rsidTr="00DF48B3">
        <w:trPr>
          <w:jc w:val="center"/>
        </w:trPr>
        <w:tc>
          <w:tcPr>
            <w:tcW w:w="1305" w:type="dxa"/>
          </w:tcPr>
          <w:p w:rsidR="00D67241" w:rsidRDefault="00D67241" w:rsidP="00DF48B3">
            <w:pPr>
              <w:tabs>
                <w:tab w:val="left" w:pos="-1440"/>
                <w:tab w:val="left" w:pos="-720"/>
                <w:tab w:val="left" w:pos="0"/>
              </w:tabs>
            </w:pPr>
            <w:r>
              <w:t>4</w:t>
            </w:r>
            <w:r w:rsidRPr="0043783D">
              <w:t>de</w:t>
            </w:r>
          </w:p>
        </w:tc>
        <w:tc>
          <w:tcPr>
            <w:tcW w:w="2524" w:type="dxa"/>
          </w:tcPr>
          <w:p w:rsidR="00D67241" w:rsidRDefault="00D67241" w:rsidP="00DF48B3">
            <w:pPr>
              <w:tabs>
                <w:tab w:val="left" w:pos="-1440"/>
                <w:tab w:val="left" w:pos="-720"/>
                <w:tab w:val="left" w:pos="0"/>
              </w:tabs>
            </w:pPr>
            <w:r>
              <w:t>10%</w:t>
            </w:r>
          </w:p>
        </w:tc>
        <w:tc>
          <w:tcPr>
            <w:tcW w:w="3417" w:type="dxa"/>
          </w:tcPr>
          <w:p w:rsidR="00D67241" w:rsidRDefault="00D67241" w:rsidP="00DF48B3">
            <w:pPr>
              <w:tabs>
                <w:tab w:val="left" w:pos="-1440"/>
                <w:tab w:val="left" w:pos="-720"/>
                <w:tab w:val="left" w:pos="0"/>
              </w:tabs>
            </w:pPr>
            <w:r>
              <w:t>15%</w:t>
            </w:r>
          </w:p>
        </w:tc>
      </w:tr>
      <w:tr w:rsidR="00D67241" w:rsidTr="00DF48B3">
        <w:trPr>
          <w:jc w:val="center"/>
        </w:trPr>
        <w:tc>
          <w:tcPr>
            <w:tcW w:w="1305" w:type="dxa"/>
          </w:tcPr>
          <w:p w:rsidR="00D67241" w:rsidRDefault="00D67241" w:rsidP="00DF48B3">
            <w:pPr>
              <w:tabs>
                <w:tab w:val="left" w:pos="-1440"/>
                <w:tab w:val="left" w:pos="-720"/>
                <w:tab w:val="left" w:pos="0"/>
              </w:tabs>
            </w:pPr>
            <w:r>
              <w:t>5</w:t>
            </w:r>
            <w:r w:rsidRPr="0043783D">
              <w:t>de</w:t>
            </w:r>
            <w:r>
              <w:t xml:space="preserve"> </w:t>
            </w:r>
          </w:p>
        </w:tc>
        <w:tc>
          <w:tcPr>
            <w:tcW w:w="2524" w:type="dxa"/>
          </w:tcPr>
          <w:p w:rsidR="00D67241" w:rsidRDefault="00D67241" w:rsidP="00DF48B3">
            <w:pPr>
              <w:tabs>
                <w:tab w:val="left" w:pos="-1440"/>
                <w:tab w:val="left" w:pos="-720"/>
                <w:tab w:val="left" w:pos="0"/>
              </w:tabs>
            </w:pPr>
            <w:r>
              <w:t>5%</w:t>
            </w:r>
          </w:p>
        </w:tc>
        <w:tc>
          <w:tcPr>
            <w:tcW w:w="3417" w:type="dxa"/>
          </w:tcPr>
          <w:p w:rsidR="00D67241" w:rsidRDefault="00D67241" w:rsidP="00DF48B3">
            <w:pPr>
              <w:tabs>
                <w:tab w:val="left" w:pos="-1440"/>
                <w:tab w:val="left" w:pos="-720"/>
                <w:tab w:val="left" w:pos="0"/>
              </w:tabs>
            </w:pPr>
            <w:r>
              <w:t>15%</w:t>
            </w:r>
          </w:p>
        </w:tc>
      </w:tr>
    </w:tbl>
    <w:p w:rsidR="00E9002C" w:rsidRDefault="00E9002C" w:rsidP="00DF48B3">
      <w:pPr>
        <w:tabs>
          <w:tab w:val="left" w:pos="-1440"/>
          <w:tab w:val="left" w:pos="-720"/>
          <w:tab w:val="left" w:pos="0"/>
        </w:tabs>
        <w:ind w:left="360"/>
      </w:pPr>
    </w:p>
    <w:p w:rsidR="00AA7736" w:rsidRDefault="00271D47" w:rsidP="0043783D">
      <w:pPr>
        <w:numPr>
          <w:ilvl w:val="0"/>
          <w:numId w:val="30"/>
        </w:numPr>
        <w:tabs>
          <w:tab w:val="left" w:pos="-1440"/>
          <w:tab w:val="left" w:pos="-720"/>
          <w:tab w:val="left" w:pos="0"/>
        </w:tabs>
      </w:pPr>
      <w:r w:rsidRPr="0043783D">
        <w:t>Arbeidsongeschiktheid van 80% of meer (IVA)</w:t>
      </w:r>
      <w:r w:rsidR="00AA7736">
        <w:t xml:space="preserve"> </w:t>
      </w:r>
    </w:p>
    <w:p w:rsidR="00271D47" w:rsidRDefault="00271D47" w:rsidP="00AA7736">
      <w:pPr>
        <w:numPr>
          <w:ilvl w:val="1"/>
          <w:numId w:val="30"/>
        </w:numPr>
        <w:tabs>
          <w:tab w:val="left" w:pos="-1440"/>
          <w:tab w:val="left" w:pos="-720"/>
          <w:tab w:val="left" w:pos="0"/>
        </w:tabs>
      </w:pPr>
      <w:r>
        <w:t>Voor de werknemer die volledig arbeidsongeschikt is en derhalve in</w:t>
      </w:r>
      <w:r w:rsidR="002F48CD">
        <w:t xml:space="preserve"> </w:t>
      </w:r>
      <w:r>
        <w:t>aanmerking komt voor een uitkering krachtens de IVA</w:t>
      </w:r>
      <w:r w:rsidRPr="0043783D">
        <w:t xml:space="preserve">, </w:t>
      </w:r>
      <w:r>
        <w:t>wordt met terugwerkende kracht de aanvulling gedurende de eerste 2</w:t>
      </w:r>
      <w:r w:rsidR="00A67EED">
        <w:t xml:space="preserve"> </w:t>
      </w:r>
      <w:r>
        <w:t>ziektejaren tot 100% van het laatst genoten</w:t>
      </w:r>
      <w:r w:rsidR="007578D2">
        <w:t xml:space="preserve"> </w:t>
      </w:r>
      <w:r>
        <w:t xml:space="preserve">inkomen aangevuld. </w:t>
      </w:r>
    </w:p>
    <w:p w:rsidR="00271D47" w:rsidRDefault="00271D47" w:rsidP="00AA7736">
      <w:pPr>
        <w:tabs>
          <w:tab w:val="left" w:pos="-1440"/>
          <w:tab w:val="left" w:pos="-720"/>
          <w:tab w:val="left" w:pos="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546"/>
        <w:gridCol w:w="3417"/>
      </w:tblGrid>
      <w:tr w:rsidR="00E35CE4" w:rsidRPr="00ED083E" w:rsidTr="00AA7736">
        <w:trPr>
          <w:jc w:val="center"/>
        </w:trPr>
        <w:tc>
          <w:tcPr>
            <w:tcW w:w="2430" w:type="dxa"/>
            <w:shd w:val="clear" w:color="auto" w:fill="E0E0E0"/>
          </w:tcPr>
          <w:p w:rsidR="00E35CE4" w:rsidRPr="00ED083E" w:rsidRDefault="00E35CE4" w:rsidP="00AA7736">
            <w:pPr>
              <w:tabs>
                <w:tab w:val="left" w:pos="-1440"/>
                <w:tab w:val="left" w:pos="-720"/>
                <w:tab w:val="left" w:pos="0"/>
              </w:tabs>
            </w:pPr>
            <w:r>
              <w:t>Arbeidsongeschiktheid</w:t>
            </w:r>
          </w:p>
        </w:tc>
        <w:tc>
          <w:tcPr>
            <w:tcW w:w="1546" w:type="dxa"/>
            <w:shd w:val="clear" w:color="auto" w:fill="E0E0E0"/>
          </w:tcPr>
          <w:p w:rsidR="00E35CE4" w:rsidRPr="00ED083E" w:rsidRDefault="00E35CE4" w:rsidP="00AA7736">
            <w:pPr>
              <w:tabs>
                <w:tab w:val="left" w:pos="-1440"/>
                <w:tab w:val="left" w:pos="-720"/>
                <w:tab w:val="left" w:pos="0"/>
              </w:tabs>
            </w:pPr>
            <w:r>
              <w:t>Periode</w:t>
            </w:r>
          </w:p>
        </w:tc>
        <w:tc>
          <w:tcPr>
            <w:tcW w:w="3417" w:type="dxa"/>
            <w:shd w:val="clear" w:color="auto" w:fill="E0E0E0"/>
          </w:tcPr>
          <w:p w:rsidR="00E35CE4" w:rsidRPr="00ED083E" w:rsidRDefault="00E35CE4" w:rsidP="00AA7736">
            <w:pPr>
              <w:tabs>
                <w:tab w:val="left" w:pos="-1440"/>
                <w:tab w:val="left" w:pos="-720"/>
                <w:tab w:val="left" w:pos="0"/>
              </w:tabs>
            </w:pPr>
            <w:r>
              <w:t>Aanvulling</w:t>
            </w:r>
          </w:p>
        </w:tc>
      </w:tr>
      <w:tr w:rsidR="00E35CE4" w:rsidTr="00AA7736">
        <w:trPr>
          <w:jc w:val="center"/>
        </w:trPr>
        <w:tc>
          <w:tcPr>
            <w:tcW w:w="2430" w:type="dxa"/>
          </w:tcPr>
          <w:p w:rsidR="00E35CE4" w:rsidRDefault="00E35CE4" w:rsidP="00AA7736">
            <w:pPr>
              <w:tabs>
                <w:tab w:val="left" w:pos="-1440"/>
                <w:tab w:val="left" w:pos="-720"/>
                <w:tab w:val="left" w:pos="0"/>
              </w:tabs>
            </w:pPr>
            <w:r>
              <w:t>Meer dan 80%</w:t>
            </w:r>
          </w:p>
        </w:tc>
        <w:tc>
          <w:tcPr>
            <w:tcW w:w="1546" w:type="dxa"/>
          </w:tcPr>
          <w:p w:rsidR="00E35CE4" w:rsidRDefault="00E35CE4" w:rsidP="00AA7736">
            <w:pPr>
              <w:tabs>
                <w:tab w:val="left" w:pos="-1440"/>
                <w:tab w:val="left" w:pos="-720"/>
                <w:tab w:val="left" w:pos="0"/>
              </w:tabs>
            </w:pPr>
            <w:r>
              <w:t>1</w:t>
            </w:r>
            <w:r w:rsidRPr="0043783D">
              <w:t>ste</w:t>
            </w:r>
            <w:r>
              <w:t xml:space="preserve"> en 2</w:t>
            </w:r>
            <w:r w:rsidRPr="0043783D">
              <w:t>de</w:t>
            </w:r>
            <w:r>
              <w:t xml:space="preserve"> </w:t>
            </w:r>
          </w:p>
          <w:p w:rsidR="00E35CE4" w:rsidRDefault="00E35CE4" w:rsidP="00AA7736">
            <w:pPr>
              <w:tabs>
                <w:tab w:val="left" w:pos="-1440"/>
                <w:tab w:val="left" w:pos="-720"/>
                <w:tab w:val="left" w:pos="0"/>
              </w:tabs>
            </w:pPr>
            <w:r>
              <w:t>ziektejaar</w:t>
            </w:r>
          </w:p>
        </w:tc>
        <w:tc>
          <w:tcPr>
            <w:tcW w:w="3417" w:type="dxa"/>
          </w:tcPr>
          <w:p w:rsidR="00E35CE4" w:rsidRDefault="00E35CE4" w:rsidP="00AA7736">
            <w:pPr>
              <w:tabs>
                <w:tab w:val="left" w:pos="-1440"/>
                <w:tab w:val="left" w:pos="-720"/>
                <w:tab w:val="left" w:pos="0"/>
              </w:tabs>
            </w:pPr>
            <w:r>
              <w:t>Met terugwerkende kracht tot 100%</w:t>
            </w:r>
          </w:p>
        </w:tc>
      </w:tr>
    </w:tbl>
    <w:p w:rsidR="00E35CE4" w:rsidRDefault="00E35CE4" w:rsidP="00AA7736">
      <w:pPr>
        <w:tabs>
          <w:tab w:val="left" w:pos="-1440"/>
          <w:tab w:val="left" w:pos="-720"/>
          <w:tab w:val="left" w:pos="0"/>
        </w:tabs>
      </w:pPr>
    </w:p>
    <w:p w:rsidR="00E35CE4" w:rsidRDefault="00E35CE4" w:rsidP="00AA7736">
      <w:pPr>
        <w:tabs>
          <w:tab w:val="left" w:pos="-1440"/>
          <w:tab w:val="left" w:pos="-720"/>
          <w:tab w:val="left" w:pos="0"/>
        </w:tabs>
      </w:pPr>
    </w:p>
    <w:p w:rsidR="004B0B8C" w:rsidRDefault="00271D47" w:rsidP="00AA7736">
      <w:pPr>
        <w:numPr>
          <w:ilvl w:val="1"/>
          <w:numId w:val="30"/>
        </w:numPr>
        <w:tabs>
          <w:tab w:val="left" w:pos="-1440"/>
          <w:tab w:val="left" w:pos="-720"/>
          <w:tab w:val="left" w:pos="0"/>
        </w:tabs>
      </w:pPr>
      <w:r>
        <w:t>Na het verstrijken van deze</w:t>
      </w:r>
      <w:r w:rsidR="00564338">
        <w:t xml:space="preserve"> </w:t>
      </w:r>
      <w:r w:rsidR="00D66767">
        <w:t>eerste</w:t>
      </w:r>
      <w:r>
        <w:t xml:space="preserve"> 2</w:t>
      </w:r>
      <w:r w:rsidR="00A67EED">
        <w:t xml:space="preserve"> </w:t>
      </w:r>
      <w:r>
        <w:t xml:space="preserve">ziektejaren wordt, indien sprake is van volledige en duurzame arbeidsongeschiktheid, de arbeidsovereenkomst van deze werknemer met in achtneming van de geldende wettelijk regels </w:t>
      </w:r>
      <w:proofErr w:type="spellStart"/>
      <w:r>
        <w:t>terzake</w:t>
      </w:r>
      <w:proofErr w:type="spellEnd"/>
      <w:r>
        <w:t xml:space="preserve">, beëindigd. </w:t>
      </w:r>
    </w:p>
    <w:p w:rsidR="00271D47" w:rsidRPr="00271D47" w:rsidRDefault="00271D47" w:rsidP="00AA7736">
      <w:pPr>
        <w:tabs>
          <w:tab w:val="left" w:pos="-1440"/>
          <w:tab w:val="left" w:pos="-720"/>
          <w:tab w:val="left" w:pos="0"/>
        </w:tabs>
        <w:ind w:left="360"/>
      </w:pPr>
    </w:p>
    <w:p w:rsidR="00AA7736" w:rsidRDefault="004B0B8C" w:rsidP="00AA7736">
      <w:pPr>
        <w:numPr>
          <w:ilvl w:val="0"/>
          <w:numId w:val="30"/>
        </w:numPr>
        <w:tabs>
          <w:tab w:val="left" w:pos="-1440"/>
          <w:tab w:val="left" w:pos="-720"/>
          <w:tab w:val="left" w:pos="0"/>
        </w:tabs>
      </w:pPr>
      <w:r w:rsidRPr="0043783D">
        <w:t>Verlies aanspraak loondoorbetaling en aanvulling</w:t>
      </w:r>
    </w:p>
    <w:p w:rsidR="00AA7736" w:rsidRDefault="004B0B8C" w:rsidP="00AA7736">
      <w:pPr>
        <w:numPr>
          <w:ilvl w:val="1"/>
          <w:numId w:val="30"/>
        </w:numPr>
        <w:tabs>
          <w:tab w:val="left" w:pos="-1440"/>
          <w:tab w:val="left" w:pos="-720"/>
          <w:tab w:val="left" w:pos="0"/>
        </w:tabs>
      </w:pPr>
      <w:r>
        <w:t>De werknemer heeft het recht op de in dit artikel bedoelde loonbetaling en aanvulling niet:</w:t>
      </w:r>
    </w:p>
    <w:p w:rsidR="00AA7736" w:rsidRDefault="00AA7736" w:rsidP="00AA7736">
      <w:pPr>
        <w:numPr>
          <w:ilvl w:val="2"/>
          <w:numId w:val="30"/>
        </w:numPr>
        <w:tabs>
          <w:tab w:val="left" w:pos="-1440"/>
          <w:tab w:val="left" w:pos="-720"/>
          <w:tab w:val="left" w:pos="0"/>
        </w:tabs>
      </w:pPr>
      <w:r>
        <w:t>I</w:t>
      </w:r>
      <w:r w:rsidR="004B0B8C">
        <w:t xml:space="preserve">ndien hij naar het oordeel van de </w:t>
      </w:r>
      <w:proofErr w:type="spellStart"/>
      <w:r w:rsidR="004B0B8C">
        <w:t>Arbo-dienst</w:t>
      </w:r>
      <w:proofErr w:type="spellEnd"/>
      <w:r w:rsidR="004B0B8C">
        <w:t xml:space="preserve"> niet arbeidsongeschikt is;</w:t>
      </w:r>
    </w:p>
    <w:p w:rsidR="00AA7736" w:rsidRDefault="004B0B8C" w:rsidP="00AA7736">
      <w:pPr>
        <w:numPr>
          <w:ilvl w:val="2"/>
          <w:numId w:val="30"/>
        </w:numPr>
        <w:tabs>
          <w:tab w:val="left" w:pos="-1440"/>
          <w:tab w:val="left" w:pos="-720"/>
          <w:tab w:val="left" w:pos="0"/>
        </w:tabs>
      </w:pPr>
      <w:r>
        <w:t>indien hij arbeidsongeschikt is geworden als gevolg van een gebrek waarover hij in het kader van een aanstellingskeuring valse informatie heeft verstrekt en daardoor de toetsing aan de voor de functie gestelde belastbaarheidseisen niet juist kon worden uitgevoerd;</w:t>
      </w:r>
    </w:p>
    <w:p w:rsidR="00AA7736" w:rsidRDefault="004B0B8C" w:rsidP="00AA7736">
      <w:pPr>
        <w:numPr>
          <w:ilvl w:val="2"/>
          <w:numId w:val="30"/>
        </w:numPr>
        <w:tabs>
          <w:tab w:val="left" w:pos="-1440"/>
          <w:tab w:val="left" w:pos="-720"/>
          <w:tab w:val="left" w:pos="0"/>
        </w:tabs>
      </w:pPr>
      <w:r>
        <w:t>gedurende de tijd dat hij zijn genezing heeft belemmerd of vertraagd;</w:t>
      </w:r>
    </w:p>
    <w:p w:rsidR="00AA7736" w:rsidRDefault="004B0B8C" w:rsidP="00AA7736">
      <w:pPr>
        <w:numPr>
          <w:ilvl w:val="2"/>
          <w:numId w:val="30"/>
        </w:numPr>
        <w:tabs>
          <w:tab w:val="left" w:pos="-1440"/>
          <w:tab w:val="left" w:pos="-720"/>
          <w:tab w:val="left" w:pos="0"/>
        </w:tabs>
      </w:pPr>
      <w:r>
        <w:t>gedurende de tijd dat hij zonder deugdelijke grond geen passend werk</w:t>
      </w:r>
      <w:r w:rsidR="00A90379">
        <w:t xml:space="preserve"> </w:t>
      </w:r>
      <w:r>
        <w:t>verricht;</w:t>
      </w:r>
    </w:p>
    <w:p w:rsidR="00AA7736" w:rsidRDefault="004B0B8C" w:rsidP="00AA7736">
      <w:pPr>
        <w:numPr>
          <w:ilvl w:val="2"/>
          <w:numId w:val="30"/>
        </w:numPr>
        <w:tabs>
          <w:tab w:val="left" w:pos="-1440"/>
          <w:tab w:val="left" w:pos="-720"/>
          <w:tab w:val="left" w:pos="0"/>
        </w:tabs>
      </w:pPr>
      <w:r>
        <w:t>gedurende de tijd dat hij zonder deugdelijke grond niet meewerkt aan door de werkgever of een deskundige gegeven redelijke voorschriften of</w:t>
      </w:r>
      <w:r w:rsidR="00A90379">
        <w:t xml:space="preserve"> </w:t>
      </w:r>
      <w:r>
        <w:t>maatregelen om passend werk te vinden;</w:t>
      </w:r>
    </w:p>
    <w:p w:rsidR="00AA7736" w:rsidRDefault="004B0B8C" w:rsidP="0043783D">
      <w:pPr>
        <w:numPr>
          <w:ilvl w:val="2"/>
          <w:numId w:val="30"/>
        </w:numPr>
        <w:tabs>
          <w:tab w:val="left" w:pos="-1440"/>
          <w:tab w:val="left" w:pos="-720"/>
          <w:tab w:val="left" w:pos="0"/>
        </w:tabs>
      </w:pPr>
      <w:r>
        <w:t xml:space="preserve">gedurende de tijd dat hij zonder deugdelijke grond niet meewerkt aan opstelling, evaluatie of bijstelling van een plan van aanpak tot </w:t>
      </w:r>
      <w:r w:rsidR="00AA7736">
        <w:t>re-integratie</w:t>
      </w:r>
      <w:r>
        <w:t>.</w:t>
      </w:r>
    </w:p>
    <w:p w:rsidR="00AA7736" w:rsidRDefault="004B0B8C" w:rsidP="0043783D">
      <w:pPr>
        <w:numPr>
          <w:ilvl w:val="1"/>
          <w:numId w:val="30"/>
        </w:numPr>
        <w:tabs>
          <w:tab w:val="left" w:pos="-1440"/>
          <w:tab w:val="left" w:pos="-720"/>
          <w:tab w:val="left" w:pos="0"/>
        </w:tabs>
      </w:pPr>
      <w:r>
        <w:t>De werkgever is bevoegd het recht op loondoorbetaling op te schorten voor de tijd gedurende welke de werknemer zich niet houdt aan de bepalingen van het Ziek- en herstelmeldingsreglement omtrent het verstrekken van inlichtingen, die de werkgever nodig heeft om het recht op loondoorbetaling vast te stellen. Gedurende de hiervoor bedoelde tijdsperiode vervalt het recht op de aanvulling zoals bedoeld in lid 2 en lid 3.</w:t>
      </w:r>
    </w:p>
    <w:p w:rsidR="00AA7736" w:rsidRDefault="004B0B8C" w:rsidP="0043783D">
      <w:pPr>
        <w:numPr>
          <w:ilvl w:val="1"/>
          <w:numId w:val="30"/>
        </w:numPr>
        <w:tabs>
          <w:tab w:val="left" w:pos="-1440"/>
          <w:tab w:val="left" w:pos="-720"/>
          <w:tab w:val="left" w:pos="0"/>
        </w:tabs>
      </w:pPr>
      <w:r>
        <w:t>De onder a en b van dit lid bedoelde maatregelen worden niet eerder toegepast dan nadat de werkgever binnen een redelijke termijn de werknemer schriftelijk en gemotiveerd in kennis heeft gesteld van het voornemen de loondoorbetaling c.q. aanvulling te weigeren of op te schorten en de werknemer gedurende drie werkdagen de gelegenheid heeft gekregen om mondeling of schriftelijk te reageren op dit voornemen. Na de reactie van de werknemer c.q. na het verstrijken van de termijn deelt de werkgever het besluit schriftelijk aan de werknemer mee.</w:t>
      </w:r>
    </w:p>
    <w:p w:rsidR="004B0B8C" w:rsidRDefault="004B0B8C" w:rsidP="0043783D">
      <w:pPr>
        <w:numPr>
          <w:ilvl w:val="1"/>
          <w:numId w:val="30"/>
        </w:numPr>
        <w:tabs>
          <w:tab w:val="left" w:pos="-1440"/>
          <w:tab w:val="left" w:pos="-720"/>
          <w:tab w:val="left" w:pos="0"/>
        </w:tabs>
      </w:pPr>
      <w:r>
        <w:lastRenderedPageBreak/>
        <w:t>Indien de geldende voorschriften en aanwijzingen ondanks waarschuwing bij herhaling worden overtreden of niet opgevolgd, dan kan dit leiden tot ontslag wegens dringende reden zoals bedoeld in artikel 4</w:t>
      </w:r>
      <w:r w:rsidR="00F84449">
        <w:t>,</w:t>
      </w:r>
      <w:r>
        <w:t xml:space="preserve"> lid 5.</w:t>
      </w:r>
    </w:p>
    <w:p w:rsidR="004B0B8C" w:rsidRDefault="004B0B8C" w:rsidP="00AA7736">
      <w:pPr>
        <w:tabs>
          <w:tab w:val="left" w:pos="-1440"/>
          <w:tab w:val="left" w:pos="-720"/>
          <w:tab w:val="left" w:pos="0"/>
        </w:tabs>
        <w:ind w:left="360"/>
      </w:pPr>
    </w:p>
    <w:p w:rsidR="00271D47" w:rsidRDefault="00271D47" w:rsidP="0043783D">
      <w:pPr>
        <w:numPr>
          <w:ilvl w:val="0"/>
          <w:numId w:val="30"/>
        </w:numPr>
        <w:tabs>
          <w:tab w:val="left" w:pos="-1440"/>
          <w:tab w:val="left" w:pos="-720"/>
          <w:tab w:val="left" w:pos="0"/>
        </w:tabs>
      </w:pPr>
      <w:r w:rsidRPr="0043783D">
        <w:t>Arbeidsongeschiktheid minder dan 35%</w:t>
      </w:r>
      <w:r w:rsidR="00AA7736">
        <w:br/>
      </w:r>
      <w:r>
        <w:t xml:space="preserve">De werknemer met een </w:t>
      </w:r>
      <w:r w:rsidR="00AA7736">
        <w:t>arbeidsongeschiktheidspercentage</w:t>
      </w:r>
      <w:r>
        <w:t xml:space="preserve"> van minder dan 35% komt niet in aanmerking voor een uitkering uit hoofde van de WIA. Voor deze werknemer zal het arbeidsongeschikte deel</w:t>
      </w:r>
      <w:r w:rsidR="00E35CE4">
        <w:t xml:space="preserve"> en als gevolg daarvan de beperkte mate van inzet bij onverminderd goed functioneren, geen reden vormen voor beëindiging van de arbeidsovereenkomst. Indien evenwel, gegeven de mate van arbeidsongeschiktheid, sprake is van minder goed functioneren wordt aanpassing van de arbeidsvoorwaarden bespreekbaar gemaakt. </w:t>
      </w:r>
    </w:p>
    <w:p w:rsidR="00E35CE4" w:rsidRDefault="00E35CE4" w:rsidP="00AA7736">
      <w:pPr>
        <w:tabs>
          <w:tab w:val="left" w:pos="-1440"/>
          <w:tab w:val="left" w:pos="-720"/>
          <w:tab w:val="left" w:pos="0"/>
        </w:tabs>
        <w:ind w:left="360"/>
      </w:pPr>
    </w:p>
    <w:p w:rsidR="00AA7736" w:rsidRDefault="00AB4A86" w:rsidP="0043783D">
      <w:pPr>
        <w:numPr>
          <w:ilvl w:val="0"/>
          <w:numId w:val="30"/>
        </w:numPr>
        <w:tabs>
          <w:tab w:val="left" w:pos="-1440"/>
          <w:tab w:val="left" w:pos="-720"/>
          <w:tab w:val="left" w:pos="0"/>
        </w:tabs>
      </w:pPr>
      <w:r w:rsidRPr="0043783D">
        <w:t>Netto maandinkomen</w:t>
      </w:r>
    </w:p>
    <w:p w:rsidR="00AA7736" w:rsidRDefault="00AB4A86" w:rsidP="0043783D">
      <w:pPr>
        <w:numPr>
          <w:ilvl w:val="1"/>
          <w:numId w:val="30"/>
        </w:numPr>
        <w:tabs>
          <w:tab w:val="left" w:pos="-1440"/>
          <w:tab w:val="left" w:pos="-720"/>
          <w:tab w:val="left" w:pos="0"/>
        </w:tabs>
      </w:pPr>
      <w:r>
        <w:t>Voor de toepassing van dit artikel wordt onder netto maandinkomen verstaan</w:t>
      </w:r>
      <w:r w:rsidR="00A90379">
        <w:t xml:space="preserve"> </w:t>
      </w:r>
      <w:r>
        <w:t>het van het bruto maandinkomen afgeleide inkomen, op jaarbasis</w:t>
      </w:r>
      <w:r w:rsidR="00A90379">
        <w:t xml:space="preserve"> </w:t>
      </w:r>
      <w:r>
        <w:t>vermeerderd met eindejaarsuitkering en vakantietoeslag.</w:t>
      </w:r>
    </w:p>
    <w:p w:rsidR="00AA7736" w:rsidRDefault="00AB4A86" w:rsidP="0043783D">
      <w:pPr>
        <w:numPr>
          <w:ilvl w:val="1"/>
          <w:numId w:val="30"/>
        </w:numPr>
        <w:tabs>
          <w:tab w:val="left" w:pos="-1440"/>
          <w:tab w:val="left" w:pos="-720"/>
          <w:tab w:val="left" w:pos="0"/>
        </w:tabs>
      </w:pPr>
      <w:r>
        <w:t>Bijstelling van het in het vorige lid bedoelde netto maandinkomen zal uitsluitend plaatsvinden:</w:t>
      </w:r>
    </w:p>
    <w:p w:rsidR="00AA7736" w:rsidRDefault="00AB4A86" w:rsidP="0043783D">
      <w:pPr>
        <w:numPr>
          <w:ilvl w:val="2"/>
          <w:numId w:val="30"/>
        </w:numPr>
        <w:tabs>
          <w:tab w:val="left" w:pos="-1440"/>
          <w:tab w:val="left" w:pos="-720"/>
          <w:tab w:val="left" w:pos="0"/>
        </w:tabs>
      </w:pPr>
      <w:r>
        <w:t>indien het bruto maandinkomen wijziging ondergaat als gevolg van:</w:t>
      </w:r>
    </w:p>
    <w:p w:rsidR="00AA7736" w:rsidRDefault="00AB4A86" w:rsidP="0043783D">
      <w:pPr>
        <w:numPr>
          <w:ilvl w:val="3"/>
          <w:numId w:val="30"/>
        </w:numPr>
        <w:tabs>
          <w:tab w:val="left" w:pos="-1440"/>
          <w:tab w:val="left" w:pos="-720"/>
          <w:tab w:val="left" w:pos="0"/>
        </w:tabs>
      </w:pPr>
      <w:r>
        <w:t>collectieve verhogingen gedurende de gehele periode van de arbeidsongeschiktheid tijdens de duur van de arbeidsovereenkomst;</w:t>
      </w:r>
    </w:p>
    <w:p w:rsidR="00AA7736" w:rsidRDefault="00AB4A86" w:rsidP="0043783D">
      <w:pPr>
        <w:numPr>
          <w:ilvl w:val="3"/>
          <w:numId w:val="30"/>
        </w:numPr>
        <w:tabs>
          <w:tab w:val="left" w:pos="-1440"/>
          <w:tab w:val="left" w:pos="-720"/>
          <w:tab w:val="left" w:pos="0"/>
        </w:tabs>
      </w:pPr>
      <w:r>
        <w:t>een - op verzoek van de werknemer - verminderde individueel overeengekomen arbeidsduur;</w:t>
      </w:r>
    </w:p>
    <w:p w:rsidR="00AA7736" w:rsidRDefault="00AB4A86" w:rsidP="0043783D">
      <w:pPr>
        <w:numPr>
          <w:ilvl w:val="3"/>
          <w:numId w:val="30"/>
        </w:numPr>
        <w:tabs>
          <w:tab w:val="left" w:pos="-1440"/>
          <w:tab w:val="left" w:pos="-720"/>
          <w:tab w:val="left" w:pos="0"/>
        </w:tabs>
      </w:pPr>
      <w:r>
        <w:t>een verhoging van de salarisgroep op grond van functieonderzoek dat reeds was gestart voor de eerste dag van de arbeidsongeschiktheid en waarvan de resultaten met terugwerkende kracht in de ziekteperiode van toepassing worden verklaard.</w:t>
      </w:r>
    </w:p>
    <w:p w:rsidR="00AB4A86" w:rsidRDefault="00AB4A86" w:rsidP="00AA7736">
      <w:pPr>
        <w:numPr>
          <w:ilvl w:val="2"/>
          <w:numId w:val="30"/>
        </w:numPr>
        <w:tabs>
          <w:tab w:val="left" w:pos="-1440"/>
          <w:tab w:val="left" w:pos="-720"/>
          <w:tab w:val="left" w:pos="0"/>
        </w:tabs>
      </w:pPr>
      <w:r>
        <w:t>door wijzigingen in fiscale en sociale verzekeringswetgeving, zoals deze zouden gelden in geval van arbeidsgeschiktheid.</w:t>
      </w:r>
    </w:p>
    <w:p w:rsidR="00AB4A86" w:rsidRDefault="00AB4A86" w:rsidP="00AA7736">
      <w:pPr>
        <w:tabs>
          <w:tab w:val="left" w:pos="-1440"/>
          <w:tab w:val="left" w:pos="-720"/>
          <w:tab w:val="left" w:pos="0"/>
        </w:tabs>
        <w:ind w:left="360"/>
      </w:pPr>
    </w:p>
    <w:p w:rsidR="00AA7736" w:rsidRDefault="004B0B8C" w:rsidP="00AA7736">
      <w:pPr>
        <w:numPr>
          <w:ilvl w:val="0"/>
          <w:numId w:val="30"/>
        </w:numPr>
        <w:tabs>
          <w:tab w:val="left" w:pos="-1440"/>
          <w:tab w:val="left" w:pos="-720"/>
          <w:tab w:val="left" w:pos="0"/>
        </w:tabs>
      </w:pPr>
      <w:r>
        <w:t>Indien de werkgever in verband met de arbeidsongeschiktheid van werknemer tegen een of meer derden een vordering tot schadevergoeding kan doen gelden, zal de werknemer hieraan volledig meewerken. Indien de werknemer dit weigert, heeft hij geen recht op de in dit artikel bedoelde aanvullingen.</w:t>
      </w:r>
    </w:p>
    <w:p w:rsidR="00AA7736" w:rsidRPr="00AA7736" w:rsidRDefault="00AA7736" w:rsidP="00AA7736">
      <w:pPr>
        <w:tabs>
          <w:tab w:val="left" w:pos="-1440"/>
          <w:tab w:val="left" w:pos="-720"/>
          <w:tab w:val="left" w:pos="0"/>
        </w:tabs>
        <w:ind w:left="360"/>
      </w:pPr>
    </w:p>
    <w:p w:rsidR="004B0B8C" w:rsidRPr="00AA7736" w:rsidRDefault="005C7F80" w:rsidP="00AA7736">
      <w:pPr>
        <w:pStyle w:val="Kop2"/>
        <w:rPr>
          <w:b/>
          <w:bCs/>
          <w:i w:val="0"/>
          <w:iCs w:val="0"/>
        </w:rPr>
      </w:pPr>
      <w:r>
        <w:rPr>
          <w:b/>
          <w:bCs/>
          <w:i w:val="0"/>
          <w:iCs w:val="0"/>
        </w:rPr>
        <w:br w:type="page"/>
      </w:r>
      <w:bookmarkStart w:id="28" w:name="_Toc352250337"/>
      <w:r w:rsidR="004B0B8C" w:rsidRPr="00AA7736">
        <w:rPr>
          <w:b/>
          <w:bCs/>
          <w:i w:val="0"/>
          <w:iCs w:val="0"/>
        </w:rPr>
        <w:lastRenderedPageBreak/>
        <w:t>Hoofdstuk 7 Werk en privé</w:t>
      </w:r>
      <w:bookmarkEnd w:id="28"/>
    </w:p>
    <w:p w:rsidR="004B0B8C" w:rsidRDefault="004B0B8C">
      <w:pPr>
        <w:tabs>
          <w:tab w:val="left" w:pos="-720"/>
        </w:tabs>
        <w:suppressAutoHyphens/>
        <w:ind w:left="273" w:hanging="273"/>
      </w:pPr>
    </w:p>
    <w:p w:rsidR="004B0B8C" w:rsidRPr="001B6894" w:rsidRDefault="004B0B8C" w:rsidP="001B6894">
      <w:pPr>
        <w:pStyle w:val="Kop2"/>
        <w:ind w:left="720"/>
        <w:rPr>
          <w:i w:val="0"/>
          <w:iCs w:val="0"/>
          <w:u w:val="single"/>
        </w:rPr>
      </w:pPr>
      <w:bookmarkStart w:id="29" w:name="_Toc352250338"/>
      <w:r w:rsidRPr="001B6894">
        <w:rPr>
          <w:i w:val="0"/>
          <w:iCs w:val="0"/>
          <w:u w:val="single"/>
        </w:rPr>
        <w:t>Artikel 22</w:t>
      </w:r>
      <w:r w:rsidR="001B6894">
        <w:rPr>
          <w:i w:val="0"/>
          <w:iCs w:val="0"/>
          <w:u w:val="single"/>
        </w:rPr>
        <w:t xml:space="preserve"> </w:t>
      </w:r>
      <w:r w:rsidRPr="001B6894">
        <w:rPr>
          <w:i w:val="0"/>
          <w:iCs w:val="0"/>
          <w:u w:val="single"/>
        </w:rPr>
        <w:t>Bijzonder</w:t>
      </w:r>
      <w:r w:rsidR="00D936E8" w:rsidRPr="001B6894">
        <w:rPr>
          <w:i w:val="0"/>
          <w:iCs w:val="0"/>
          <w:u w:val="single"/>
        </w:rPr>
        <w:t xml:space="preserve"> betaald</w:t>
      </w:r>
      <w:r w:rsidRPr="001B6894">
        <w:rPr>
          <w:i w:val="0"/>
          <w:iCs w:val="0"/>
          <w:u w:val="single"/>
        </w:rPr>
        <w:t xml:space="preserve"> verlof</w:t>
      </w:r>
      <w:bookmarkEnd w:id="29"/>
    </w:p>
    <w:p w:rsidR="004B0B8C" w:rsidRDefault="004B0B8C">
      <w:pPr>
        <w:pStyle w:val="Plattetekst3"/>
        <w:rPr>
          <w:i w:val="0"/>
          <w:iCs w:val="0"/>
        </w:rPr>
      </w:pPr>
    </w:p>
    <w:p w:rsidR="004B0B8C" w:rsidRDefault="00652E1D" w:rsidP="002B7217">
      <w:pPr>
        <w:pStyle w:val="Plattetekst3"/>
        <w:numPr>
          <w:ilvl w:val="0"/>
          <w:numId w:val="31"/>
        </w:numPr>
        <w:rPr>
          <w:i w:val="0"/>
          <w:iCs w:val="0"/>
        </w:rPr>
      </w:pPr>
      <w:r>
        <w:rPr>
          <w:i w:val="0"/>
          <w:iCs w:val="0"/>
        </w:rPr>
        <w:t>In bijzondere gevallen kan de werknemer doorbetaald verlof opnemen, mits de werknemer zo mogelijk twee dagen van tevoren aan de werkgever van het verzuim kennis geeft. De werkgever kan achteraf van de werknemer verlangen dat hij/zij bewijsstukken overlegt.</w:t>
      </w:r>
      <w:r w:rsidR="00AA7736">
        <w:rPr>
          <w:i w:val="0"/>
          <w:iCs w:val="0"/>
        </w:rPr>
        <w:t xml:space="preserve"> </w:t>
      </w:r>
      <w:r w:rsidR="004B0B8C">
        <w:rPr>
          <w:i w:val="0"/>
          <w:iCs w:val="0"/>
        </w:rPr>
        <w:t xml:space="preserve">Het recht </w:t>
      </w:r>
      <w:r w:rsidR="000A54D6">
        <w:rPr>
          <w:i w:val="0"/>
          <w:iCs w:val="0"/>
        </w:rPr>
        <w:t xml:space="preserve">op doorbetaald verlof </w:t>
      </w:r>
      <w:r w:rsidR="004B0B8C">
        <w:rPr>
          <w:i w:val="0"/>
          <w:iCs w:val="0"/>
        </w:rPr>
        <w:t>bestaat in ieder geval:</w:t>
      </w:r>
    </w:p>
    <w:p w:rsidR="00652E1D" w:rsidRDefault="00652E1D" w:rsidP="002B7217">
      <w:pPr>
        <w:pStyle w:val="Plattetekst3"/>
        <w:rPr>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4"/>
        <w:gridCol w:w="1928"/>
      </w:tblGrid>
      <w:tr w:rsidR="00652E1D" w:rsidRPr="00B627E9" w:rsidTr="004F054B">
        <w:tc>
          <w:tcPr>
            <w:tcW w:w="7264" w:type="dxa"/>
          </w:tcPr>
          <w:p w:rsidR="00652E1D" w:rsidRPr="00B627E9" w:rsidRDefault="00652E1D" w:rsidP="002B7217">
            <w:pPr>
              <w:pStyle w:val="Plattetekst3"/>
              <w:rPr>
                <w:i w:val="0"/>
                <w:iCs w:val="0"/>
              </w:rPr>
            </w:pPr>
            <w:r w:rsidRPr="00B627E9">
              <w:rPr>
                <w:i w:val="0"/>
                <w:iCs w:val="0"/>
              </w:rPr>
              <w:t>bij huwelijk</w:t>
            </w:r>
            <w:r w:rsidR="00633274">
              <w:rPr>
                <w:i w:val="0"/>
                <w:iCs w:val="0"/>
              </w:rPr>
              <w:t xml:space="preserve"> of</w:t>
            </w:r>
            <w:r w:rsidRPr="00B627E9">
              <w:rPr>
                <w:i w:val="0"/>
                <w:iCs w:val="0"/>
              </w:rPr>
              <w:t xml:space="preserve"> geregistreerd partnerschap</w:t>
            </w:r>
            <w:r w:rsidR="00633274">
              <w:rPr>
                <w:i w:val="0"/>
                <w:iCs w:val="0"/>
              </w:rPr>
              <w:t xml:space="preserve"> (inclusief ondertrouw)</w:t>
            </w:r>
            <w:r w:rsidRPr="00B627E9">
              <w:rPr>
                <w:i w:val="0"/>
                <w:iCs w:val="0"/>
              </w:rPr>
              <w:t xml:space="preserve"> </w:t>
            </w:r>
          </w:p>
        </w:tc>
        <w:tc>
          <w:tcPr>
            <w:tcW w:w="1928" w:type="dxa"/>
          </w:tcPr>
          <w:p w:rsidR="00652E1D" w:rsidRPr="00B627E9" w:rsidRDefault="00652E1D" w:rsidP="002B7217">
            <w:pPr>
              <w:pStyle w:val="Plattetekst3"/>
              <w:rPr>
                <w:i w:val="0"/>
                <w:iCs w:val="0"/>
              </w:rPr>
            </w:pPr>
            <w:r w:rsidRPr="00B627E9">
              <w:rPr>
                <w:i w:val="0"/>
                <w:iCs w:val="0"/>
              </w:rPr>
              <w:t>3 dagen</w:t>
            </w:r>
          </w:p>
        </w:tc>
      </w:tr>
      <w:tr w:rsidR="00652E1D" w:rsidRPr="00B627E9" w:rsidTr="004F054B">
        <w:tc>
          <w:tcPr>
            <w:tcW w:w="7264" w:type="dxa"/>
          </w:tcPr>
          <w:p w:rsidR="00652E1D" w:rsidRPr="00B627E9" w:rsidRDefault="00652E1D" w:rsidP="002B7217">
            <w:pPr>
              <w:pStyle w:val="Plattetekst3"/>
              <w:rPr>
                <w:i w:val="0"/>
                <w:iCs w:val="0"/>
              </w:rPr>
            </w:pPr>
            <w:r w:rsidRPr="00B627E9">
              <w:rPr>
                <w:i w:val="0"/>
              </w:rPr>
              <w:t>bij overlijden van de levenspartner</w:t>
            </w:r>
            <w:r w:rsidR="00633274">
              <w:rPr>
                <w:i w:val="0"/>
              </w:rPr>
              <w:t>, een van de ouders</w:t>
            </w:r>
            <w:r w:rsidRPr="00B627E9">
              <w:rPr>
                <w:i w:val="0"/>
              </w:rPr>
              <w:t xml:space="preserve"> of een (pleeg-)kind, waaronder begrepen de dag van de uitvaart</w:t>
            </w:r>
            <w:r w:rsidR="00473594">
              <w:rPr>
                <w:i w:val="0"/>
              </w:rPr>
              <w:t>.</w:t>
            </w:r>
          </w:p>
        </w:tc>
        <w:tc>
          <w:tcPr>
            <w:tcW w:w="1928" w:type="dxa"/>
          </w:tcPr>
          <w:p w:rsidR="00652E1D" w:rsidRPr="00B627E9" w:rsidRDefault="00633274" w:rsidP="002B7217">
            <w:pPr>
              <w:pStyle w:val="Plattetekst3"/>
              <w:rPr>
                <w:i w:val="0"/>
                <w:iCs w:val="0"/>
              </w:rPr>
            </w:pPr>
            <w:r>
              <w:rPr>
                <w:i w:val="0"/>
                <w:iCs w:val="0"/>
              </w:rPr>
              <w:t>dag van overlijden tot en met de dag van de uitvaart</w:t>
            </w:r>
          </w:p>
        </w:tc>
      </w:tr>
      <w:tr w:rsidR="00652E1D" w:rsidRPr="00B627E9" w:rsidTr="004F054B">
        <w:tc>
          <w:tcPr>
            <w:tcW w:w="7264" w:type="dxa"/>
          </w:tcPr>
          <w:p w:rsidR="00652E1D" w:rsidRPr="00B627E9" w:rsidRDefault="00652E1D" w:rsidP="002B7217">
            <w:pPr>
              <w:pStyle w:val="Plattetekst3"/>
              <w:rPr>
                <w:i w:val="0"/>
                <w:iCs w:val="0"/>
              </w:rPr>
            </w:pPr>
            <w:r w:rsidRPr="00B627E9">
              <w:rPr>
                <w:i w:val="0"/>
              </w:rPr>
              <w:t>bij overlijden van één van zijn schoonouders, broer, zuster, zwager, schoonzuster, schoonzoon, schoondochter, kleinkind, grootouder van werknemer of zijn levenspartner</w:t>
            </w:r>
            <w:r>
              <w:t xml:space="preserve">, </w:t>
            </w:r>
            <w:r w:rsidRPr="00B627E9">
              <w:rPr>
                <w:i w:val="0"/>
              </w:rPr>
              <w:t>waaronder begrepen de dag van de uitvaart</w:t>
            </w:r>
            <w:r w:rsidR="00473594">
              <w:rPr>
                <w:i w:val="0"/>
              </w:rPr>
              <w:t>.</w:t>
            </w:r>
          </w:p>
        </w:tc>
        <w:tc>
          <w:tcPr>
            <w:tcW w:w="1928" w:type="dxa"/>
          </w:tcPr>
          <w:p w:rsidR="00652E1D" w:rsidRPr="00B627E9" w:rsidRDefault="00652E1D" w:rsidP="002B7217">
            <w:pPr>
              <w:pStyle w:val="Plattetekst3"/>
              <w:rPr>
                <w:i w:val="0"/>
                <w:iCs w:val="0"/>
              </w:rPr>
            </w:pPr>
            <w:r w:rsidRPr="00B627E9">
              <w:rPr>
                <w:i w:val="0"/>
                <w:iCs w:val="0"/>
              </w:rPr>
              <w:t>2 dagen</w:t>
            </w:r>
          </w:p>
        </w:tc>
      </w:tr>
      <w:tr w:rsidR="00652E1D" w:rsidRPr="00652E1D" w:rsidTr="004F054B">
        <w:tc>
          <w:tcPr>
            <w:tcW w:w="7264" w:type="dxa"/>
          </w:tcPr>
          <w:p w:rsidR="00652E1D" w:rsidRPr="00B627E9" w:rsidRDefault="00652E1D" w:rsidP="002B7217">
            <w:pPr>
              <w:pStyle w:val="Plattetekst3"/>
              <w:rPr>
                <w:i w:val="0"/>
              </w:rPr>
            </w:pPr>
            <w:r w:rsidRPr="00B627E9">
              <w:rPr>
                <w:i w:val="0"/>
              </w:rPr>
              <w:t>bij het 25- en 40- jarig huwelijks-/geregistreerd partnerschaps-/samenlevingsjubileum van de werknemer</w:t>
            </w:r>
            <w:r w:rsidR="00473594">
              <w:rPr>
                <w:i w:val="0"/>
              </w:rPr>
              <w:t>.</w:t>
            </w:r>
          </w:p>
        </w:tc>
        <w:tc>
          <w:tcPr>
            <w:tcW w:w="1928" w:type="dxa"/>
          </w:tcPr>
          <w:p w:rsidR="00652E1D" w:rsidRPr="00B627E9" w:rsidRDefault="00652E1D" w:rsidP="002B7217">
            <w:pPr>
              <w:pStyle w:val="Plattetekst3"/>
              <w:rPr>
                <w:i w:val="0"/>
                <w:iCs w:val="0"/>
              </w:rPr>
            </w:pPr>
            <w:r w:rsidRPr="00B627E9">
              <w:rPr>
                <w:i w:val="0"/>
                <w:iCs w:val="0"/>
              </w:rPr>
              <w:t>1 dag</w:t>
            </w:r>
          </w:p>
        </w:tc>
      </w:tr>
      <w:tr w:rsidR="00652E1D" w:rsidRPr="00B627E9" w:rsidTr="004F054B">
        <w:tc>
          <w:tcPr>
            <w:tcW w:w="7264" w:type="dxa"/>
          </w:tcPr>
          <w:p w:rsidR="00652E1D" w:rsidRPr="00B627E9" w:rsidRDefault="00652E1D" w:rsidP="002B7217">
            <w:pPr>
              <w:pStyle w:val="Plattetekst3"/>
              <w:rPr>
                <w:i w:val="0"/>
              </w:rPr>
            </w:pPr>
            <w:r w:rsidRPr="00B627E9">
              <w:rPr>
                <w:i w:val="0"/>
              </w:rPr>
              <w:t>bij het 25-, 40- en 50-jarig dienstjubileum van de werknemer</w:t>
            </w:r>
            <w:r w:rsidR="00473594">
              <w:rPr>
                <w:i w:val="0"/>
              </w:rPr>
              <w:t>.</w:t>
            </w:r>
          </w:p>
        </w:tc>
        <w:tc>
          <w:tcPr>
            <w:tcW w:w="1928" w:type="dxa"/>
          </w:tcPr>
          <w:p w:rsidR="00652E1D" w:rsidRPr="00B627E9" w:rsidRDefault="00652E1D" w:rsidP="002B7217">
            <w:pPr>
              <w:pStyle w:val="Plattetekst3"/>
              <w:rPr>
                <w:i w:val="0"/>
                <w:iCs w:val="0"/>
              </w:rPr>
            </w:pPr>
            <w:r w:rsidRPr="00B627E9">
              <w:rPr>
                <w:i w:val="0"/>
                <w:iCs w:val="0"/>
              </w:rPr>
              <w:t>1 dag</w:t>
            </w:r>
          </w:p>
        </w:tc>
      </w:tr>
      <w:tr w:rsidR="00633274" w:rsidRPr="00B627E9" w:rsidTr="004F054B">
        <w:tc>
          <w:tcPr>
            <w:tcW w:w="7264" w:type="dxa"/>
          </w:tcPr>
          <w:p w:rsidR="00633274" w:rsidRPr="00B627E9" w:rsidRDefault="00633274" w:rsidP="002B7217">
            <w:pPr>
              <w:pStyle w:val="Plattetekst3"/>
              <w:rPr>
                <w:i w:val="0"/>
              </w:rPr>
            </w:pPr>
            <w:r>
              <w:rPr>
                <w:i w:val="0"/>
              </w:rPr>
              <w:t>Bij het afsluiten van een notariële samenlevingsovereenkomst</w:t>
            </w:r>
          </w:p>
        </w:tc>
        <w:tc>
          <w:tcPr>
            <w:tcW w:w="1928" w:type="dxa"/>
          </w:tcPr>
          <w:p w:rsidR="00633274" w:rsidRPr="00B627E9" w:rsidRDefault="00633274" w:rsidP="002B7217">
            <w:pPr>
              <w:pStyle w:val="Plattetekst3"/>
              <w:rPr>
                <w:i w:val="0"/>
                <w:iCs w:val="0"/>
              </w:rPr>
            </w:pPr>
            <w:r>
              <w:rPr>
                <w:i w:val="0"/>
                <w:iCs w:val="0"/>
              </w:rPr>
              <w:t>1 dag</w:t>
            </w:r>
          </w:p>
        </w:tc>
      </w:tr>
      <w:tr w:rsidR="00652E1D" w:rsidRPr="000A54D6" w:rsidTr="004F054B">
        <w:tc>
          <w:tcPr>
            <w:tcW w:w="7264" w:type="dxa"/>
          </w:tcPr>
          <w:p w:rsidR="00652E1D" w:rsidRPr="00B627E9" w:rsidRDefault="00652E1D" w:rsidP="00652E1D">
            <w:pPr>
              <w:pStyle w:val="Plattetekst3"/>
              <w:rPr>
                <w:i w:val="0"/>
              </w:rPr>
            </w:pPr>
            <w:r w:rsidRPr="00B627E9">
              <w:rPr>
                <w:i w:val="0"/>
              </w:rPr>
              <w:t>bij het huwelijk van een ouder, grootouder, kind, pleegkind, kleinkind, broer, zuster, schoonzuster, zwager, schoonzoon en schoondochter van de werknemer en levenspartne</w:t>
            </w:r>
            <w:r w:rsidRPr="006C2999">
              <w:rPr>
                <w:i w:val="0"/>
              </w:rPr>
              <w:t>r</w:t>
            </w:r>
            <w:r w:rsidR="000A54D6" w:rsidRPr="00B627E9">
              <w:rPr>
                <w:i w:val="0"/>
                <w:sz w:val="20"/>
                <w:szCs w:val="20"/>
              </w:rPr>
              <w:t xml:space="preserve">, </w:t>
            </w:r>
            <w:r w:rsidR="000A54D6" w:rsidRPr="00B627E9">
              <w:rPr>
                <w:i w:val="0"/>
              </w:rPr>
              <w:t>indien de gebeurtenis in de geldende arbeidstijd volgens dienstrooster plaatsvindt en de werknemer de gebeurtenis bijwoont en indien de gebeurtenis niet tijdens ziekte of vakantie plaatsvindt of plaatsvindt tijdens een ingeroosterde ADV-</w:t>
            </w:r>
            <w:r w:rsidR="00564338">
              <w:rPr>
                <w:i w:val="0"/>
              </w:rPr>
              <w:t xml:space="preserve"> </w:t>
            </w:r>
            <w:r w:rsidR="000A54D6" w:rsidRPr="00B627E9">
              <w:rPr>
                <w:i w:val="0"/>
              </w:rPr>
              <w:t>dag(-deel).</w:t>
            </w:r>
          </w:p>
        </w:tc>
        <w:tc>
          <w:tcPr>
            <w:tcW w:w="1928" w:type="dxa"/>
          </w:tcPr>
          <w:p w:rsidR="00652E1D" w:rsidRPr="00B627E9" w:rsidRDefault="00652E1D" w:rsidP="002B7217">
            <w:pPr>
              <w:pStyle w:val="Plattetekst3"/>
              <w:rPr>
                <w:i w:val="0"/>
                <w:iCs w:val="0"/>
              </w:rPr>
            </w:pPr>
            <w:r w:rsidRPr="00B627E9">
              <w:rPr>
                <w:i w:val="0"/>
                <w:iCs w:val="0"/>
              </w:rPr>
              <w:t>1 dag</w:t>
            </w:r>
          </w:p>
        </w:tc>
      </w:tr>
      <w:tr w:rsidR="00652E1D" w:rsidRPr="00B627E9" w:rsidTr="004F054B">
        <w:tc>
          <w:tcPr>
            <w:tcW w:w="7264" w:type="dxa"/>
          </w:tcPr>
          <w:p w:rsidR="00652E1D" w:rsidRPr="00B627E9" w:rsidRDefault="00652E1D" w:rsidP="00473594">
            <w:pPr>
              <w:pStyle w:val="Plattetekst3"/>
              <w:rPr>
                <w:i w:val="0"/>
              </w:rPr>
            </w:pPr>
            <w:r w:rsidRPr="00B627E9">
              <w:rPr>
                <w:i w:val="0"/>
              </w:rPr>
              <w:t>bij het 25-, 40-, 50- en 60-jarig huwelijksjubileum van de eigen (groot-)ouders en die van de levenspartner</w:t>
            </w:r>
            <w:r w:rsidR="000A54D6" w:rsidRPr="00B627E9">
              <w:rPr>
                <w:i w:val="0"/>
              </w:rPr>
              <w:t>, indien de gebeurtenis in de geldende arbeidstijd volgens dienstrooster plaatsvindt en de werknemer de gebeurtenis bijwoont en indien de gebeurtenis niet tijdens ziekte of vakantie plaatsvindt of plaatsvindt tijdens een ingeroosterde ADV-</w:t>
            </w:r>
            <w:r w:rsidR="00564338">
              <w:rPr>
                <w:i w:val="0"/>
              </w:rPr>
              <w:t xml:space="preserve"> </w:t>
            </w:r>
            <w:r w:rsidR="000A54D6" w:rsidRPr="00B627E9">
              <w:rPr>
                <w:i w:val="0"/>
              </w:rPr>
              <w:t>dag(-deel).</w:t>
            </w:r>
          </w:p>
        </w:tc>
        <w:tc>
          <w:tcPr>
            <w:tcW w:w="1928" w:type="dxa"/>
          </w:tcPr>
          <w:p w:rsidR="00652E1D" w:rsidRPr="00B627E9" w:rsidRDefault="00652E1D" w:rsidP="002B7217">
            <w:pPr>
              <w:pStyle w:val="Plattetekst3"/>
              <w:rPr>
                <w:i w:val="0"/>
                <w:iCs w:val="0"/>
              </w:rPr>
            </w:pPr>
            <w:r w:rsidRPr="00B627E9">
              <w:rPr>
                <w:i w:val="0"/>
                <w:iCs w:val="0"/>
              </w:rPr>
              <w:t>1 dag</w:t>
            </w:r>
          </w:p>
        </w:tc>
      </w:tr>
      <w:tr w:rsidR="00652E1D" w:rsidRPr="00B627E9" w:rsidTr="004F054B">
        <w:tc>
          <w:tcPr>
            <w:tcW w:w="7264" w:type="dxa"/>
          </w:tcPr>
          <w:p w:rsidR="00652E1D" w:rsidRPr="00B627E9" w:rsidRDefault="00652E1D" w:rsidP="00652E1D">
            <w:pPr>
              <w:pStyle w:val="Plattetekst3"/>
              <w:rPr>
                <w:i w:val="0"/>
                <w:iCs w:val="0"/>
              </w:rPr>
            </w:pPr>
            <w:r w:rsidRPr="00B627E9">
              <w:rPr>
                <w:i w:val="0"/>
              </w:rPr>
              <w:t>wanneer de werknemer ten gevolge van de uitoefening van het actief kiesrecht of de vervulling van een bij of krachtens de wet of overheid zonder geldelijke vergoeding opgelegde verplichting verhinderd is te werken, voor zover dit niet in de vrije tijd van de werknemer kan geschieden. Het maandinkomen wordt doorbetaald onder aftrek van alle vergoedingen die van derden kunnen worden verkregen.</w:t>
            </w:r>
          </w:p>
        </w:tc>
        <w:tc>
          <w:tcPr>
            <w:tcW w:w="1928" w:type="dxa"/>
          </w:tcPr>
          <w:p w:rsidR="00652E1D" w:rsidRPr="00B627E9" w:rsidRDefault="00652E1D" w:rsidP="002B7217">
            <w:pPr>
              <w:pStyle w:val="Plattetekst3"/>
              <w:rPr>
                <w:i w:val="0"/>
                <w:iCs w:val="0"/>
              </w:rPr>
            </w:pPr>
            <w:r w:rsidRPr="00B627E9">
              <w:rPr>
                <w:i w:val="0"/>
                <w:iCs w:val="0"/>
              </w:rPr>
              <w:t>benodigde tijd</w:t>
            </w:r>
          </w:p>
        </w:tc>
      </w:tr>
      <w:tr w:rsidR="00652E1D" w:rsidRPr="000A54D6" w:rsidTr="004F054B">
        <w:tc>
          <w:tcPr>
            <w:tcW w:w="7264" w:type="dxa"/>
          </w:tcPr>
          <w:p w:rsidR="00652E1D" w:rsidRPr="00B627E9" w:rsidRDefault="000A54D6" w:rsidP="002B7217">
            <w:pPr>
              <w:pStyle w:val="Plattetekst3"/>
              <w:rPr>
                <w:i w:val="0"/>
                <w:iCs w:val="0"/>
              </w:rPr>
            </w:pPr>
            <w:r w:rsidRPr="00B627E9">
              <w:rPr>
                <w:i w:val="0"/>
              </w:rPr>
              <w:t>bij verhuizing van de werknemer, maximaal  eenmaal per kalenderjaar</w:t>
            </w:r>
            <w:r w:rsidR="00473594">
              <w:rPr>
                <w:i w:val="0"/>
              </w:rPr>
              <w:t>.</w:t>
            </w:r>
          </w:p>
        </w:tc>
        <w:tc>
          <w:tcPr>
            <w:tcW w:w="1928" w:type="dxa"/>
          </w:tcPr>
          <w:p w:rsidR="00652E1D" w:rsidRPr="00B627E9" w:rsidRDefault="000A54D6" w:rsidP="002B7217">
            <w:pPr>
              <w:pStyle w:val="Plattetekst3"/>
              <w:rPr>
                <w:i w:val="0"/>
                <w:iCs w:val="0"/>
              </w:rPr>
            </w:pPr>
            <w:r w:rsidRPr="00B627E9">
              <w:rPr>
                <w:i w:val="0"/>
                <w:iCs w:val="0"/>
              </w:rPr>
              <w:t>1 dag</w:t>
            </w:r>
          </w:p>
        </w:tc>
      </w:tr>
      <w:tr w:rsidR="004F054B" w:rsidRPr="000A54D6" w:rsidTr="004F054B">
        <w:tc>
          <w:tcPr>
            <w:tcW w:w="7264" w:type="dxa"/>
          </w:tcPr>
          <w:p w:rsidR="004F054B" w:rsidRPr="00B627E9" w:rsidRDefault="004F054B" w:rsidP="002B7217">
            <w:pPr>
              <w:pStyle w:val="Plattetekst3"/>
              <w:rPr>
                <w:i w:val="0"/>
              </w:rPr>
            </w:pPr>
            <w:r w:rsidRPr="00426414">
              <w:rPr>
                <w:i w:val="0"/>
                <w:iCs w:val="0"/>
              </w:rPr>
              <w:t>gedurende de bevalling of miskraam van de levenspartner</w:t>
            </w:r>
          </w:p>
        </w:tc>
        <w:tc>
          <w:tcPr>
            <w:tcW w:w="1928" w:type="dxa"/>
          </w:tcPr>
          <w:p w:rsidR="004F054B" w:rsidRPr="00B627E9" w:rsidRDefault="004F054B" w:rsidP="002B7217">
            <w:pPr>
              <w:pStyle w:val="Plattetekst3"/>
              <w:rPr>
                <w:i w:val="0"/>
                <w:iCs w:val="0"/>
              </w:rPr>
            </w:pPr>
            <w:r w:rsidRPr="00426414">
              <w:rPr>
                <w:i w:val="0"/>
                <w:iCs w:val="0"/>
              </w:rPr>
              <w:t>2 dagen</w:t>
            </w:r>
          </w:p>
        </w:tc>
      </w:tr>
      <w:tr w:rsidR="004F054B" w:rsidRPr="000A54D6" w:rsidTr="004F054B">
        <w:tc>
          <w:tcPr>
            <w:tcW w:w="7264" w:type="dxa"/>
          </w:tcPr>
          <w:p w:rsidR="004F054B" w:rsidRPr="00426414" w:rsidRDefault="004F054B" w:rsidP="004F054B">
            <w:pPr>
              <w:pStyle w:val="Plattetekst3"/>
              <w:rPr>
                <w:i w:val="0"/>
                <w:iCs w:val="0"/>
              </w:rPr>
            </w:pPr>
            <w:r w:rsidRPr="00426414">
              <w:rPr>
                <w:i w:val="0"/>
              </w:rPr>
              <w:t>bij adoptie van een kind</w:t>
            </w:r>
            <w:r>
              <w:rPr>
                <w:i w:val="0"/>
              </w:rPr>
              <w:t xml:space="preserve"> (aanvullend op adoptieverlof)</w:t>
            </w:r>
          </w:p>
        </w:tc>
        <w:tc>
          <w:tcPr>
            <w:tcW w:w="1928" w:type="dxa"/>
          </w:tcPr>
          <w:p w:rsidR="004F054B" w:rsidRPr="00426414" w:rsidRDefault="004F054B" w:rsidP="002B7217">
            <w:pPr>
              <w:pStyle w:val="Plattetekst3"/>
              <w:rPr>
                <w:i w:val="0"/>
                <w:iCs w:val="0"/>
              </w:rPr>
            </w:pPr>
            <w:r w:rsidRPr="00426414">
              <w:rPr>
                <w:i w:val="0"/>
                <w:iCs w:val="0"/>
              </w:rPr>
              <w:t>1 dag</w:t>
            </w:r>
          </w:p>
        </w:tc>
      </w:tr>
      <w:tr w:rsidR="004F054B" w:rsidRPr="000A54D6" w:rsidTr="004F054B">
        <w:tc>
          <w:tcPr>
            <w:tcW w:w="7264" w:type="dxa"/>
          </w:tcPr>
          <w:p w:rsidR="004F054B" w:rsidRPr="00426414" w:rsidRDefault="004F054B" w:rsidP="004F054B">
            <w:pPr>
              <w:pStyle w:val="Plattetekst3"/>
              <w:rPr>
                <w:i w:val="0"/>
              </w:rPr>
            </w:pPr>
            <w:r w:rsidRPr="00426414">
              <w:rPr>
                <w:i w:val="0"/>
              </w:rPr>
              <w:t>voor het noodzakelijk bezoek aan dokter of specialist, voor zover dit niet in de vrije tijd van de werknemer kan geschieden. De werknemer plant een dergelijk bezoek zodanig dat dit zo min mogelijk ten koste gaat van de werktijd.</w:t>
            </w:r>
          </w:p>
        </w:tc>
        <w:tc>
          <w:tcPr>
            <w:tcW w:w="1928" w:type="dxa"/>
          </w:tcPr>
          <w:p w:rsidR="004F054B" w:rsidRPr="00426414" w:rsidRDefault="004F054B" w:rsidP="002B7217">
            <w:pPr>
              <w:pStyle w:val="Plattetekst3"/>
              <w:rPr>
                <w:i w:val="0"/>
                <w:iCs w:val="0"/>
              </w:rPr>
            </w:pPr>
            <w:r w:rsidRPr="00426414">
              <w:rPr>
                <w:i w:val="0"/>
                <w:iCs w:val="0"/>
              </w:rPr>
              <w:t>benodigde tijd</w:t>
            </w:r>
          </w:p>
        </w:tc>
      </w:tr>
      <w:tr w:rsidR="004F054B" w:rsidRPr="000A54D6" w:rsidTr="004F054B">
        <w:tc>
          <w:tcPr>
            <w:tcW w:w="7264" w:type="dxa"/>
          </w:tcPr>
          <w:p w:rsidR="004F054B" w:rsidRPr="00426414" w:rsidRDefault="004F054B" w:rsidP="004F054B">
            <w:pPr>
              <w:pStyle w:val="Plattetekst3"/>
              <w:rPr>
                <w:i w:val="0"/>
              </w:rPr>
            </w:pPr>
            <w:r w:rsidRPr="00426414">
              <w:rPr>
                <w:i w:val="0"/>
              </w:rPr>
              <w:t>in zeer bijzondere persoonlijke omstandigheden zoals het ophalen van een ziek kind of in verband met noodsituaties die vergen dat de werknemer direct een voorziening treft, voor zover dat niet in de vrije tijd van de werknemer kan geschieden</w:t>
            </w:r>
          </w:p>
        </w:tc>
        <w:tc>
          <w:tcPr>
            <w:tcW w:w="1928" w:type="dxa"/>
          </w:tcPr>
          <w:p w:rsidR="004F054B" w:rsidRPr="00426414" w:rsidRDefault="004F054B" w:rsidP="002B7217">
            <w:pPr>
              <w:pStyle w:val="Plattetekst3"/>
              <w:rPr>
                <w:i w:val="0"/>
                <w:iCs w:val="0"/>
              </w:rPr>
            </w:pPr>
            <w:r>
              <w:rPr>
                <w:i w:val="0"/>
                <w:iCs w:val="0"/>
              </w:rPr>
              <w:t>calamiteitenverlof</w:t>
            </w:r>
          </w:p>
        </w:tc>
      </w:tr>
    </w:tbl>
    <w:p w:rsidR="00AD3169" w:rsidRDefault="00AD3169" w:rsidP="002B7217">
      <w:pPr>
        <w:pStyle w:val="Plattetekst3"/>
        <w:rPr>
          <w:i w:val="0"/>
          <w:iCs w:val="0"/>
        </w:rPr>
        <w:sectPr w:rsidR="00AD3169" w:rsidSect="00C47458">
          <w:headerReference w:type="default" r:id="rId8"/>
          <w:footerReference w:type="default" r:id="rId9"/>
          <w:pgSz w:w="11907" w:h="16840" w:code="9"/>
          <w:pgMar w:top="1418" w:right="1134" w:bottom="1418" w:left="1797" w:header="709" w:footer="709" w:gutter="0"/>
          <w:cols w:space="720"/>
          <w:docGrid w:linePitch="360"/>
        </w:sectPr>
      </w:pPr>
    </w:p>
    <w:p w:rsidR="00652E1D" w:rsidRDefault="00652E1D" w:rsidP="002B7217">
      <w:pPr>
        <w:pStyle w:val="Plattetekst3"/>
        <w:rPr>
          <w:i w:val="0"/>
          <w:iCs w:val="0"/>
        </w:rPr>
      </w:pPr>
    </w:p>
    <w:p w:rsidR="004B0B8C" w:rsidRDefault="004B0B8C" w:rsidP="00AA7736">
      <w:pPr>
        <w:numPr>
          <w:ilvl w:val="0"/>
          <w:numId w:val="31"/>
        </w:numPr>
      </w:pPr>
      <w:r w:rsidRPr="002B7217">
        <w:rPr>
          <w:u w:val="single"/>
        </w:rPr>
        <w:t>Activiteiten werknemersorganisaties</w:t>
      </w:r>
    </w:p>
    <w:p w:rsidR="00EF217F" w:rsidRDefault="004B0B8C">
      <w:pPr>
        <w:tabs>
          <w:tab w:val="left" w:pos="-720"/>
        </w:tabs>
        <w:suppressAutoHyphens/>
        <w:ind w:left="720"/>
      </w:pPr>
      <w:r>
        <w:t xml:space="preserve">De werkgever stelt de werknemer op verzoek van de werknemersorganisaties in de gelegenheid deel te nemen aan activiteiten van deze organisaties voor zover de werkzaamheden dit naar het oordeel van de werkgever toelaten. </w:t>
      </w:r>
    </w:p>
    <w:p w:rsidR="00EF217F" w:rsidRDefault="004B0B8C">
      <w:pPr>
        <w:tabs>
          <w:tab w:val="left" w:pos="-720"/>
        </w:tabs>
        <w:suppressAutoHyphens/>
        <w:ind w:left="720"/>
      </w:pPr>
      <w:r>
        <w:t>Onder deze activiteiten worden verstaan:</w:t>
      </w:r>
    </w:p>
    <w:p w:rsidR="00EF217F" w:rsidRDefault="004B0B8C">
      <w:pPr>
        <w:numPr>
          <w:ilvl w:val="0"/>
          <w:numId w:val="7"/>
        </w:numPr>
        <w:tabs>
          <w:tab w:val="left" w:pos="-720"/>
        </w:tabs>
        <w:suppressAutoHyphens/>
      </w:pPr>
      <w:r>
        <w:t>bijeenkomsten van statutaire (regionale) organen voor zover de werknemer als bestuurslid en/of afgevaardigde is aangewezen; een overzicht van de betreffende organen is aan de werkgever beschikbaar gesteld</w:t>
      </w:r>
      <w:r>
        <w:rPr>
          <w:sz w:val="20"/>
          <w:szCs w:val="20"/>
        </w:rPr>
        <w:t xml:space="preserve">; </w:t>
      </w:r>
    </w:p>
    <w:p w:rsidR="004B0B8C" w:rsidRDefault="004B0B8C">
      <w:pPr>
        <w:numPr>
          <w:ilvl w:val="0"/>
          <w:numId w:val="7"/>
        </w:numPr>
        <w:tabs>
          <w:tab w:val="left" w:pos="-720"/>
        </w:tabs>
        <w:suppressAutoHyphens/>
      </w:pPr>
      <w:r>
        <w:t>vormings- of scholingsbijeenkomsten voor zover de werknemer daaraan deelneemt op verzoek van het bestuur van de werknemersorganisatie.</w:t>
      </w:r>
    </w:p>
    <w:p w:rsidR="004B0B8C" w:rsidRDefault="004B0B8C">
      <w:pPr>
        <w:pStyle w:val="Plattetekst3"/>
        <w:rPr>
          <w:i w:val="0"/>
          <w:iCs w:val="0"/>
        </w:rPr>
      </w:pPr>
    </w:p>
    <w:p w:rsidR="002B7217" w:rsidRDefault="002B7217">
      <w:pPr>
        <w:pStyle w:val="Plattetekst3"/>
        <w:rPr>
          <w:i w:val="0"/>
          <w:iCs w:val="0"/>
        </w:rPr>
      </w:pPr>
    </w:p>
    <w:p w:rsidR="004B0B8C" w:rsidRPr="001B6894" w:rsidRDefault="004B0B8C" w:rsidP="001B6894">
      <w:pPr>
        <w:pStyle w:val="Kop2"/>
        <w:ind w:left="720"/>
        <w:rPr>
          <w:i w:val="0"/>
          <w:iCs w:val="0"/>
          <w:u w:val="single"/>
        </w:rPr>
      </w:pPr>
      <w:bookmarkStart w:id="30" w:name="_Toc352250339"/>
      <w:r w:rsidRPr="001B6894">
        <w:rPr>
          <w:i w:val="0"/>
          <w:iCs w:val="0"/>
          <w:u w:val="single"/>
        </w:rPr>
        <w:t>Artikel 23</w:t>
      </w:r>
      <w:r w:rsidR="001B6894">
        <w:rPr>
          <w:i w:val="0"/>
          <w:iCs w:val="0"/>
          <w:u w:val="single"/>
        </w:rPr>
        <w:t xml:space="preserve"> </w:t>
      </w:r>
      <w:r w:rsidRPr="001B6894">
        <w:rPr>
          <w:i w:val="0"/>
          <w:iCs w:val="0"/>
          <w:u w:val="single"/>
        </w:rPr>
        <w:t>Onbetaald verlof</w:t>
      </w:r>
      <w:bookmarkEnd w:id="30"/>
      <w:r w:rsidRPr="001B6894">
        <w:rPr>
          <w:i w:val="0"/>
          <w:iCs w:val="0"/>
          <w:u w:val="single"/>
        </w:rPr>
        <w:t xml:space="preserve"> </w:t>
      </w:r>
    </w:p>
    <w:p w:rsidR="004B0B8C" w:rsidRDefault="004B0B8C">
      <w:pPr>
        <w:pStyle w:val="Voetnoottekst"/>
        <w:tabs>
          <w:tab w:val="left" w:pos="-720"/>
        </w:tabs>
        <w:suppressAutoHyphens/>
        <w:rPr>
          <w:lang w:eastAsia="en-US"/>
        </w:rPr>
      </w:pPr>
    </w:p>
    <w:p w:rsidR="004B0B8C" w:rsidRDefault="004B0B8C" w:rsidP="00AA7736">
      <w:pPr>
        <w:numPr>
          <w:ilvl w:val="0"/>
          <w:numId w:val="32"/>
        </w:numPr>
        <w:tabs>
          <w:tab w:val="left" w:pos="-1440"/>
          <w:tab w:val="left" w:pos="-720"/>
          <w:tab w:val="left" w:pos="0"/>
        </w:tabs>
      </w:pPr>
      <w:r>
        <w:t>De werknemer kan - onder de navolgende voorwaarden - 10 dagen extra onbetaald verlof per vakantiejaar opnemen.</w:t>
      </w:r>
    </w:p>
    <w:p w:rsidR="004B0B8C" w:rsidRDefault="004B0B8C" w:rsidP="00AA7736">
      <w:pPr>
        <w:tabs>
          <w:tab w:val="left" w:pos="-1440"/>
          <w:tab w:val="left" w:pos="-720"/>
          <w:tab w:val="left" w:pos="0"/>
        </w:tabs>
        <w:ind w:left="360"/>
      </w:pPr>
    </w:p>
    <w:p w:rsidR="004B0B8C" w:rsidRDefault="004B0B8C" w:rsidP="00AA7736">
      <w:pPr>
        <w:numPr>
          <w:ilvl w:val="0"/>
          <w:numId w:val="32"/>
        </w:numPr>
        <w:tabs>
          <w:tab w:val="left" w:pos="-1440"/>
          <w:tab w:val="left" w:pos="-720"/>
          <w:tab w:val="left" w:pos="0"/>
        </w:tabs>
      </w:pPr>
      <w:r>
        <w:t>Aan de werknemer die gedurende een vakantiejaar in dienst treedt, worden rechten toegekend in verhouding tot het aantal resterende betalingsperioden in dat vakantiejaar.</w:t>
      </w:r>
    </w:p>
    <w:p w:rsidR="004B0B8C" w:rsidRDefault="004B0B8C" w:rsidP="00AA7736">
      <w:pPr>
        <w:tabs>
          <w:tab w:val="left" w:pos="-1440"/>
          <w:tab w:val="left" w:pos="-720"/>
          <w:tab w:val="left" w:pos="0"/>
        </w:tabs>
        <w:ind w:left="360"/>
      </w:pPr>
    </w:p>
    <w:p w:rsidR="004B0B8C" w:rsidRDefault="004B0B8C" w:rsidP="00AA7736">
      <w:pPr>
        <w:numPr>
          <w:ilvl w:val="0"/>
          <w:numId w:val="32"/>
        </w:numPr>
        <w:tabs>
          <w:tab w:val="left" w:pos="-1440"/>
          <w:tab w:val="left" w:pos="-720"/>
          <w:tab w:val="left" w:pos="0"/>
        </w:tabs>
      </w:pPr>
      <w:r>
        <w:t>Extra onbetaald verlof kan worden opgenomen indien - naar het oordeel van de afdelingsleiding - de werkzaamheden dit toelaten.</w:t>
      </w:r>
    </w:p>
    <w:p w:rsidR="004B0B8C" w:rsidRDefault="004B0B8C" w:rsidP="00AA7736">
      <w:pPr>
        <w:tabs>
          <w:tab w:val="left" w:pos="-1440"/>
          <w:tab w:val="left" w:pos="-720"/>
          <w:tab w:val="left" w:pos="0"/>
        </w:tabs>
        <w:ind w:left="360"/>
      </w:pPr>
    </w:p>
    <w:p w:rsidR="004B0B8C" w:rsidRDefault="00AA7736" w:rsidP="00AA7736">
      <w:pPr>
        <w:numPr>
          <w:ilvl w:val="0"/>
          <w:numId w:val="32"/>
        </w:numPr>
        <w:tabs>
          <w:tab w:val="left" w:pos="-1440"/>
          <w:tab w:val="left" w:pos="-720"/>
          <w:tab w:val="left" w:pos="0"/>
        </w:tabs>
      </w:pPr>
      <w:r>
        <w:t>E</w:t>
      </w:r>
      <w:r w:rsidR="004B0B8C">
        <w:t>xtra onbetaald verlof kan worden opgenomen in hele of halve dagen.</w:t>
      </w:r>
    </w:p>
    <w:p w:rsidR="004B0B8C" w:rsidRDefault="004B0B8C" w:rsidP="00AA7736">
      <w:pPr>
        <w:tabs>
          <w:tab w:val="left" w:pos="-1440"/>
          <w:tab w:val="left" w:pos="-720"/>
          <w:tab w:val="left" w:pos="0"/>
        </w:tabs>
        <w:ind w:left="360"/>
      </w:pPr>
    </w:p>
    <w:p w:rsidR="004B0B8C" w:rsidRDefault="004B0B8C" w:rsidP="00AA7736">
      <w:pPr>
        <w:numPr>
          <w:ilvl w:val="0"/>
          <w:numId w:val="32"/>
        </w:numPr>
        <w:tabs>
          <w:tab w:val="left" w:pos="-1440"/>
          <w:tab w:val="left" w:pos="-720"/>
          <w:tab w:val="left" w:pos="0"/>
        </w:tabs>
      </w:pPr>
      <w:r>
        <w:t>Extra onbetaald verlof kan niet worden opgenomen indien en voor zover de werknemer nog vakantierechten heeft uit het voorgaande vakantiejaar.</w:t>
      </w:r>
    </w:p>
    <w:p w:rsidR="004B0B8C" w:rsidRDefault="004B0B8C" w:rsidP="00AA7736">
      <w:pPr>
        <w:tabs>
          <w:tab w:val="left" w:pos="-1440"/>
          <w:tab w:val="left" w:pos="-720"/>
          <w:tab w:val="left" w:pos="0"/>
        </w:tabs>
        <w:ind w:left="360"/>
      </w:pPr>
    </w:p>
    <w:p w:rsidR="004B0B8C" w:rsidRDefault="004B0B8C" w:rsidP="00AA7736">
      <w:pPr>
        <w:numPr>
          <w:ilvl w:val="0"/>
          <w:numId w:val="32"/>
        </w:numPr>
        <w:tabs>
          <w:tab w:val="left" w:pos="-1440"/>
          <w:tab w:val="left" w:pos="-720"/>
          <w:tab w:val="left" w:pos="0"/>
        </w:tabs>
      </w:pPr>
      <w:r>
        <w:t xml:space="preserve">Tijdens een periode van extra onbetaald verlof mogen elders </w:t>
      </w:r>
      <w:r w:rsidR="006950AB">
        <w:t>geen</w:t>
      </w:r>
      <w:r>
        <w:t xml:space="preserve"> betaalde werkzaamheden worden verricht.</w:t>
      </w:r>
    </w:p>
    <w:p w:rsidR="004B0B8C" w:rsidRDefault="004B0B8C" w:rsidP="00AA7736">
      <w:pPr>
        <w:tabs>
          <w:tab w:val="left" w:pos="-1440"/>
          <w:tab w:val="left" w:pos="-720"/>
          <w:tab w:val="left" w:pos="0"/>
        </w:tabs>
        <w:ind w:left="360"/>
      </w:pPr>
    </w:p>
    <w:p w:rsidR="004B0B8C" w:rsidRDefault="004B0B8C" w:rsidP="00AA7736">
      <w:pPr>
        <w:numPr>
          <w:ilvl w:val="0"/>
          <w:numId w:val="32"/>
        </w:numPr>
        <w:tabs>
          <w:tab w:val="left" w:pos="-1440"/>
          <w:tab w:val="left" w:pos="-720"/>
          <w:tab w:val="left" w:pos="0"/>
        </w:tabs>
      </w:pPr>
      <w:r>
        <w:t xml:space="preserve">Aanvragen dienen tenminste vier weken </w:t>
      </w:r>
      <w:r w:rsidR="006950AB">
        <w:t>vooraf</w:t>
      </w:r>
      <w:r>
        <w:t>, schriftelijk, via de afdelingsleiding bij de afdeling Human Resources te worden ingediend. Indien het extra onbetaald verlof wordt opgenomen als "zorgverlof" behoeft deze termijn niet te worden aangehouden.</w:t>
      </w:r>
    </w:p>
    <w:p w:rsidR="004B0B8C" w:rsidRDefault="004B0B8C" w:rsidP="00AA7736">
      <w:pPr>
        <w:tabs>
          <w:tab w:val="left" w:pos="-1440"/>
          <w:tab w:val="left" w:pos="-720"/>
          <w:tab w:val="left" w:pos="0"/>
        </w:tabs>
        <w:ind w:left="360"/>
      </w:pPr>
    </w:p>
    <w:p w:rsidR="004B0B8C" w:rsidRDefault="004B0B8C" w:rsidP="00AA7736">
      <w:pPr>
        <w:numPr>
          <w:ilvl w:val="0"/>
          <w:numId w:val="32"/>
        </w:numPr>
        <w:tabs>
          <w:tab w:val="left" w:pos="-1440"/>
          <w:tab w:val="left" w:pos="-720"/>
          <w:tab w:val="left" w:pos="0"/>
        </w:tabs>
      </w:pPr>
      <w:r>
        <w:t xml:space="preserve">Indien de werknemer extra onbetaald verlof opneemt, worden de navolgende arbeidsvoorwaarden in verhouding tot het aantal dagen extra onbetaald verlof verminderd: </w:t>
      </w:r>
      <w:r>
        <w:br/>
        <w:t>-</w:t>
      </w:r>
      <w:r>
        <w:tab/>
        <w:t xml:space="preserve">het salaris inclusief de vaste toeslagen; </w:t>
      </w:r>
      <w:r>
        <w:br/>
        <w:t>-</w:t>
      </w:r>
      <w:r>
        <w:tab/>
        <w:t>de basis voor de va</w:t>
      </w:r>
      <w:r w:rsidR="00AA7736">
        <w:t>kantie- en eindejaarsuitkering</w:t>
      </w:r>
      <w:r w:rsidR="00473594">
        <w:t>.</w:t>
      </w:r>
    </w:p>
    <w:p w:rsidR="002B7217" w:rsidRDefault="002B7217">
      <w:pPr>
        <w:tabs>
          <w:tab w:val="left" w:pos="-720"/>
        </w:tabs>
        <w:suppressAutoHyphens/>
      </w:pPr>
    </w:p>
    <w:p w:rsidR="004B0B8C" w:rsidRPr="001B6894" w:rsidRDefault="004B0B8C" w:rsidP="001B6894">
      <w:pPr>
        <w:pStyle w:val="Kop2"/>
        <w:ind w:left="720"/>
        <w:rPr>
          <w:i w:val="0"/>
          <w:iCs w:val="0"/>
          <w:u w:val="single"/>
        </w:rPr>
      </w:pPr>
      <w:bookmarkStart w:id="31" w:name="_Toc352250340"/>
      <w:r w:rsidRPr="001B6894">
        <w:rPr>
          <w:i w:val="0"/>
          <w:iCs w:val="0"/>
          <w:u w:val="single"/>
        </w:rPr>
        <w:t>Artikel 24</w:t>
      </w:r>
      <w:r w:rsidR="001B6894">
        <w:rPr>
          <w:i w:val="0"/>
          <w:iCs w:val="0"/>
          <w:u w:val="single"/>
        </w:rPr>
        <w:t xml:space="preserve"> </w:t>
      </w:r>
      <w:r w:rsidRPr="001B6894">
        <w:rPr>
          <w:i w:val="0"/>
          <w:iCs w:val="0"/>
          <w:u w:val="single"/>
        </w:rPr>
        <w:t>Zwangerschaps-, kraam-, kortdurend zorg- en ouderschapsverlof</w:t>
      </w:r>
      <w:bookmarkEnd w:id="31"/>
    </w:p>
    <w:p w:rsidR="004B0B8C" w:rsidRDefault="004B0B8C">
      <w:pPr>
        <w:tabs>
          <w:tab w:val="left" w:pos="-720"/>
        </w:tabs>
        <w:suppressAutoHyphens/>
      </w:pPr>
    </w:p>
    <w:p w:rsidR="004B0B8C" w:rsidRDefault="001D071E">
      <w:pPr>
        <w:tabs>
          <w:tab w:val="left" w:pos="-720"/>
        </w:tabs>
        <w:suppressAutoHyphens/>
      </w:pPr>
      <w:r>
        <w:t>Vrouwelijke w</w:t>
      </w:r>
      <w:r w:rsidR="004B0B8C">
        <w:t>erknemers hebben</w:t>
      </w:r>
      <w:r>
        <w:t xml:space="preserve">, conform hetgeen hierover </w:t>
      </w:r>
      <w:r w:rsidR="00C41E78">
        <w:t xml:space="preserve">in artikel 3:1 van de </w:t>
      </w:r>
      <w:r>
        <w:t xml:space="preserve">Wet Arbeid en Zorg </w:t>
      </w:r>
      <w:r w:rsidR="00C41E78">
        <w:t xml:space="preserve">is opgenomen </w:t>
      </w:r>
      <w:r w:rsidR="004B0B8C">
        <w:t>recht op zwangerschapsverlof</w:t>
      </w:r>
      <w:r>
        <w:t xml:space="preserve"> en</w:t>
      </w:r>
      <w:r w:rsidR="004B0B8C">
        <w:t xml:space="preserve"> </w:t>
      </w:r>
      <w:r w:rsidR="00C41E78">
        <w:t xml:space="preserve">bevallingsverlof. Voorts heeft de werknemer conform de voorwaarden zoals opgenomen in de </w:t>
      </w:r>
      <w:r w:rsidR="00D936E8">
        <w:t xml:space="preserve">Wet Arbeid en Zorg </w:t>
      </w:r>
      <w:r w:rsidR="00C41E78">
        <w:t xml:space="preserve"> recht op de bepalingen </w:t>
      </w:r>
      <w:r w:rsidR="00ED280D">
        <w:t xml:space="preserve">van </w:t>
      </w:r>
      <w:r w:rsidR="004B0B8C">
        <w:t>kraamverlof</w:t>
      </w:r>
      <w:r w:rsidR="00C41E78">
        <w:t xml:space="preserve"> (artikel 4:2), adoptieverlof (artikel 3:2), </w:t>
      </w:r>
      <w:r w:rsidR="004B0B8C">
        <w:t xml:space="preserve">kortdurend zorgverlof </w:t>
      </w:r>
      <w:r w:rsidR="00C41E78">
        <w:t xml:space="preserve">(artikel 5:1) </w:t>
      </w:r>
      <w:r w:rsidR="004B0B8C">
        <w:t xml:space="preserve">en ouderschapsverlof </w:t>
      </w:r>
      <w:r w:rsidR="00C41E78">
        <w:t>(artikel 6:1)</w:t>
      </w:r>
      <w:r w:rsidR="004B0B8C">
        <w:t>.</w:t>
      </w:r>
    </w:p>
    <w:p w:rsidR="00BF2AC7" w:rsidRDefault="00BF2AC7">
      <w:pPr>
        <w:tabs>
          <w:tab w:val="left" w:pos="-720"/>
        </w:tabs>
        <w:suppressAutoHyphens/>
      </w:pPr>
      <w:r>
        <w:t>Werknemers hebben op grond van de Wet Arbeid en Zorg recht op het volgende verlof.</w:t>
      </w:r>
    </w:p>
    <w:p w:rsidR="00AD3169" w:rsidRDefault="00AD3169">
      <w:pPr>
        <w:tabs>
          <w:tab w:val="left" w:pos="-720"/>
        </w:tabs>
        <w:suppressAutoHyphens/>
      </w:pPr>
    </w:p>
    <w:p w:rsidR="00AD3169" w:rsidRDefault="00AD3169">
      <w:pPr>
        <w:tabs>
          <w:tab w:val="left" w:pos="-720"/>
        </w:tabs>
        <w:suppressAutoHyphens/>
      </w:pPr>
    </w:p>
    <w:p w:rsidR="00AC0865" w:rsidRDefault="00AC0865">
      <w:pPr>
        <w:tabs>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39"/>
        <w:gridCol w:w="3039"/>
      </w:tblGrid>
      <w:tr w:rsidR="00BF2AC7" w:rsidRPr="00B627E9" w:rsidTr="00B627E9">
        <w:tc>
          <w:tcPr>
            <w:tcW w:w="3038" w:type="dxa"/>
          </w:tcPr>
          <w:p w:rsidR="00BF2AC7" w:rsidRPr="00B627E9" w:rsidRDefault="00BF2AC7" w:rsidP="00B627E9">
            <w:pPr>
              <w:tabs>
                <w:tab w:val="left" w:pos="-720"/>
              </w:tabs>
              <w:suppressAutoHyphens/>
              <w:rPr>
                <w:b/>
              </w:rPr>
            </w:pPr>
            <w:r w:rsidRPr="00B627E9">
              <w:rPr>
                <w:b/>
              </w:rPr>
              <w:lastRenderedPageBreak/>
              <w:t>Soort verlof</w:t>
            </w:r>
          </w:p>
        </w:tc>
        <w:tc>
          <w:tcPr>
            <w:tcW w:w="3039" w:type="dxa"/>
          </w:tcPr>
          <w:p w:rsidR="00BF2AC7" w:rsidRPr="00B627E9" w:rsidRDefault="00BF2AC7" w:rsidP="00B627E9">
            <w:pPr>
              <w:tabs>
                <w:tab w:val="left" w:pos="-720"/>
              </w:tabs>
              <w:suppressAutoHyphens/>
              <w:rPr>
                <w:b/>
              </w:rPr>
            </w:pPr>
            <w:r w:rsidRPr="00B627E9">
              <w:rPr>
                <w:b/>
              </w:rPr>
              <w:t>Duur</w:t>
            </w:r>
          </w:p>
        </w:tc>
        <w:tc>
          <w:tcPr>
            <w:tcW w:w="3039" w:type="dxa"/>
          </w:tcPr>
          <w:p w:rsidR="00BF2AC7" w:rsidRPr="00B627E9" w:rsidRDefault="00BF2AC7" w:rsidP="00B627E9">
            <w:pPr>
              <w:tabs>
                <w:tab w:val="left" w:pos="-720"/>
              </w:tabs>
              <w:suppressAutoHyphens/>
              <w:rPr>
                <w:b/>
              </w:rPr>
            </w:pPr>
            <w:r w:rsidRPr="00B627E9">
              <w:rPr>
                <w:b/>
              </w:rPr>
              <w:t>Uitkering</w:t>
            </w:r>
          </w:p>
        </w:tc>
      </w:tr>
      <w:tr w:rsidR="00D936E8" w:rsidTr="00B627E9">
        <w:tc>
          <w:tcPr>
            <w:tcW w:w="3038" w:type="dxa"/>
          </w:tcPr>
          <w:p w:rsidR="00D936E8" w:rsidRDefault="00D936E8" w:rsidP="00B627E9">
            <w:pPr>
              <w:tabs>
                <w:tab w:val="left" w:pos="-720"/>
              </w:tabs>
              <w:suppressAutoHyphens/>
            </w:pPr>
            <w:r>
              <w:t>Adoptieverlof</w:t>
            </w:r>
          </w:p>
        </w:tc>
        <w:tc>
          <w:tcPr>
            <w:tcW w:w="3039" w:type="dxa"/>
          </w:tcPr>
          <w:p w:rsidR="00D936E8" w:rsidRDefault="00D936E8" w:rsidP="00B627E9">
            <w:pPr>
              <w:tabs>
                <w:tab w:val="left" w:pos="-720"/>
              </w:tabs>
              <w:suppressAutoHyphens/>
            </w:pPr>
            <w:r>
              <w:t>4 weken</w:t>
            </w:r>
          </w:p>
        </w:tc>
        <w:tc>
          <w:tcPr>
            <w:tcW w:w="3039" w:type="dxa"/>
          </w:tcPr>
          <w:p w:rsidR="00D936E8" w:rsidRDefault="00BF2AC7" w:rsidP="00B627E9">
            <w:pPr>
              <w:tabs>
                <w:tab w:val="left" w:pos="-720"/>
              </w:tabs>
              <w:suppressAutoHyphens/>
            </w:pPr>
            <w:r>
              <w:t>U</w:t>
            </w:r>
            <w:r w:rsidR="00D936E8">
              <w:t>itkering via UWV (WAZO)</w:t>
            </w:r>
          </w:p>
        </w:tc>
      </w:tr>
      <w:tr w:rsidR="00BF2AC7" w:rsidTr="00B627E9">
        <w:tc>
          <w:tcPr>
            <w:tcW w:w="3038" w:type="dxa"/>
          </w:tcPr>
          <w:p w:rsidR="00BF2AC7" w:rsidRDefault="00BF2AC7" w:rsidP="00B627E9">
            <w:pPr>
              <w:tabs>
                <w:tab w:val="left" w:pos="-720"/>
              </w:tabs>
              <w:suppressAutoHyphens/>
            </w:pPr>
            <w:r>
              <w:t>Calamiteitenverlof en ander kort verzuimverlof</w:t>
            </w:r>
          </w:p>
        </w:tc>
        <w:tc>
          <w:tcPr>
            <w:tcW w:w="3039" w:type="dxa"/>
          </w:tcPr>
          <w:p w:rsidR="00BF2AC7" w:rsidRDefault="00BF2AC7" w:rsidP="00B627E9">
            <w:pPr>
              <w:tabs>
                <w:tab w:val="left" w:pos="-720"/>
              </w:tabs>
              <w:suppressAutoHyphens/>
            </w:pPr>
            <w:r>
              <w:t>Afhankelijk van situatie</w:t>
            </w:r>
          </w:p>
        </w:tc>
        <w:tc>
          <w:tcPr>
            <w:tcW w:w="3039" w:type="dxa"/>
          </w:tcPr>
          <w:p w:rsidR="00BF2AC7" w:rsidRDefault="00BF2AC7" w:rsidP="00B627E9">
            <w:pPr>
              <w:tabs>
                <w:tab w:val="left" w:pos="-720"/>
              </w:tabs>
              <w:suppressAutoHyphens/>
            </w:pPr>
            <w:r>
              <w:t>100% loon doorbetaald</w:t>
            </w:r>
          </w:p>
        </w:tc>
      </w:tr>
      <w:tr w:rsidR="00D936E8" w:rsidTr="00B627E9">
        <w:tc>
          <w:tcPr>
            <w:tcW w:w="3038" w:type="dxa"/>
          </w:tcPr>
          <w:p w:rsidR="00D936E8" w:rsidRDefault="00D936E8" w:rsidP="00B627E9">
            <w:pPr>
              <w:tabs>
                <w:tab w:val="left" w:pos="-720"/>
              </w:tabs>
              <w:suppressAutoHyphens/>
            </w:pPr>
            <w:r>
              <w:t>Kortdurend zorgverlof</w:t>
            </w:r>
          </w:p>
        </w:tc>
        <w:tc>
          <w:tcPr>
            <w:tcW w:w="3039" w:type="dxa"/>
          </w:tcPr>
          <w:p w:rsidR="00D936E8" w:rsidRDefault="00D936E8" w:rsidP="00456385">
            <w:pPr>
              <w:tabs>
                <w:tab w:val="left" w:pos="-720"/>
              </w:tabs>
              <w:suppressAutoHyphens/>
            </w:pPr>
            <w:r>
              <w:t xml:space="preserve">Maximaal 2 </w:t>
            </w:r>
            <w:r w:rsidR="00456385">
              <w:t xml:space="preserve">maal </w:t>
            </w:r>
            <w:r>
              <w:t xml:space="preserve">het aantal </w:t>
            </w:r>
            <w:r w:rsidR="005C7F80">
              <w:t>werk</w:t>
            </w:r>
            <w:r>
              <w:t xml:space="preserve">uren </w:t>
            </w:r>
            <w:r w:rsidR="005C7F80">
              <w:t>per week</w:t>
            </w:r>
          </w:p>
        </w:tc>
        <w:tc>
          <w:tcPr>
            <w:tcW w:w="3039" w:type="dxa"/>
          </w:tcPr>
          <w:p w:rsidR="00D936E8" w:rsidRDefault="00D936E8" w:rsidP="00B627E9">
            <w:pPr>
              <w:tabs>
                <w:tab w:val="left" w:pos="-720"/>
              </w:tabs>
              <w:suppressAutoHyphens/>
            </w:pPr>
            <w:r>
              <w:t xml:space="preserve">Tenminste 70% van het </w:t>
            </w:r>
            <w:r w:rsidR="00BF2AC7">
              <w:t>loon</w:t>
            </w:r>
            <w:r>
              <w:t xml:space="preserve"> doorbetaald</w:t>
            </w:r>
          </w:p>
        </w:tc>
      </w:tr>
      <w:tr w:rsidR="00D936E8" w:rsidTr="00B627E9">
        <w:tc>
          <w:tcPr>
            <w:tcW w:w="3038" w:type="dxa"/>
          </w:tcPr>
          <w:p w:rsidR="00D936E8" w:rsidRDefault="00D936E8" w:rsidP="00B627E9">
            <w:pPr>
              <w:tabs>
                <w:tab w:val="left" w:pos="-720"/>
              </w:tabs>
              <w:suppressAutoHyphens/>
            </w:pPr>
            <w:r>
              <w:t>Kraamverlof</w:t>
            </w:r>
          </w:p>
        </w:tc>
        <w:tc>
          <w:tcPr>
            <w:tcW w:w="3039" w:type="dxa"/>
          </w:tcPr>
          <w:p w:rsidR="00D936E8" w:rsidRDefault="00D936E8" w:rsidP="00B627E9">
            <w:pPr>
              <w:tabs>
                <w:tab w:val="left" w:pos="-720"/>
              </w:tabs>
              <w:suppressAutoHyphens/>
            </w:pPr>
            <w:r>
              <w:t>2 dagen</w:t>
            </w:r>
          </w:p>
        </w:tc>
        <w:tc>
          <w:tcPr>
            <w:tcW w:w="3039" w:type="dxa"/>
          </w:tcPr>
          <w:p w:rsidR="00D936E8" w:rsidRDefault="00D936E8" w:rsidP="00B627E9">
            <w:pPr>
              <w:tabs>
                <w:tab w:val="left" w:pos="-720"/>
              </w:tabs>
              <w:suppressAutoHyphens/>
            </w:pPr>
            <w:r>
              <w:t xml:space="preserve">100% </w:t>
            </w:r>
            <w:r w:rsidR="00BF2AC7">
              <w:t>loon doorbetaald</w:t>
            </w:r>
          </w:p>
        </w:tc>
      </w:tr>
      <w:tr w:rsidR="00BF2AC7" w:rsidRPr="00426414" w:rsidTr="00B627E9">
        <w:tc>
          <w:tcPr>
            <w:tcW w:w="3038" w:type="dxa"/>
          </w:tcPr>
          <w:p w:rsidR="00BF2AC7" w:rsidRPr="00426414" w:rsidRDefault="00BF2AC7" w:rsidP="00B627E9">
            <w:pPr>
              <w:tabs>
                <w:tab w:val="left" w:pos="-720"/>
              </w:tabs>
              <w:suppressAutoHyphens/>
            </w:pPr>
            <w:r w:rsidRPr="00426414">
              <w:t>Langdurig zorgverlof</w:t>
            </w:r>
          </w:p>
        </w:tc>
        <w:tc>
          <w:tcPr>
            <w:tcW w:w="3039" w:type="dxa"/>
          </w:tcPr>
          <w:p w:rsidR="00BF2AC7" w:rsidRPr="00426414" w:rsidRDefault="00BF2AC7" w:rsidP="00B627E9">
            <w:pPr>
              <w:tabs>
                <w:tab w:val="left" w:pos="-720"/>
              </w:tabs>
              <w:suppressAutoHyphens/>
            </w:pPr>
            <w:r w:rsidRPr="00426414">
              <w:t>12 weken maximaal de helft van de wekelijkse arbeidsduur</w:t>
            </w:r>
          </w:p>
        </w:tc>
        <w:tc>
          <w:tcPr>
            <w:tcW w:w="3039" w:type="dxa"/>
          </w:tcPr>
          <w:p w:rsidR="00BF2AC7" w:rsidRPr="00426414" w:rsidRDefault="00BF2AC7" w:rsidP="00B627E9">
            <w:pPr>
              <w:tabs>
                <w:tab w:val="left" w:pos="-720"/>
              </w:tabs>
              <w:suppressAutoHyphens/>
            </w:pPr>
            <w:r w:rsidRPr="00426414">
              <w:t>Onbetaald</w:t>
            </w:r>
          </w:p>
        </w:tc>
      </w:tr>
      <w:tr w:rsidR="00D936E8" w:rsidRPr="00426414" w:rsidTr="00B627E9">
        <w:tc>
          <w:tcPr>
            <w:tcW w:w="3038" w:type="dxa"/>
          </w:tcPr>
          <w:p w:rsidR="00D936E8" w:rsidRPr="00426414" w:rsidRDefault="00D936E8" w:rsidP="00B627E9">
            <w:pPr>
              <w:tabs>
                <w:tab w:val="left" w:pos="-720"/>
              </w:tabs>
              <w:suppressAutoHyphens/>
            </w:pPr>
            <w:r w:rsidRPr="00426414">
              <w:t>Ouderschapsverlof</w:t>
            </w:r>
          </w:p>
        </w:tc>
        <w:tc>
          <w:tcPr>
            <w:tcW w:w="3039" w:type="dxa"/>
          </w:tcPr>
          <w:p w:rsidR="00D936E8" w:rsidRPr="00426414" w:rsidRDefault="00D936E8" w:rsidP="00456385">
            <w:pPr>
              <w:tabs>
                <w:tab w:val="left" w:pos="-720"/>
              </w:tabs>
              <w:suppressAutoHyphens/>
            </w:pPr>
            <w:r w:rsidRPr="00426414">
              <w:t xml:space="preserve">26 </w:t>
            </w:r>
            <w:r w:rsidR="00456385">
              <w:t>maal</w:t>
            </w:r>
            <w:r w:rsidR="00456385" w:rsidRPr="00426414">
              <w:t xml:space="preserve"> </w:t>
            </w:r>
            <w:r w:rsidRPr="00426414">
              <w:t>de wekelijkse arbeidsduur</w:t>
            </w:r>
          </w:p>
        </w:tc>
        <w:tc>
          <w:tcPr>
            <w:tcW w:w="3039" w:type="dxa"/>
          </w:tcPr>
          <w:p w:rsidR="00D936E8" w:rsidRPr="00426414" w:rsidRDefault="00D936E8" w:rsidP="00B627E9">
            <w:pPr>
              <w:tabs>
                <w:tab w:val="left" w:pos="-720"/>
              </w:tabs>
              <w:suppressAutoHyphens/>
            </w:pPr>
            <w:r w:rsidRPr="00426414">
              <w:t>Onbetaald</w:t>
            </w:r>
          </w:p>
        </w:tc>
      </w:tr>
      <w:tr w:rsidR="00BF2AC7" w:rsidRPr="00426414" w:rsidTr="00B627E9">
        <w:tc>
          <w:tcPr>
            <w:tcW w:w="3038" w:type="dxa"/>
          </w:tcPr>
          <w:p w:rsidR="00BF2AC7" w:rsidRPr="00426414" w:rsidRDefault="00BF2AC7" w:rsidP="00B627E9">
            <w:pPr>
              <w:tabs>
                <w:tab w:val="left" w:pos="-720"/>
              </w:tabs>
              <w:suppressAutoHyphens/>
            </w:pPr>
            <w:r w:rsidRPr="00426414">
              <w:t>Zwangerschapsverlof</w:t>
            </w:r>
          </w:p>
        </w:tc>
        <w:tc>
          <w:tcPr>
            <w:tcW w:w="3039" w:type="dxa"/>
          </w:tcPr>
          <w:p w:rsidR="00BF2AC7" w:rsidRPr="00426414" w:rsidRDefault="00BF2AC7" w:rsidP="00B627E9">
            <w:pPr>
              <w:tabs>
                <w:tab w:val="left" w:pos="-720"/>
              </w:tabs>
              <w:suppressAutoHyphens/>
            </w:pPr>
            <w:r w:rsidRPr="00426414">
              <w:t>Tenminste 16 weken</w:t>
            </w:r>
          </w:p>
        </w:tc>
        <w:tc>
          <w:tcPr>
            <w:tcW w:w="3039" w:type="dxa"/>
          </w:tcPr>
          <w:p w:rsidR="00BF2AC7" w:rsidRPr="00426414" w:rsidRDefault="00BF2AC7" w:rsidP="00B627E9">
            <w:pPr>
              <w:tabs>
                <w:tab w:val="left" w:pos="-720"/>
              </w:tabs>
              <w:suppressAutoHyphens/>
            </w:pPr>
            <w:r w:rsidRPr="00426414">
              <w:t>100% loon doorbetaald, werkgever ontvangt uitkering UWV</w:t>
            </w:r>
          </w:p>
        </w:tc>
      </w:tr>
    </w:tbl>
    <w:p w:rsidR="00D936E8" w:rsidRDefault="00D936E8">
      <w:pPr>
        <w:tabs>
          <w:tab w:val="left" w:pos="-720"/>
        </w:tabs>
        <w:suppressAutoHyphens/>
      </w:pPr>
    </w:p>
    <w:p w:rsidR="004B0B8C" w:rsidRPr="001B6894" w:rsidRDefault="004B0B8C" w:rsidP="001B6894">
      <w:pPr>
        <w:pStyle w:val="Kop2"/>
        <w:ind w:left="720"/>
        <w:rPr>
          <w:i w:val="0"/>
          <w:iCs w:val="0"/>
          <w:u w:val="single"/>
        </w:rPr>
      </w:pPr>
      <w:bookmarkStart w:id="32" w:name="_Toc352250341"/>
      <w:r w:rsidRPr="001B6894">
        <w:rPr>
          <w:i w:val="0"/>
          <w:iCs w:val="0"/>
          <w:u w:val="single"/>
        </w:rPr>
        <w:t>Artikel 25</w:t>
      </w:r>
      <w:r w:rsidR="001B6894">
        <w:rPr>
          <w:i w:val="0"/>
          <w:iCs w:val="0"/>
          <w:u w:val="single"/>
        </w:rPr>
        <w:t xml:space="preserve"> </w:t>
      </w:r>
      <w:r w:rsidRPr="001B6894">
        <w:rPr>
          <w:i w:val="0"/>
          <w:iCs w:val="0"/>
          <w:u w:val="single"/>
        </w:rPr>
        <w:t>Deeltijdarbeid</w:t>
      </w:r>
      <w:bookmarkEnd w:id="32"/>
    </w:p>
    <w:p w:rsidR="004B0B8C" w:rsidRDefault="004B0B8C">
      <w:pPr>
        <w:pStyle w:val="Plattetekstinspringen3"/>
        <w:tabs>
          <w:tab w:val="clear" w:pos="0"/>
          <w:tab w:val="clear" w:pos="274"/>
          <w:tab w:val="clear" w:pos="521"/>
          <w:tab w:val="clear" w:pos="720"/>
          <w:tab w:val="clear" w:pos="890"/>
          <w:tab w:val="clear" w:pos="1440"/>
          <w:tab w:val="clear" w:pos="2160"/>
          <w:tab w:val="clear" w:pos="2880"/>
          <w:tab w:val="clear" w:pos="3600"/>
          <w:tab w:val="clear" w:pos="4320"/>
          <w:tab w:val="clear" w:pos="4770"/>
          <w:tab w:val="clear" w:pos="5040"/>
        </w:tabs>
        <w:ind w:left="0" w:firstLine="0"/>
        <w:rPr>
          <w:sz w:val="22"/>
          <w:szCs w:val="22"/>
        </w:rPr>
      </w:pPr>
    </w:p>
    <w:p w:rsidR="004B0B8C" w:rsidRDefault="004B0B8C" w:rsidP="00AA7736">
      <w:pPr>
        <w:numPr>
          <w:ilvl w:val="0"/>
          <w:numId w:val="33"/>
        </w:numPr>
        <w:tabs>
          <w:tab w:val="left" w:pos="-1440"/>
          <w:tab w:val="left" w:pos="-720"/>
          <w:tab w:val="left" w:pos="0"/>
        </w:tabs>
      </w:pPr>
      <w:r>
        <w:t>Zoals geregeld in de Wet aanpassing arbeidsduur kan de werknemer bij de werkgever een verzoek indienen om minder (of meer) uren te werken.</w:t>
      </w:r>
    </w:p>
    <w:p w:rsidR="004B0B8C" w:rsidRDefault="004B0B8C" w:rsidP="00AA7736">
      <w:pPr>
        <w:tabs>
          <w:tab w:val="left" w:pos="-1440"/>
          <w:tab w:val="left" w:pos="-720"/>
          <w:tab w:val="left" w:pos="0"/>
        </w:tabs>
        <w:ind w:left="360"/>
      </w:pPr>
    </w:p>
    <w:p w:rsidR="004B0B8C" w:rsidRDefault="004B0B8C" w:rsidP="00AA7736">
      <w:pPr>
        <w:numPr>
          <w:ilvl w:val="0"/>
          <w:numId w:val="33"/>
        </w:numPr>
        <w:tabs>
          <w:tab w:val="left" w:pos="-1440"/>
          <w:tab w:val="left" w:pos="-720"/>
          <w:tab w:val="left" w:pos="0"/>
        </w:tabs>
      </w:pPr>
      <w:r>
        <w:t>Indien op grond van de individuele arbeidsovereenkomst of nadere afspraken de bedongen arbeidsduur minder bedraagt dan de arbeidsduur van een voltijdwerknemer, zijn de bepalingen van deze cao naar rato van de individuele arbeidsduur van toepassing.</w:t>
      </w:r>
    </w:p>
    <w:p w:rsidR="00AA7736" w:rsidRDefault="00AA7736" w:rsidP="00AA7736">
      <w:pPr>
        <w:tabs>
          <w:tab w:val="left" w:pos="-1440"/>
          <w:tab w:val="left" w:pos="-720"/>
          <w:tab w:val="left" w:pos="0"/>
        </w:tabs>
      </w:pPr>
    </w:p>
    <w:p w:rsidR="004B0B8C" w:rsidRDefault="004B0B8C" w:rsidP="00AA7736">
      <w:pPr>
        <w:numPr>
          <w:ilvl w:val="0"/>
          <w:numId w:val="33"/>
        </w:numPr>
        <w:tabs>
          <w:tab w:val="left" w:pos="-1440"/>
          <w:tab w:val="left" w:pos="-720"/>
          <w:tab w:val="left" w:pos="0"/>
        </w:tabs>
      </w:pPr>
      <w:r>
        <w:t>De volgende arbeidsvoorwaarde word</w:t>
      </w:r>
      <w:r w:rsidR="00252AE2">
        <w:t>t</w:t>
      </w:r>
      <w:r>
        <w:t xml:space="preserve"> meer dan naar rato toegekend:</w:t>
      </w:r>
      <w:r>
        <w:br/>
        <w:t xml:space="preserve">- </w:t>
      </w:r>
      <w:r>
        <w:br/>
        <w:t xml:space="preserve">- de bijdrage van de werkgever in de premie voor de collectieve </w:t>
      </w:r>
      <w:r w:rsidR="00733FA1">
        <w:t>zorg</w:t>
      </w:r>
      <w:r>
        <w:t>verzekering (volledig, artikel 20</w:t>
      </w:r>
      <w:r w:rsidR="00252AE2">
        <w:t>,</w:t>
      </w:r>
      <w:r>
        <w:t xml:space="preserve"> lid 3</w:t>
      </w:r>
      <w:r w:rsidR="00252AE2">
        <w:t xml:space="preserve">). </w:t>
      </w:r>
      <w:r>
        <w:br/>
      </w:r>
    </w:p>
    <w:p w:rsidR="002B7217" w:rsidRDefault="002B7217">
      <w:pPr>
        <w:tabs>
          <w:tab w:val="left" w:pos="-720"/>
        </w:tabs>
        <w:suppressAutoHyphens/>
        <w:ind w:left="719"/>
        <w:rPr>
          <w:i/>
          <w:iCs/>
        </w:rPr>
      </w:pPr>
    </w:p>
    <w:p w:rsidR="004B0B8C" w:rsidRDefault="004B0B8C" w:rsidP="00097E20">
      <w:pPr>
        <w:pStyle w:val="Kop2"/>
      </w:pPr>
      <w:bookmarkStart w:id="33" w:name="_Toc352250342"/>
      <w:r w:rsidRPr="00097E20">
        <w:rPr>
          <w:b/>
          <w:bCs/>
          <w:i w:val="0"/>
          <w:iCs w:val="0"/>
        </w:rPr>
        <w:t>Hoofdstuk 8 Employability</w:t>
      </w:r>
      <w:bookmarkEnd w:id="33"/>
    </w:p>
    <w:p w:rsidR="004B0B8C" w:rsidRDefault="004B0B8C">
      <w:pPr>
        <w:pStyle w:val="Plattetekstinspringen3"/>
        <w:tabs>
          <w:tab w:val="clear" w:pos="0"/>
          <w:tab w:val="clear" w:pos="274"/>
          <w:tab w:val="clear" w:pos="521"/>
          <w:tab w:val="clear" w:pos="720"/>
          <w:tab w:val="clear" w:pos="890"/>
          <w:tab w:val="clear" w:pos="1440"/>
          <w:tab w:val="clear" w:pos="2160"/>
          <w:tab w:val="clear" w:pos="2880"/>
          <w:tab w:val="clear" w:pos="3600"/>
          <w:tab w:val="clear" w:pos="4320"/>
          <w:tab w:val="clear" w:pos="4770"/>
          <w:tab w:val="clear" w:pos="5040"/>
        </w:tabs>
        <w:rPr>
          <w:sz w:val="22"/>
          <w:szCs w:val="22"/>
        </w:rPr>
      </w:pPr>
    </w:p>
    <w:p w:rsidR="004B0B8C" w:rsidRPr="001B6894" w:rsidRDefault="004B0B8C" w:rsidP="001B6894">
      <w:pPr>
        <w:pStyle w:val="Kop2"/>
        <w:ind w:left="720"/>
        <w:rPr>
          <w:i w:val="0"/>
          <w:iCs w:val="0"/>
          <w:u w:val="single"/>
        </w:rPr>
      </w:pPr>
      <w:bookmarkStart w:id="34" w:name="_Toc352250343"/>
      <w:r w:rsidRPr="001B6894">
        <w:rPr>
          <w:i w:val="0"/>
          <w:iCs w:val="0"/>
          <w:u w:val="single"/>
        </w:rPr>
        <w:t>Artikel 2</w:t>
      </w:r>
      <w:r w:rsidR="004F054B">
        <w:rPr>
          <w:i w:val="0"/>
          <w:iCs w:val="0"/>
          <w:u w:val="single"/>
        </w:rPr>
        <w:t>6</w:t>
      </w:r>
      <w:r w:rsidR="001B6894">
        <w:rPr>
          <w:i w:val="0"/>
          <w:iCs w:val="0"/>
          <w:u w:val="single"/>
        </w:rPr>
        <w:t xml:space="preserve"> </w:t>
      </w:r>
      <w:r w:rsidRPr="001B6894">
        <w:rPr>
          <w:i w:val="0"/>
          <w:iCs w:val="0"/>
          <w:u w:val="single"/>
        </w:rPr>
        <w:t>Arbeidsduurverkorting oudere werknemers</w:t>
      </w:r>
      <w:r w:rsidR="00376D1B" w:rsidRPr="001B6894">
        <w:rPr>
          <w:i w:val="0"/>
          <w:iCs w:val="0"/>
          <w:u w:val="single"/>
        </w:rPr>
        <w:t xml:space="preserve"> (Levensfasebeleid)</w:t>
      </w:r>
      <w:bookmarkEnd w:id="34"/>
    </w:p>
    <w:p w:rsidR="004B0B8C" w:rsidRDefault="004B0B8C">
      <w:pPr>
        <w:pStyle w:val="Plattetekstinspringen3"/>
        <w:tabs>
          <w:tab w:val="clear" w:pos="0"/>
          <w:tab w:val="clear" w:pos="274"/>
          <w:tab w:val="clear" w:pos="521"/>
          <w:tab w:val="clear" w:pos="720"/>
          <w:tab w:val="clear" w:pos="890"/>
          <w:tab w:val="clear" w:pos="1440"/>
          <w:tab w:val="clear" w:pos="2160"/>
          <w:tab w:val="clear" w:pos="2880"/>
          <w:tab w:val="clear" w:pos="3600"/>
          <w:tab w:val="clear" w:pos="4320"/>
          <w:tab w:val="clear" w:pos="4770"/>
          <w:tab w:val="clear" w:pos="5040"/>
        </w:tabs>
        <w:ind w:left="0" w:firstLine="0"/>
        <w:rPr>
          <w:sz w:val="22"/>
          <w:szCs w:val="22"/>
        </w:rPr>
      </w:pPr>
    </w:p>
    <w:p w:rsidR="004B0B8C" w:rsidRDefault="004B0B8C" w:rsidP="00AA7736">
      <w:pPr>
        <w:numPr>
          <w:ilvl w:val="0"/>
          <w:numId w:val="34"/>
        </w:numPr>
        <w:tabs>
          <w:tab w:val="left" w:pos="-1440"/>
          <w:tab w:val="left" w:pos="-720"/>
          <w:tab w:val="left" w:pos="0"/>
        </w:tabs>
      </w:pPr>
      <w:r>
        <w:t>Werknemers van 60 jaar en ouder met een volledige arbeidsovereenkomst kunnen, naar hun keuze, de gemiddelde arbeidsduur terugbrengen tot 80% van de overeengekomen arbeidsduur. De werknemer informeert uiterlijk 2 maanden voor de ingangsdatum schriftelijk de afdeling Human Resources.</w:t>
      </w:r>
    </w:p>
    <w:p w:rsidR="004B0B8C" w:rsidRDefault="004B0B8C" w:rsidP="00AA7736">
      <w:pPr>
        <w:tabs>
          <w:tab w:val="left" w:pos="-1440"/>
          <w:tab w:val="left" w:pos="-720"/>
          <w:tab w:val="left" w:pos="0"/>
        </w:tabs>
        <w:ind w:left="360"/>
      </w:pPr>
    </w:p>
    <w:p w:rsidR="004B0B8C" w:rsidRDefault="004B0B8C" w:rsidP="00AA7736">
      <w:pPr>
        <w:numPr>
          <w:ilvl w:val="0"/>
          <w:numId w:val="34"/>
        </w:numPr>
        <w:tabs>
          <w:tab w:val="left" w:pos="-1440"/>
          <w:tab w:val="left" w:pos="-720"/>
          <w:tab w:val="left" w:pos="0"/>
        </w:tabs>
      </w:pPr>
      <w:r>
        <w:t>De vermindering van de arbeidsduur kan plaatsvinden door naar keuze van de werknemer per maand 1, 2, 3 of 4 extra vrije dagen van 8 uur in te roosteren. Over deze extra vrije dagen ontvangt de werknemer 85% van het normale salaris.</w:t>
      </w:r>
      <w:r w:rsidR="00A56854">
        <w:t xml:space="preserve"> Ook wordt hiervoor een deel van de vakantie-uren, leeftijdsdagen en ADV-uren ingezet. </w:t>
      </w:r>
      <w:r w:rsidR="00AA7736">
        <w:br/>
      </w:r>
      <w:r w:rsidR="00AA7736">
        <w:br/>
      </w:r>
      <w:r>
        <w:t>In plaats van het gestelde in artikel 7</w:t>
      </w:r>
      <w:r w:rsidR="00B95863">
        <w:t>,</w:t>
      </w:r>
      <w:r>
        <w:t xml:space="preserve"> lid 1</w:t>
      </w:r>
      <w:r w:rsidR="00B95863">
        <w:t>,</w:t>
      </w:r>
      <w:r>
        <w:t xml:space="preserve"> sub a (arbeidsduurverkorting) en artikel 8 lid 1</w:t>
      </w:r>
      <w:r w:rsidR="00B95863">
        <w:t>,</w:t>
      </w:r>
      <w:r>
        <w:t xml:space="preserve"> sub b (vakantie) worden volgens het navolgende schema de te verwerven ADV- en vakantierechten aangepast</w:t>
      </w:r>
      <w:r w:rsidR="00B95863">
        <w:t>:</w:t>
      </w:r>
    </w:p>
    <w:p w:rsidR="00AA7736" w:rsidRDefault="00AA7736" w:rsidP="00AA7736">
      <w:pPr>
        <w:tabs>
          <w:tab w:val="left" w:pos="-1440"/>
          <w:tab w:val="left" w:pos="-720"/>
          <w:tab w:val="left" w:pos="0"/>
        </w:tabs>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706"/>
        <w:gridCol w:w="828"/>
        <w:gridCol w:w="706"/>
        <w:gridCol w:w="1168"/>
      </w:tblGrid>
      <w:tr w:rsidR="00280619" w:rsidRPr="00624A80" w:rsidTr="00AA7736">
        <w:tc>
          <w:tcPr>
            <w:tcW w:w="3531" w:type="dxa"/>
            <w:shd w:val="clear" w:color="auto" w:fill="E0E0E0"/>
          </w:tcPr>
          <w:p w:rsidR="00280619" w:rsidRPr="00624A80" w:rsidRDefault="00280619" w:rsidP="00624A80">
            <w:pPr>
              <w:tabs>
                <w:tab w:val="left" w:pos="-720"/>
              </w:tabs>
              <w:suppressAutoHyphens/>
              <w:rPr>
                <w:b/>
              </w:rPr>
            </w:pPr>
          </w:p>
        </w:tc>
        <w:tc>
          <w:tcPr>
            <w:tcW w:w="3408" w:type="dxa"/>
            <w:gridSpan w:val="4"/>
            <w:shd w:val="clear" w:color="auto" w:fill="E0E0E0"/>
          </w:tcPr>
          <w:p w:rsidR="00280619" w:rsidRPr="00624A80" w:rsidRDefault="00280619" w:rsidP="00624A80">
            <w:pPr>
              <w:tabs>
                <w:tab w:val="left" w:pos="-720"/>
              </w:tabs>
              <w:suppressAutoHyphens/>
              <w:jc w:val="center"/>
              <w:rPr>
                <w:b/>
              </w:rPr>
            </w:pPr>
            <w:r w:rsidRPr="00624A80">
              <w:rPr>
                <w:b/>
              </w:rPr>
              <w:t>Extra vrije dagen per maand</w:t>
            </w:r>
          </w:p>
        </w:tc>
      </w:tr>
      <w:tr w:rsidR="00354E9B" w:rsidRPr="00624A80" w:rsidTr="00AA7736">
        <w:tc>
          <w:tcPr>
            <w:tcW w:w="3531" w:type="dxa"/>
            <w:shd w:val="clear" w:color="auto" w:fill="E0E0E0"/>
          </w:tcPr>
          <w:p w:rsidR="00354E9B" w:rsidRPr="00624A80" w:rsidRDefault="00354E9B" w:rsidP="00624A80">
            <w:pPr>
              <w:tabs>
                <w:tab w:val="left" w:pos="-720"/>
              </w:tabs>
              <w:suppressAutoHyphens/>
              <w:rPr>
                <w:b/>
              </w:rPr>
            </w:pPr>
          </w:p>
        </w:tc>
        <w:tc>
          <w:tcPr>
            <w:tcW w:w="706" w:type="dxa"/>
            <w:shd w:val="clear" w:color="auto" w:fill="E0E0E0"/>
          </w:tcPr>
          <w:p w:rsidR="00354E9B" w:rsidRPr="00624A80" w:rsidRDefault="00280619" w:rsidP="00624A80">
            <w:pPr>
              <w:tabs>
                <w:tab w:val="left" w:pos="-720"/>
              </w:tabs>
              <w:suppressAutoHyphens/>
              <w:jc w:val="center"/>
              <w:rPr>
                <w:b/>
              </w:rPr>
            </w:pPr>
            <w:r w:rsidRPr="00624A80">
              <w:rPr>
                <w:b/>
              </w:rPr>
              <w:t>1</w:t>
            </w:r>
          </w:p>
        </w:tc>
        <w:tc>
          <w:tcPr>
            <w:tcW w:w="828" w:type="dxa"/>
            <w:shd w:val="clear" w:color="auto" w:fill="E0E0E0"/>
          </w:tcPr>
          <w:p w:rsidR="00354E9B" w:rsidRPr="00624A80" w:rsidRDefault="00280619" w:rsidP="00624A80">
            <w:pPr>
              <w:tabs>
                <w:tab w:val="left" w:pos="-720"/>
              </w:tabs>
              <w:suppressAutoHyphens/>
              <w:jc w:val="center"/>
              <w:rPr>
                <w:b/>
              </w:rPr>
            </w:pPr>
            <w:r w:rsidRPr="00624A80">
              <w:rPr>
                <w:b/>
              </w:rPr>
              <w:t>2</w:t>
            </w:r>
          </w:p>
        </w:tc>
        <w:tc>
          <w:tcPr>
            <w:tcW w:w="706" w:type="dxa"/>
            <w:shd w:val="clear" w:color="auto" w:fill="E0E0E0"/>
          </w:tcPr>
          <w:p w:rsidR="00354E9B" w:rsidRPr="00624A80" w:rsidRDefault="00280619" w:rsidP="00624A80">
            <w:pPr>
              <w:tabs>
                <w:tab w:val="left" w:pos="-720"/>
              </w:tabs>
              <w:suppressAutoHyphens/>
              <w:jc w:val="center"/>
              <w:rPr>
                <w:b/>
              </w:rPr>
            </w:pPr>
            <w:r w:rsidRPr="00624A80">
              <w:rPr>
                <w:b/>
              </w:rPr>
              <w:t>3</w:t>
            </w:r>
          </w:p>
        </w:tc>
        <w:tc>
          <w:tcPr>
            <w:tcW w:w="1168" w:type="dxa"/>
            <w:shd w:val="clear" w:color="auto" w:fill="E0E0E0"/>
          </w:tcPr>
          <w:p w:rsidR="00354E9B" w:rsidRPr="00624A80" w:rsidRDefault="00280619" w:rsidP="00624A80">
            <w:pPr>
              <w:tabs>
                <w:tab w:val="left" w:pos="-720"/>
              </w:tabs>
              <w:suppressAutoHyphens/>
              <w:jc w:val="center"/>
              <w:rPr>
                <w:b/>
              </w:rPr>
            </w:pPr>
            <w:r w:rsidRPr="00624A80">
              <w:rPr>
                <w:b/>
              </w:rPr>
              <w:t>4</w:t>
            </w:r>
          </w:p>
        </w:tc>
      </w:tr>
      <w:tr w:rsidR="00354E9B" w:rsidRPr="00323011" w:rsidTr="00AA7736">
        <w:tc>
          <w:tcPr>
            <w:tcW w:w="3531" w:type="dxa"/>
            <w:shd w:val="clear" w:color="auto" w:fill="E0E0E0"/>
          </w:tcPr>
          <w:p w:rsidR="00354E9B" w:rsidRPr="00323011" w:rsidRDefault="00354E9B" w:rsidP="00624A80">
            <w:pPr>
              <w:tabs>
                <w:tab w:val="left" w:pos="-720"/>
              </w:tabs>
              <w:suppressAutoHyphens/>
              <w:rPr>
                <w:b/>
              </w:rPr>
            </w:pPr>
            <w:r w:rsidRPr="00323011">
              <w:rPr>
                <w:b/>
              </w:rPr>
              <w:t>Vakantie-uren</w:t>
            </w:r>
            <w:r w:rsidR="00AC15BE">
              <w:rPr>
                <w:b/>
              </w:rPr>
              <w:t>*</w:t>
            </w:r>
          </w:p>
          <w:p w:rsidR="00354E9B" w:rsidRPr="00323011" w:rsidRDefault="00354E9B" w:rsidP="00323011">
            <w:pPr>
              <w:tabs>
                <w:tab w:val="left" w:pos="-720"/>
              </w:tabs>
              <w:suppressAutoHyphens/>
            </w:pPr>
            <w:r w:rsidRPr="00323011">
              <w:t>(basis</w:t>
            </w:r>
            <w:r w:rsidR="00323011" w:rsidRPr="00323011">
              <w:t xml:space="preserve">: </w:t>
            </w:r>
            <w:r w:rsidR="00376D1B" w:rsidRPr="00323011">
              <w:t xml:space="preserve">200 </w:t>
            </w:r>
            <w:r w:rsidRPr="00323011">
              <w:t>uur</w:t>
            </w:r>
            <w:r w:rsidR="00323011" w:rsidRPr="00323011">
              <w:t xml:space="preserve"> + leeftijdsdagen </w:t>
            </w:r>
            <w:r w:rsidR="00323011" w:rsidRPr="00323011">
              <w:lastRenderedPageBreak/>
              <w:t>48 uur = 248 uur</w:t>
            </w:r>
            <w:r w:rsidRPr="00323011">
              <w:t>)</w:t>
            </w:r>
          </w:p>
        </w:tc>
        <w:tc>
          <w:tcPr>
            <w:tcW w:w="706" w:type="dxa"/>
          </w:tcPr>
          <w:p w:rsidR="00354E9B" w:rsidRPr="00323011" w:rsidRDefault="00280619" w:rsidP="00624A80">
            <w:pPr>
              <w:tabs>
                <w:tab w:val="left" w:pos="-720"/>
              </w:tabs>
              <w:suppressAutoHyphens/>
              <w:jc w:val="center"/>
            </w:pPr>
            <w:r w:rsidRPr="00323011">
              <w:lastRenderedPageBreak/>
              <w:t>232</w:t>
            </w:r>
          </w:p>
        </w:tc>
        <w:tc>
          <w:tcPr>
            <w:tcW w:w="828" w:type="dxa"/>
          </w:tcPr>
          <w:p w:rsidR="00354E9B" w:rsidRPr="00323011" w:rsidRDefault="00280619" w:rsidP="00624A80">
            <w:pPr>
              <w:tabs>
                <w:tab w:val="left" w:pos="-720"/>
              </w:tabs>
              <w:suppressAutoHyphens/>
              <w:jc w:val="center"/>
              <w:rPr>
                <w:highlight w:val="yellow"/>
              </w:rPr>
            </w:pPr>
            <w:r w:rsidRPr="00426414">
              <w:t>2</w:t>
            </w:r>
            <w:r w:rsidR="00354E9B" w:rsidRPr="00426414">
              <w:t>2</w:t>
            </w:r>
            <w:r w:rsidR="00AC15BE">
              <w:t>0</w:t>
            </w:r>
          </w:p>
        </w:tc>
        <w:tc>
          <w:tcPr>
            <w:tcW w:w="706" w:type="dxa"/>
          </w:tcPr>
          <w:p w:rsidR="00354E9B" w:rsidRPr="00323011" w:rsidRDefault="00280619" w:rsidP="00624A80">
            <w:pPr>
              <w:tabs>
                <w:tab w:val="left" w:pos="-720"/>
              </w:tabs>
              <w:suppressAutoHyphens/>
              <w:jc w:val="center"/>
            </w:pPr>
            <w:r w:rsidRPr="00323011">
              <w:t>208</w:t>
            </w:r>
          </w:p>
        </w:tc>
        <w:tc>
          <w:tcPr>
            <w:tcW w:w="1168" w:type="dxa"/>
          </w:tcPr>
          <w:p w:rsidR="00354E9B" w:rsidRPr="00323011" w:rsidRDefault="00280619" w:rsidP="00624A80">
            <w:pPr>
              <w:tabs>
                <w:tab w:val="left" w:pos="-720"/>
              </w:tabs>
              <w:suppressAutoHyphens/>
              <w:jc w:val="center"/>
            </w:pPr>
            <w:r w:rsidRPr="00323011">
              <w:t>192</w:t>
            </w:r>
          </w:p>
        </w:tc>
      </w:tr>
      <w:tr w:rsidR="00AC15BE" w:rsidRPr="00323011" w:rsidTr="00AA7736">
        <w:tc>
          <w:tcPr>
            <w:tcW w:w="3531" w:type="dxa"/>
            <w:shd w:val="clear" w:color="auto" w:fill="E0E0E0"/>
          </w:tcPr>
          <w:p w:rsidR="00AC15BE" w:rsidRDefault="00AC15BE" w:rsidP="00624A80">
            <w:pPr>
              <w:tabs>
                <w:tab w:val="left" w:pos="-720"/>
              </w:tabs>
              <w:suppressAutoHyphens/>
              <w:rPr>
                <w:b/>
              </w:rPr>
            </w:pPr>
            <w:r>
              <w:rPr>
                <w:b/>
              </w:rPr>
              <w:lastRenderedPageBreak/>
              <w:t>Vakantie-uren</w:t>
            </w:r>
          </w:p>
          <w:p w:rsidR="00AC15BE" w:rsidRPr="00AC15BE" w:rsidRDefault="00AC15BE" w:rsidP="00624A80">
            <w:pPr>
              <w:tabs>
                <w:tab w:val="left" w:pos="-720"/>
              </w:tabs>
              <w:suppressAutoHyphens/>
            </w:pPr>
            <w:r>
              <w:t>(basis 200 uur, geen leeftijdsdagen)</w:t>
            </w:r>
          </w:p>
        </w:tc>
        <w:tc>
          <w:tcPr>
            <w:tcW w:w="706" w:type="dxa"/>
          </w:tcPr>
          <w:p w:rsidR="00AC15BE" w:rsidRPr="00323011" w:rsidRDefault="00AC15BE" w:rsidP="00624A80">
            <w:pPr>
              <w:tabs>
                <w:tab w:val="left" w:pos="-720"/>
              </w:tabs>
              <w:suppressAutoHyphens/>
              <w:jc w:val="center"/>
            </w:pPr>
            <w:r>
              <w:t>187</w:t>
            </w:r>
          </w:p>
        </w:tc>
        <w:tc>
          <w:tcPr>
            <w:tcW w:w="828" w:type="dxa"/>
          </w:tcPr>
          <w:p w:rsidR="00AC15BE" w:rsidRPr="00426414" w:rsidRDefault="00AC15BE" w:rsidP="00624A80">
            <w:pPr>
              <w:tabs>
                <w:tab w:val="left" w:pos="-720"/>
              </w:tabs>
              <w:suppressAutoHyphens/>
              <w:jc w:val="center"/>
            </w:pPr>
            <w:r>
              <w:t>177</w:t>
            </w:r>
          </w:p>
        </w:tc>
        <w:tc>
          <w:tcPr>
            <w:tcW w:w="706" w:type="dxa"/>
          </w:tcPr>
          <w:p w:rsidR="00AC15BE" w:rsidRPr="00323011" w:rsidRDefault="00AC15BE" w:rsidP="00624A80">
            <w:pPr>
              <w:tabs>
                <w:tab w:val="left" w:pos="-720"/>
              </w:tabs>
              <w:suppressAutoHyphens/>
              <w:jc w:val="center"/>
            </w:pPr>
            <w:r>
              <w:t>168</w:t>
            </w:r>
          </w:p>
        </w:tc>
        <w:tc>
          <w:tcPr>
            <w:tcW w:w="1168" w:type="dxa"/>
          </w:tcPr>
          <w:p w:rsidR="00AC15BE" w:rsidRPr="00323011" w:rsidRDefault="00AC15BE" w:rsidP="00624A80">
            <w:pPr>
              <w:tabs>
                <w:tab w:val="left" w:pos="-720"/>
              </w:tabs>
              <w:suppressAutoHyphens/>
              <w:jc w:val="center"/>
            </w:pPr>
            <w:r>
              <w:t>155</w:t>
            </w:r>
          </w:p>
        </w:tc>
      </w:tr>
      <w:tr w:rsidR="00AC15BE" w:rsidRPr="00323011" w:rsidTr="00AA7736">
        <w:tc>
          <w:tcPr>
            <w:tcW w:w="3531" w:type="dxa"/>
            <w:shd w:val="clear" w:color="auto" w:fill="E0E0E0"/>
          </w:tcPr>
          <w:p w:rsidR="00AC15BE" w:rsidRDefault="00AC15BE" w:rsidP="00624A80">
            <w:pPr>
              <w:tabs>
                <w:tab w:val="left" w:pos="-720"/>
              </w:tabs>
              <w:suppressAutoHyphens/>
              <w:rPr>
                <w:b/>
              </w:rPr>
            </w:pPr>
            <w:r>
              <w:rPr>
                <w:b/>
              </w:rPr>
              <w:t>ADV-uren**</w:t>
            </w:r>
          </w:p>
          <w:p w:rsidR="00AC15BE" w:rsidRPr="00AC15BE" w:rsidRDefault="00AC15BE" w:rsidP="00624A80">
            <w:pPr>
              <w:tabs>
                <w:tab w:val="left" w:pos="-720"/>
              </w:tabs>
              <w:suppressAutoHyphens/>
            </w:pPr>
            <w:r>
              <w:t>(basis 160 uur)</w:t>
            </w:r>
          </w:p>
        </w:tc>
        <w:tc>
          <w:tcPr>
            <w:tcW w:w="706" w:type="dxa"/>
          </w:tcPr>
          <w:p w:rsidR="00AC15BE" w:rsidRPr="00323011" w:rsidRDefault="00AC15BE" w:rsidP="00624A80">
            <w:pPr>
              <w:tabs>
                <w:tab w:val="left" w:pos="-720"/>
              </w:tabs>
              <w:suppressAutoHyphens/>
              <w:jc w:val="center"/>
            </w:pPr>
            <w:r>
              <w:t>139</w:t>
            </w:r>
          </w:p>
        </w:tc>
        <w:tc>
          <w:tcPr>
            <w:tcW w:w="828" w:type="dxa"/>
          </w:tcPr>
          <w:p w:rsidR="00AC15BE" w:rsidRPr="00426414" w:rsidRDefault="00AC15BE" w:rsidP="00624A80">
            <w:pPr>
              <w:tabs>
                <w:tab w:val="left" w:pos="-720"/>
              </w:tabs>
              <w:suppressAutoHyphens/>
              <w:jc w:val="center"/>
            </w:pPr>
            <w:r>
              <w:t>118</w:t>
            </w:r>
          </w:p>
        </w:tc>
        <w:tc>
          <w:tcPr>
            <w:tcW w:w="706" w:type="dxa"/>
          </w:tcPr>
          <w:p w:rsidR="00AC15BE" w:rsidRPr="00323011" w:rsidRDefault="00AC15BE" w:rsidP="00624A80">
            <w:pPr>
              <w:tabs>
                <w:tab w:val="left" w:pos="-720"/>
              </w:tabs>
              <w:suppressAutoHyphens/>
              <w:jc w:val="center"/>
            </w:pPr>
            <w:r>
              <w:t>100</w:t>
            </w:r>
          </w:p>
        </w:tc>
        <w:tc>
          <w:tcPr>
            <w:tcW w:w="1168" w:type="dxa"/>
          </w:tcPr>
          <w:p w:rsidR="00AC15BE" w:rsidRPr="00323011" w:rsidRDefault="00AC15BE" w:rsidP="00624A80">
            <w:pPr>
              <w:tabs>
                <w:tab w:val="left" w:pos="-720"/>
              </w:tabs>
              <w:suppressAutoHyphens/>
              <w:jc w:val="center"/>
            </w:pPr>
            <w:r>
              <w:t>80</w:t>
            </w:r>
          </w:p>
        </w:tc>
      </w:tr>
      <w:tr w:rsidR="00354E9B" w:rsidTr="00AA7736">
        <w:tc>
          <w:tcPr>
            <w:tcW w:w="3531" w:type="dxa"/>
            <w:shd w:val="clear" w:color="auto" w:fill="E0E0E0"/>
          </w:tcPr>
          <w:p w:rsidR="00354E9B" w:rsidRPr="00323011" w:rsidRDefault="00354E9B" w:rsidP="00624A80">
            <w:pPr>
              <w:tabs>
                <w:tab w:val="left" w:pos="-720"/>
              </w:tabs>
              <w:suppressAutoHyphens/>
              <w:rPr>
                <w:b/>
              </w:rPr>
            </w:pPr>
            <w:r w:rsidRPr="00323011">
              <w:rPr>
                <w:b/>
              </w:rPr>
              <w:t>ADV-uren</w:t>
            </w:r>
          </w:p>
          <w:p w:rsidR="00354E9B" w:rsidRPr="00323011" w:rsidRDefault="00354E9B" w:rsidP="00666AED">
            <w:pPr>
              <w:tabs>
                <w:tab w:val="left" w:pos="-720"/>
              </w:tabs>
              <w:suppressAutoHyphens/>
            </w:pPr>
            <w:r w:rsidRPr="00323011">
              <w:t xml:space="preserve">(basis </w:t>
            </w:r>
            <w:r w:rsidR="00666AED">
              <w:t>72</w:t>
            </w:r>
            <w:r w:rsidRPr="00323011">
              <w:t xml:space="preserve"> uur)</w:t>
            </w:r>
          </w:p>
        </w:tc>
        <w:tc>
          <w:tcPr>
            <w:tcW w:w="706" w:type="dxa"/>
          </w:tcPr>
          <w:p w:rsidR="00354E9B" w:rsidRPr="00AC15BE" w:rsidRDefault="00AC15BE" w:rsidP="00624A80">
            <w:pPr>
              <w:tabs>
                <w:tab w:val="left" w:pos="-720"/>
              </w:tabs>
              <w:suppressAutoHyphens/>
              <w:jc w:val="center"/>
            </w:pPr>
            <w:r w:rsidRPr="00AC15BE">
              <w:t>6</w:t>
            </w:r>
            <w:r>
              <w:t>3</w:t>
            </w:r>
          </w:p>
        </w:tc>
        <w:tc>
          <w:tcPr>
            <w:tcW w:w="828" w:type="dxa"/>
          </w:tcPr>
          <w:p w:rsidR="00354E9B" w:rsidRPr="00AC15BE" w:rsidRDefault="00AC15BE" w:rsidP="00624A80">
            <w:pPr>
              <w:tabs>
                <w:tab w:val="left" w:pos="-720"/>
              </w:tabs>
              <w:suppressAutoHyphens/>
              <w:jc w:val="center"/>
            </w:pPr>
            <w:r>
              <w:t>53</w:t>
            </w:r>
          </w:p>
        </w:tc>
        <w:tc>
          <w:tcPr>
            <w:tcW w:w="706" w:type="dxa"/>
          </w:tcPr>
          <w:p w:rsidR="00354E9B" w:rsidRPr="00AC15BE" w:rsidRDefault="00AC15BE" w:rsidP="00624A80">
            <w:pPr>
              <w:tabs>
                <w:tab w:val="left" w:pos="-720"/>
              </w:tabs>
              <w:suppressAutoHyphens/>
              <w:jc w:val="center"/>
            </w:pPr>
            <w:r w:rsidRPr="00AC15BE">
              <w:t>45</w:t>
            </w:r>
          </w:p>
        </w:tc>
        <w:tc>
          <w:tcPr>
            <w:tcW w:w="1168" w:type="dxa"/>
          </w:tcPr>
          <w:p w:rsidR="00354E9B" w:rsidRPr="00AC15BE" w:rsidRDefault="00AC15BE" w:rsidP="00624A80">
            <w:pPr>
              <w:tabs>
                <w:tab w:val="left" w:pos="-720"/>
              </w:tabs>
              <w:suppressAutoHyphens/>
              <w:jc w:val="center"/>
            </w:pPr>
            <w:r w:rsidRPr="00AC15BE">
              <w:t>36</w:t>
            </w:r>
          </w:p>
        </w:tc>
      </w:tr>
    </w:tbl>
    <w:p w:rsidR="00AC15BE" w:rsidRDefault="00AC15BE" w:rsidP="00AC15BE">
      <w:pPr>
        <w:tabs>
          <w:tab w:val="left" w:pos="-720"/>
        </w:tabs>
        <w:suppressAutoHyphens/>
        <w:ind w:left="720"/>
      </w:pPr>
      <w:r>
        <w:br/>
        <w:t>* in dienst voor 1 januari 2010 (zie artikel 8)</w:t>
      </w:r>
    </w:p>
    <w:p w:rsidR="00323011" w:rsidRDefault="00AC15BE" w:rsidP="00AC15BE">
      <w:pPr>
        <w:tabs>
          <w:tab w:val="left" w:pos="-720"/>
        </w:tabs>
        <w:suppressAutoHyphens/>
        <w:ind w:left="720"/>
      </w:pPr>
      <w:r>
        <w:t>** in dienst voor 1 januari 2002 (zie bijlage 3)</w:t>
      </w:r>
      <w:r>
        <w:br/>
      </w:r>
    </w:p>
    <w:p w:rsidR="00AA7736" w:rsidRDefault="004B0B8C" w:rsidP="00AA7736">
      <w:pPr>
        <w:numPr>
          <w:ilvl w:val="0"/>
          <w:numId w:val="34"/>
        </w:numPr>
        <w:tabs>
          <w:tab w:val="left" w:pos="-1440"/>
          <w:tab w:val="left" w:pos="-720"/>
          <w:tab w:val="left" w:pos="0"/>
        </w:tabs>
      </w:pPr>
      <w:r w:rsidRPr="00AA7736">
        <w:t>Voor deeltijdwerknemers zal de verkorting van de arbeidsduur naar evenredigheid worden vastgesteld.</w:t>
      </w:r>
    </w:p>
    <w:p w:rsidR="00AA7736" w:rsidRDefault="00AA7736" w:rsidP="00AA7736">
      <w:pPr>
        <w:tabs>
          <w:tab w:val="left" w:pos="-1440"/>
          <w:tab w:val="left" w:pos="-720"/>
          <w:tab w:val="left" w:pos="0"/>
        </w:tabs>
        <w:ind w:left="360"/>
      </w:pPr>
    </w:p>
    <w:p w:rsidR="00AA7736" w:rsidRDefault="00AA7736" w:rsidP="00AA7736">
      <w:pPr>
        <w:numPr>
          <w:ilvl w:val="0"/>
          <w:numId w:val="34"/>
        </w:numPr>
        <w:tabs>
          <w:tab w:val="left" w:pos="-1440"/>
          <w:tab w:val="left" w:pos="-720"/>
          <w:tab w:val="left" w:pos="0"/>
        </w:tabs>
      </w:pPr>
      <w:r>
        <w:t>D</w:t>
      </w:r>
      <w:r w:rsidR="004B0B8C" w:rsidRPr="00AA7736">
        <w:t xml:space="preserve">e toepassing van dit artikel kan plaatsvinden vanaf de eerste dag van de maand waarin de werknemer de leeftijd van 60 jaar bereikt. </w:t>
      </w:r>
      <w:r w:rsidR="004B0B8C" w:rsidRPr="00AA7736">
        <w:br/>
        <w:t>Indien deze dag niet samenvalt met het vakantie- of kalenderjaar zullen over de vakantierechten conform artikel 8 respectievelijk de ADV-rechten conform artikel 7 naar evenredigheid worden toegekend.</w:t>
      </w:r>
    </w:p>
    <w:p w:rsidR="00AA7736" w:rsidRDefault="00AA7736" w:rsidP="00AA7736">
      <w:pPr>
        <w:tabs>
          <w:tab w:val="left" w:pos="-1440"/>
          <w:tab w:val="left" w:pos="-720"/>
          <w:tab w:val="left" w:pos="0"/>
        </w:tabs>
      </w:pPr>
    </w:p>
    <w:p w:rsidR="00AA7736" w:rsidRDefault="004B0B8C" w:rsidP="00AA7736">
      <w:pPr>
        <w:numPr>
          <w:ilvl w:val="0"/>
          <w:numId w:val="34"/>
        </w:numPr>
        <w:tabs>
          <w:tab w:val="left" w:pos="-1440"/>
          <w:tab w:val="left" w:pos="-720"/>
          <w:tab w:val="left" w:pos="0"/>
        </w:tabs>
      </w:pPr>
      <w:r>
        <w:t xml:space="preserve">De keuze heeft in beginsel een eenmalig karakter en blijft van kracht tot het moment waarop de arbeidsovereenkomst eindigt. Voor zover de werknemer nog geen gebruik maakt van de maximale reductie kan </w:t>
      </w:r>
      <w:r w:rsidR="004F054B">
        <w:t>het aantal extra vrije dagen per maand</w:t>
      </w:r>
      <w:r>
        <w:t xml:space="preserve"> per de 1e dag van enig vakantiejaar </w:t>
      </w:r>
      <w:r w:rsidR="004F054B">
        <w:t>worden verhoogd tot het maximum in de tabel in lid 2</w:t>
      </w:r>
      <w:r>
        <w:t>.</w:t>
      </w:r>
    </w:p>
    <w:p w:rsidR="00AA7736" w:rsidRDefault="00AA7736" w:rsidP="00AA7736">
      <w:pPr>
        <w:tabs>
          <w:tab w:val="left" w:pos="-1440"/>
          <w:tab w:val="left" w:pos="-720"/>
          <w:tab w:val="left" w:pos="0"/>
        </w:tabs>
      </w:pPr>
    </w:p>
    <w:p w:rsidR="00AA7736" w:rsidRDefault="004B0B8C" w:rsidP="00AA7736">
      <w:pPr>
        <w:numPr>
          <w:ilvl w:val="0"/>
          <w:numId w:val="34"/>
        </w:numPr>
        <w:tabs>
          <w:tab w:val="left" w:pos="-1440"/>
          <w:tab w:val="left" w:pos="-720"/>
          <w:tab w:val="left" w:pos="0"/>
        </w:tabs>
      </w:pPr>
      <w:r>
        <w:t>Het dienstrooster wordt door de afdelingsleiding na overleg met de betrokken werknemer bepaald.</w:t>
      </w:r>
    </w:p>
    <w:p w:rsidR="00AA7736" w:rsidRDefault="00AA7736" w:rsidP="00AA7736">
      <w:pPr>
        <w:tabs>
          <w:tab w:val="left" w:pos="-1440"/>
          <w:tab w:val="left" w:pos="-720"/>
          <w:tab w:val="left" w:pos="0"/>
        </w:tabs>
      </w:pPr>
    </w:p>
    <w:p w:rsidR="00AA7736" w:rsidRDefault="004B0B8C" w:rsidP="00AA7736">
      <w:pPr>
        <w:numPr>
          <w:ilvl w:val="0"/>
          <w:numId w:val="34"/>
        </w:numPr>
        <w:tabs>
          <w:tab w:val="left" w:pos="-1440"/>
          <w:tab w:val="left" w:pos="-720"/>
          <w:tab w:val="left" w:pos="0"/>
        </w:tabs>
      </w:pPr>
      <w:r>
        <w:t xml:space="preserve">Maakt de betrokken werknemer vrijwillig geen gebruik van de ingeroosterde extra vrije dagen dan vervalt de aanspraak hierop. </w:t>
      </w:r>
      <w:r>
        <w:br/>
        <w:t xml:space="preserve">Bij arbeidsongeschiktheid op de ingeroosterde extra vrije dagen vervalt eveneens de aanspraak hierop. </w:t>
      </w:r>
    </w:p>
    <w:p w:rsidR="00AA7736" w:rsidRDefault="00AA7736" w:rsidP="00AA7736">
      <w:pPr>
        <w:tabs>
          <w:tab w:val="left" w:pos="-1440"/>
          <w:tab w:val="left" w:pos="-720"/>
          <w:tab w:val="left" w:pos="0"/>
        </w:tabs>
      </w:pPr>
    </w:p>
    <w:p w:rsidR="004B0B8C" w:rsidRDefault="004B0B8C" w:rsidP="00AA7736">
      <w:pPr>
        <w:numPr>
          <w:ilvl w:val="0"/>
          <w:numId w:val="34"/>
        </w:numPr>
        <w:tabs>
          <w:tab w:val="left" w:pos="-1440"/>
          <w:tab w:val="left" w:pos="-720"/>
          <w:tab w:val="left" w:pos="0"/>
        </w:tabs>
      </w:pPr>
      <w:r>
        <w:t>Toepassing van dit artikel zal geen invloed hebben op eventuele uitkeringen krachtens sociale wetten, de aanspraak ingevolge de (</w:t>
      </w:r>
      <w:r w:rsidR="00711FD8">
        <w:t>pre</w:t>
      </w:r>
      <w:r>
        <w:t xml:space="preserve">)pensioenaanspraken, de jubileumuitkering, de eindejaarsuitkering, de vakantie-uitkering alsmede de uit deze </w:t>
      </w:r>
      <w:r w:rsidR="006C2999">
        <w:t xml:space="preserve">cao </w:t>
      </w:r>
      <w:r>
        <w:t>voortvloeiende verzekeringen.</w:t>
      </w:r>
    </w:p>
    <w:p w:rsidR="004B0B8C" w:rsidRDefault="004B0B8C" w:rsidP="00097E20">
      <w:pPr>
        <w:pStyle w:val="Kop2"/>
        <w:rPr>
          <w:lang w:val="fr-FR"/>
        </w:rPr>
      </w:pPr>
      <w:r w:rsidRPr="00825339">
        <w:br w:type="page"/>
      </w:r>
      <w:bookmarkStart w:id="35" w:name="_Toc352250344"/>
      <w:proofErr w:type="spellStart"/>
      <w:r w:rsidRPr="00711FD8">
        <w:rPr>
          <w:b/>
          <w:bCs/>
          <w:i w:val="0"/>
          <w:iCs w:val="0"/>
          <w:lang w:val="fr-FR"/>
        </w:rPr>
        <w:lastRenderedPageBreak/>
        <w:t>Hoofdstuk</w:t>
      </w:r>
      <w:proofErr w:type="spellEnd"/>
      <w:r w:rsidRPr="00711FD8">
        <w:rPr>
          <w:b/>
          <w:bCs/>
          <w:i w:val="0"/>
          <w:iCs w:val="0"/>
          <w:lang w:val="fr-FR"/>
        </w:rPr>
        <w:t xml:space="preserve"> 9 Cao à la carte</w:t>
      </w:r>
      <w:bookmarkEnd w:id="35"/>
    </w:p>
    <w:p w:rsidR="004B0B8C" w:rsidRPr="00711FD8" w:rsidRDefault="004B0B8C" w:rsidP="00AC0865">
      <w:pPr>
        <w:pStyle w:val="Plattetekstinspringen3"/>
        <w:tabs>
          <w:tab w:val="clear" w:pos="0"/>
          <w:tab w:val="clear" w:pos="274"/>
          <w:tab w:val="clear" w:pos="521"/>
          <w:tab w:val="clear" w:pos="720"/>
          <w:tab w:val="clear" w:pos="890"/>
          <w:tab w:val="clear" w:pos="1440"/>
          <w:tab w:val="clear" w:pos="2160"/>
          <w:tab w:val="clear" w:pos="2880"/>
          <w:tab w:val="clear" w:pos="3600"/>
          <w:tab w:val="clear" w:pos="4320"/>
          <w:tab w:val="clear" w:pos="4770"/>
          <w:tab w:val="clear" w:pos="5040"/>
        </w:tabs>
        <w:rPr>
          <w:b/>
          <w:bCs/>
          <w:sz w:val="22"/>
          <w:szCs w:val="22"/>
          <w:lang w:val="fr-FR"/>
        </w:rPr>
      </w:pPr>
    </w:p>
    <w:p w:rsidR="00F67DEB" w:rsidRPr="004F054B" w:rsidRDefault="004B0B8C" w:rsidP="001B6894">
      <w:pPr>
        <w:pStyle w:val="Kop2"/>
        <w:ind w:left="720"/>
        <w:rPr>
          <w:i w:val="0"/>
          <w:iCs w:val="0"/>
          <w:u w:val="single"/>
          <w:lang w:val="it-IT"/>
        </w:rPr>
      </w:pPr>
      <w:bookmarkStart w:id="36" w:name="_Toc352250345"/>
      <w:r w:rsidRPr="004F054B">
        <w:rPr>
          <w:i w:val="0"/>
          <w:iCs w:val="0"/>
          <w:u w:val="single"/>
          <w:lang w:val="it-IT"/>
        </w:rPr>
        <w:t>Artikel 2</w:t>
      </w:r>
      <w:r w:rsidR="004F054B" w:rsidRPr="004F054B">
        <w:rPr>
          <w:i w:val="0"/>
          <w:iCs w:val="0"/>
          <w:u w:val="single"/>
          <w:lang w:val="it-IT"/>
        </w:rPr>
        <w:t>7</w:t>
      </w:r>
      <w:r w:rsidR="001B6894" w:rsidRPr="004F054B">
        <w:rPr>
          <w:i w:val="0"/>
          <w:iCs w:val="0"/>
          <w:u w:val="single"/>
          <w:lang w:val="it-IT"/>
        </w:rPr>
        <w:t xml:space="preserve"> </w:t>
      </w:r>
      <w:r w:rsidR="00F67DEB" w:rsidRPr="004F054B">
        <w:rPr>
          <w:i w:val="0"/>
          <w:iCs w:val="0"/>
          <w:u w:val="single"/>
          <w:lang w:val="it-IT"/>
        </w:rPr>
        <w:t>Cao a la carte</w:t>
      </w:r>
      <w:bookmarkEnd w:id="36"/>
    </w:p>
    <w:p w:rsidR="004B0B8C" w:rsidRPr="004F054B" w:rsidRDefault="004B0B8C">
      <w:pPr>
        <w:rPr>
          <w:lang w:val="it-IT"/>
        </w:rPr>
      </w:pPr>
    </w:p>
    <w:p w:rsidR="00AA7736" w:rsidRDefault="004B0B8C" w:rsidP="00AA7736">
      <w:pPr>
        <w:numPr>
          <w:ilvl w:val="0"/>
          <w:numId w:val="35"/>
        </w:numPr>
        <w:tabs>
          <w:tab w:val="left" w:pos="-1440"/>
          <w:tab w:val="left" w:pos="-720"/>
          <w:tab w:val="left" w:pos="0"/>
        </w:tabs>
      </w:pPr>
      <w:r w:rsidRPr="00AA7736">
        <w:t>Algemeen</w:t>
      </w:r>
    </w:p>
    <w:p w:rsidR="00AA7736" w:rsidRDefault="004B0B8C" w:rsidP="00AA7736">
      <w:pPr>
        <w:numPr>
          <w:ilvl w:val="1"/>
          <w:numId w:val="35"/>
        </w:numPr>
        <w:tabs>
          <w:tab w:val="left" w:pos="-1440"/>
          <w:tab w:val="left" w:pos="-720"/>
          <w:tab w:val="left" w:pos="0"/>
        </w:tabs>
      </w:pPr>
      <w:r>
        <w:t>De werknemer kan onderdelen van het arbeidsvoorwaardenpakket tegen</w:t>
      </w:r>
      <w:r w:rsidR="00EF217F">
        <w:t xml:space="preserve"> </w:t>
      </w:r>
      <w:r>
        <w:t xml:space="preserve">elkaar uitwisselen door gebruik te maken van de </w:t>
      </w:r>
      <w:r w:rsidR="006C2999">
        <w:t xml:space="preserve">cao </w:t>
      </w:r>
      <w:r>
        <w:t>à la carte regeling.</w:t>
      </w:r>
    </w:p>
    <w:p w:rsidR="00AA7736" w:rsidRDefault="004B0B8C" w:rsidP="00AA7736">
      <w:pPr>
        <w:numPr>
          <w:ilvl w:val="1"/>
          <w:numId w:val="35"/>
        </w:numPr>
        <w:tabs>
          <w:tab w:val="left" w:pos="-1440"/>
          <w:tab w:val="left" w:pos="-720"/>
          <w:tab w:val="left" w:pos="0"/>
        </w:tabs>
      </w:pPr>
      <w:r>
        <w:t xml:space="preserve">Deze regeling is niet van toepassing voor de werknemer die volledig </w:t>
      </w:r>
      <w:r w:rsidR="00323011">
        <w:t xml:space="preserve">en duurzaam </w:t>
      </w:r>
      <w:r>
        <w:t>arbeidsongeschikt is in de zin van de WAO</w:t>
      </w:r>
      <w:r w:rsidR="00323011">
        <w:t>/WIA</w:t>
      </w:r>
      <w:r>
        <w:t>.</w:t>
      </w:r>
    </w:p>
    <w:p w:rsidR="004B0B8C" w:rsidRDefault="004B0B8C" w:rsidP="00AA7736">
      <w:pPr>
        <w:numPr>
          <w:ilvl w:val="1"/>
          <w:numId w:val="35"/>
        </w:numPr>
        <w:tabs>
          <w:tab w:val="left" w:pos="-1440"/>
          <w:tab w:val="left" w:pos="-720"/>
          <w:tab w:val="left" w:pos="0"/>
        </w:tabs>
      </w:pPr>
      <w:r>
        <w:t>De werknemer die gedeeltelijk arbeidsongeschikt is in de zin van de WAO</w:t>
      </w:r>
      <w:r w:rsidR="00323011">
        <w:t>/WIA</w:t>
      </w:r>
      <w:r>
        <w:t>, wordt voor de toepassing van deze regeling voor het werkzame deel aangemerkt als deeltijdwerknemer.</w:t>
      </w:r>
    </w:p>
    <w:p w:rsidR="004B0B8C" w:rsidRDefault="004B0B8C" w:rsidP="00AA7736">
      <w:pPr>
        <w:tabs>
          <w:tab w:val="left" w:pos="-1440"/>
          <w:tab w:val="left" w:pos="-720"/>
          <w:tab w:val="left" w:pos="0"/>
        </w:tabs>
        <w:ind w:left="360"/>
      </w:pPr>
    </w:p>
    <w:p w:rsidR="00AA7736" w:rsidRDefault="004B0B8C" w:rsidP="00AA7736">
      <w:pPr>
        <w:numPr>
          <w:ilvl w:val="0"/>
          <w:numId w:val="35"/>
        </w:numPr>
        <w:tabs>
          <w:tab w:val="left" w:pos="-1440"/>
          <w:tab w:val="left" w:pos="-720"/>
          <w:tab w:val="left" w:pos="0"/>
        </w:tabs>
      </w:pPr>
      <w:r w:rsidRPr="00AA7736">
        <w:t>Á la carte jaar</w:t>
      </w:r>
    </w:p>
    <w:p w:rsidR="00AA7736" w:rsidRDefault="004B0B8C" w:rsidP="00AA7736">
      <w:pPr>
        <w:numPr>
          <w:ilvl w:val="1"/>
          <w:numId w:val="35"/>
        </w:numPr>
        <w:tabs>
          <w:tab w:val="left" w:pos="-1440"/>
          <w:tab w:val="left" w:pos="-720"/>
          <w:tab w:val="left" w:pos="0"/>
        </w:tabs>
      </w:pPr>
      <w:r>
        <w:t>De werknemer kan zijn keuze met betrekking tot de à la carte regeling jaarlijks kenbaar maken door invulling van het daartoe bestemde formulier.</w:t>
      </w:r>
    </w:p>
    <w:p w:rsidR="004B0B8C" w:rsidRPr="00AA7736" w:rsidRDefault="004B0B8C" w:rsidP="00AA7736">
      <w:pPr>
        <w:numPr>
          <w:ilvl w:val="1"/>
          <w:numId w:val="35"/>
        </w:numPr>
        <w:tabs>
          <w:tab w:val="left" w:pos="-1440"/>
          <w:tab w:val="left" w:pos="-720"/>
          <w:tab w:val="left" w:pos="0"/>
        </w:tabs>
      </w:pPr>
      <w:r>
        <w:t xml:space="preserve">De door de werknemer gemaakte keuzen in enig jaar gelden voor de periode van het daaropvolgende kalenderjaar. </w:t>
      </w:r>
    </w:p>
    <w:p w:rsidR="004B0B8C" w:rsidRDefault="004B0B8C" w:rsidP="00AA7736">
      <w:pPr>
        <w:tabs>
          <w:tab w:val="left" w:pos="-1440"/>
          <w:tab w:val="left" w:pos="-720"/>
          <w:tab w:val="left" w:pos="0"/>
        </w:tabs>
        <w:ind w:left="360"/>
      </w:pPr>
    </w:p>
    <w:p w:rsidR="00AA7736" w:rsidRDefault="004B0B8C" w:rsidP="00AA7736">
      <w:pPr>
        <w:numPr>
          <w:ilvl w:val="0"/>
          <w:numId w:val="35"/>
        </w:numPr>
        <w:tabs>
          <w:tab w:val="left" w:pos="-1440"/>
          <w:tab w:val="left" w:pos="-720"/>
          <w:tab w:val="left" w:pos="0"/>
        </w:tabs>
      </w:pPr>
      <w:r w:rsidRPr="00AA7736">
        <w:t>Bronnen en doelen</w:t>
      </w:r>
    </w:p>
    <w:p w:rsidR="004B0B8C" w:rsidRPr="00AA7736" w:rsidRDefault="004B0B8C" w:rsidP="00AA7736">
      <w:pPr>
        <w:numPr>
          <w:ilvl w:val="1"/>
          <w:numId w:val="35"/>
        </w:numPr>
        <w:tabs>
          <w:tab w:val="left" w:pos="-1440"/>
          <w:tab w:val="left" w:pos="-720"/>
          <w:tab w:val="left" w:pos="0"/>
        </w:tabs>
      </w:pPr>
      <w:r>
        <w:t>De onder bronnen aangegeven arbeidsvoorwaarden kunnen geheel of gedeeltelijk worden ingezet voor de onder doelen aangegeven arbeidsvoorwaarden.</w:t>
      </w:r>
    </w:p>
    <w:p w:rsidR="00323011" w:rsidRPr="00AA7736" w:rsidRDefault="00323011" w:rsidP="00AA7736">
      <w:pPr>
        <w:tabs>
          <w:tab w:val="left" w:pos="-1440"/>
          <w:tab w:val="left" w:pos="-720"/>
          <w:tab w:val="left" w:pos="0"/>
        </w:tabs>
        <w:ind w:left="360"/>
      </w:pPr>
    </w:p>
    <w:p w:rsidR="00AA7736" w:rsidRDefault="00AA7736" w:rsidP="00AA7736">
      <w:pPr>
        <w:numPr>
          <w:ilvl w:val="2"/>
          <w:numId w:val="35"/>
        </w:numPr>
        <w:tabs>
          <w:tab w:val="left" w:pos="-1440"/>
          <w:tab w:val="left" w:pos="-720"/>
          <w:tab w:val="left" w:pos="0"/>
        </w:tabs>
      </w:pPr>
      <w:r w:rsidRPr="00AA7736">
        <w:t>B</w:t>
      </w:r>
      <w:r w:rsidR="004B0B8C" w:rsidRPr="00AA7736">
        <w:t>ronnen</w:t>
      </w:r>
    </w:p>
    <w:p w:rsidR="00AA7736" w:rsidRDefault="004B0B8C" w:rsidP="00AA7736">
      <w:pPr>
        <w:numPr>
          <w:ilvl w:val="3"/>
          <w:numId w:val="35"/>
        </w:numPr>
        <w:tabs>
          <w:tab w:val="left" w:pos="-1440"/>
          <w:tab w:val="left" w:pos="-720"/>
          <w:tab w:val="left" w:pos="0"/>
        </w:tabs>
      </w:pPr>
      <w:r>
        <w:t xml:space="preserve">bovenwettelijke basisvakantiedagen (&gt; 20 en </w:t>
      </w:r>
      <w:r w:rsidRPr="00A64726">
        <w:t>&lt;</w:t>
      </w:r>
      <w:r>
        <w:t xml:space="preserve"> 25 vakantiedagen), met een maximum van 5 per jaar voor een voltijdwerknemer;</w:t>
      </w:r>
    </w:p>
    <w:p w:rsidR="00AA7736" w:rsidRDefault="004B0B8C" w:rsidP="00AA7736">
      <w:pPr>
        <w:numPr>
          <w:ilvl w:val="3"/>
          <w:numId w:val="35"/>
        </w:numPr>
        <w:tabs>
          <w:tab w:val="left" w:pos="-1440"/>
          <w:tab w:val="left" w:pos="-720"/>
          <w:tab w:val="left" w:pos="0"/>
        </w:tabs>
      </w:pPr>
      <w:proofErr w:type="spellStart"/>
      <w:r>
        <w:t>ADV-dagen</w:t>
      </w:r>
      <w:proofErr w:type="spellEnd"/>
      <w:r>
        <w:t>, tenzij deze onderdeel uitmaken van het (vaste) rooster, met een maximum van 5 per jaar voor een voltijdwerknemer;</w:t>
      </w:r>
    </w:p>
    <w:p w:rsidR="00AA7736" w:rsidRDefault="004B0B8C" w:rsidP="00AA7736">
      <w:pPr>
        <w:numPr>
          <w:ilvl w:val="3"/>
          <w:numId w:val="35"/>
        </w:numPr>
        <w:tabs>
          <w:tab w:val="left" w:pos="-1440"/>
          <w:tab w:val="left" w:pos="-720"/>
          <w:tab w:val="left" w:pos="0"/>
        </w:tabs>
      </w:pPr>
      <w:r>
        <w:t>eindejaarsuitkering;</w:t>
      </w:r>
    </w:p>
    <w:p w:rsidR="00AA7736" w:rsidRDefault="004B0B8C" w:rsidP="00AA7736">
      <w:pPr>
        <w:numPr>
          <w:ilvl w:val="3"/>
          <w:numId w:val="35"/>
        </w:numPr>
        <w:tabs>
          <w:tab w:val="left" w:pos="-1440"/>
          <w:tab w:val="left" w:pos="-720"/>
          <w:tab w:val="left" w:pos="0"/>
        </w:tabs>
      </w:pPr>
      <w:r>
        <w:t>periodiek vast bedrag;</w:t>
      </w:r>
    </w:p>
    <w:p w:rsidR="00AA7736" w:rsidRDefault="004B0B8C" w:rsidP="00AA7736">
      <w:pPr>
        <w:numPr>
          <w:ilvl w:val="3"/>
          <w:numId w:val="35"/>
        </w:numPr>
        <w:tabs>
          <w:tab w:val="left" w:pos="-1440"/>
          <w:tab w:val="left" w:pos="-720"/>
          <w:tab w:val="left" w:pos="0"/>
        </w:tabs>
      </w:pPr>
      <w:r>
        <w:t>incidentele stortingen;</w:t>
      </w:r>
    </w:p>
    <w:p w:rsidR="004B0B8C" w:rsidRDefault="004B0B8C" w:rsidP="00AA7736">
      <w:pPr>
        <w:tabs>
          <w:tab w:val="left" w:pos="-1440"/>
          <w:tab w:val="left" w:pos="-720"/>
          <w:tab w:val="left" w:pos="0"/>
        </w:tabs>
        <w:ind w:left="360"/>
      </w:pPr>
    </w:p>
    <w:p w:rsidR="00AA7736" w:rsidRDefault="00AA7736" w:rsidP="00AA7736">
      <w:pPr>
        <w:numPr>
          <w:ilvl w:val="2"/>
          <w:numId w:val="35"/>
        </w:numPr>
        <w:tabs>
          <w:tab w:val="left" w:pos="-1440"/>
          <w:tab w:val="left" w:pos="-720"/>
          <w:tab w:val="left" w:pos="0"/>
        </w:tabs>
      </w:pPr>
      <w:r w:rsidRPr="00AA7736">
        <w:t>D</w:t>
      </w:r>
      <w:r w:rsidR="004B0B8C" w:rsidRPr="00AA7736">
        <w:t>oelen</w:t>
      </w:r>
    </w:p>
    <w:p w:rsidR="00AA7736" w:rsidRDefault="004B0B8C" w:rsidP="00AA7736">
      <w:pPr>
        <w:numPr>
          <w:ilvl w:val="3"/>
          <w:numId w:val="35"/>
        </w:numPr>
        <w:tabs>
          <w:tab w:val="left" w:pos="-1440"/>
          <w:tab w:val="left" w:pos="-720"/>
          <w:tab w:val="left" w:pos="0"/>
        </w:tabs>
      </w:pPr>
      <w:r>
        <w:t xml:space="preserve">sabbatical </w:t>
      </w:r>
      <w:proofErr w:type="spellStart"/>
      <w:r>
        <w:t>leave</w:t>
      </w:r>
      <w:proofErr w:type="spellEnd"/>
      <w:r>
        <w:t xml:space="preserve"> (ten behoeve van onderzoek, studiereizen etc.);</w:t>
      </w:r>
    </w:p>
    <w:p w:rsidR="00AA7736" w:rsidRDefault="004B0B8C" w:rsidP="00AA7736">
      <w:pPr>
        <w:numPr>
          <w:ilvl w:val="3"/>
          <w:numId w:val="35"/>
        </w:numPr>
        <w:tabs>
          <w:tab w:val="left" w:pos="-1440"/>
          <w:tab w:val="left" w:pos="-720"/>
          <w:tab w:val="left" w:pos="0"/>
        </w:tabs>
      </w:pPr>
      <w:r>
        <w:t>zorgverlof;</w:t>
      </w:r>
    </w:p>
    <w:p w:rsidR="004B0B8C" w:rsidRDefault="004B0B8C" w:rsidP="00AA7736">
      <w:pPr>
        <w:numPr>
          <w:ilvl w:val="3"/>
          <w:numId w:val="35"/>
        </w:numPr>
        <w:tabs>
          <w:tab w:val="left" w:pos="-1440"/>
          <w:tab w:val="left" w:pos="-720"/>
          <w:tab w:val="left" w:pos="0"/>
        </w:tabs>
      </w:pPr>
      <w:r w:rsidRPr="00390006">
        <w:t>scholing (loopbaan/employability).</w:t>
      </w:r>
    </w:p>
    <w:p w:rsidR="00AA7736" w:rsidRDefault="00AA7736" w:rsidP="00AA7736">
      <w:pPr>
        <w:tabs>
          <w:tab w:val="left" w:pos="-1440"/>
          <w:tab w:val="left" w:pos="-720"/>
          <w:tab w:val="left" w:pos="0"/>
        </w:tabs>
        <w:ind w:left="2520"/>
      </w:pPr>
    </w:p>
    <w:p w:rsidR="00525BBA" w:rsidRDefault="00525BBA" w:rsidP="00AA7736">
      <w:pPr>
        <w:numPr>
          <w:ilvl w:val="1"/>
          <w:numId w:val="35"/>
        </w:numPr>
        <w:tabs>
          <w:tab w:val="left" w:pos="-1440"/>
          <w:tab w:val="left" w:pos="-720"/>
          <w:tab w:val="left" w:pos="0"/>
        </w:tabs>
      </w:pPr>
      <w:r>
        <w:t>D</w:t>
      </w:r>
      <w:r w:rsidR="004B0B8C">
        <w:t>aar waar gesproken wordt over dagen, wordt voor de bepaling van het aantal uren op een dag uitgegaan van de uren volgens rooster (met een maximum van 8 uur per dag).</w:t>
      </w:r>
    </w:p>
    <w:p w:rsidR="004B0B8C" w:rsidRPr="00AA7736" w:rsidRDefault="004B0B8C" w:rsidP="00AA7736">
      <w:pPr>
        <w:numPr>
          <w:ilvl w:val="1"/>
          <w:numId w:val="35"/>
        </w:numPr>
        <w:tabs>
          <w:tab w:val="left" w:pos="-1440"/>
          <w:tab w:val="left" w:pos="-720"/>
          <w:tab w:val="left" w:pos="0"/>
        </w:tabs>
      </w:pPr>
      <w:r>
        <w:t>De uren die voor op geld waardeerbare doelen worden ingezet, worden in december van het à la carte jaar omgerekend tegen het dan geldende uurloon, waarna deze doelen worden geëffectueerd.</w:t>
      </w:r>
    </w:p>
    <w:p w:rsidR="004B0B8C" w:rsidRDefault="004B0B8C" w:rsidP="00525BBA">
      <w:pPr>
        <w:tabs>
          <w:tab w:val="left" w:pos="-1440"/>
          <w:tab w:val="left" w:pos="-720"/>
          <w:tab w:val="left" w:pos="0"/>
        </w:tabs>
        <w:ind w:left="360"/>
      </w:pPr>
    </w:p>
    <w:p w:rsidR="004B0B8C" w:rsidRDefault="004B0B8C" w:rsidP="00AA7736">
      <w:pPr>
        <w:numPr>
          <w:ilvl w:val="0"/>
          <w:numId w:val="35"/>
        </w:numPr>
        <w:tabs>
          <w:tab w:val="left" w:pos="-1440"/>
          <w:tab w:val="left" w:pos="-720"/>
          <w:tab w:val="left" w:pos="0"/>
        </w:tabs>
      </w:pPr>
      <w:r>
        <w:t xml:space="preserve">Indien een werknemer vakantie- en/of </w:t>
      </w:r>
      <w:proofErr w:type="spellStart"/>
      <w:r>
        <w:t>ADV-dagen</w:t>
      </w:r>
      <w:proofErr w:type="spellEnd"/>
      <w:r>
        <w:t xml:space="preserve"> als bron wenst in te zetten, dient de gemaakte keuze te worden voorgelegd aan de werkgever (afdelingsleiding). Deze zal hiermee akkoord gaan, tenzij dit om bedrijfseconomische/organisatorische reden niet mogelijk wordt geacht.</w:t>
      </w:r>
      <w:r>
        <w:br/>
        <w:t>Indien vakantie en/of ADV wordt ingezet voor enig à la carte jaar maar wordt aangewend in één van de daaropvolgende à la carte jaren, dient de werkgever in het jaar van aanwenden nogmaals met deze keuze in te stemmen.</w:t>
      </w:r>
    </w:p>
    <w:p w:rsidR="004B0B8C" w:rsidRDefault="004B0B8C" w:rsidP="00525BBA">
      <w:pPr>
        <w:tabs>
          <w:tab w:val="left" w:pos="-1440"/>
          <w:tab w:val="left" w:pos="-720"/>
          <w:tab w:val="left" w:pos="0"/>
        </w:tabs>
        <w:ind w:left="360"/>
      </w:pPr>
    </w:p>
    <w:p w:rsidR="004B0B8C" w:rsidRDefault="004B0B8C" w:rsidP="00AA7736">
      <w:pPr>
        <w:numPr>
          <w:ilvl w:val="0"/>
          <w:numId w:val="35"/>
        </w:numPr>
        <w:tabs>
          <w:tab w:val="left" w:pos="-1440"/>
          <w:tab w:val="left" w:pos="-720"/>
          <w:tab w:val="left" w:pos="0"/>
        </w:tabs>
      </w:pPr>
      <w:r>
        <w:t xml:space="preserve">Bij beëindiging van de arbeidsovereenkomst worden de (opgebouwde) bronnen die nog niet zijn geëffectueerd, na verrekening met eventueel door de werknemer teveel genoten vakantie- en/of </w:t>
      </w:r>
      <w:proofErr w:type="spellStart"/>
      <w:r>
        <w:t>ADV-dagen</w:t>
      </w:r>
      <w:proofErr w:type="spellEnd"/>
      <w:r>
        <w:t>, naar keuze van de werknemer geëffectueerd dan wel uitbetaald op basis van het dan geldende uurloon.</w:t>
      </w:r>
    </w:p>
    <w:p w:rsidR="004B0B8C" w:rsidRPr="00A64726" w:rsidRDefault="004B0B8C" w:rsidP="00097E20">
      <w:pPr>
        <w:pStyle w:val="Kop2"/>
      </w:pPr>
      <w:r>
        <w:br w:type="page"/>
      </w:r>
      <w:bookmarkStart w:id="37" w:name="_Toc352250346"/>
      <w:r w:rsidRPr="00097E20">
        <w:rPr>
          <w:b/>
          <w:bCs/>
          <w:i w:val="0"/>
          <w:iCs w:val="0"/>
        </w:rPr>
        <w:lastRenderedPageBreak/>
        <w:t>Hoofdstuk 10 Pensioen</w:t>
      </w:r>
      <w:bookmarkEnd w:id="37"/>
    </w:p>
    <w:p w:rsidR="004B0B8C" w:rsidRPr="00A64726" w:rsidRDefault="004B0B8C">
      <w:pPr>
        <w:pStyle w:val="Plattetekst3"/>
      </w:pPr>
    </w:p>
    <w:p w:rsidR="004B0B8C" w:rsidRPr="001B6894" w:rsidRDefault="004B0B8C" w:rsidP="001B6894">
      <w:pPr>
        <w:pStyle w:val="Kop2"/>
        <w:ind w:left="720"/>
        <w:rPr>
          <w:i w:val="0"/>
          <w:iCs w:val="0"/>
          <w:u w:val="single"/>
        </w:rPr>
      </w:pPr>
      <w:bookmarkStart w:id="38" w:name="_Toc352250347"/>
      <w:r w:rsidRPr="001B6894">
        <w:rPr>
          <w:i w:val="0"/>
          <w:iCs w:val="0"/>
          <w:u w:val="single"/>
        </w:rPr>
        <w:t>Artikel 2</w:t>
      </w:r>
      <w:r w:rsidR="004F054B">
        <w:rPr>
          <w:i w:val="0"/>
          <w:iCs w:val="0"/>
          <w:u w:val="single"/>
        </w:rPr>
        <w:t>8</w:t>
      </w:r>
      <w:r w:rsidR="001B6894">
        <w:rPr>
          <w:i w:val="0"/>
          <w:iCs w:val="0"/>
          <w:u w:val="single"/>
        </w:rPr>
        <w:t xml:space="preserve"> </w:t>
      </w:r>
      <w:r w:rsidRPr="001B6894">
        <w:rPr>
          <w:i w:val="0"/>
          <w:iCs w:val="0"/>
          <w:u w:val="single"/>
        </w:rPr>
        <w:t>Ouderdomspensioen/nabestaandenpensioen</w:t>
      </w:r>
      <w:bookmarkEnd w:id="38"/>
    </w:p>
    <w:p w:rsidR="004B0B8C" w:rsidRDefault="004B0B8C">
      <w:pPr>
        <w:pStyle w:val="Inhopg1"/>
      </w:pPr>
    </w:p>
    <w:p w:rsidR="004B0B8C" w:rsidRDefault="004B0B8C" w:rsidP="00525BBA">
      <w:pPr>
        <w:numPr>
          <w:ilvl w:val="0"/>
          <w:numId w:val="38"/>
        </w:numPr>
        <w:tabs>
          <w:tab w:val="left" w:pos="-1440"/>
          <w:tab w:val="left" w:pos="-720"/>
          <w:tab w:val="left" w:pos="0"/>
        </w:tabs>
      </w:pPr>
      <w:r>
        <w:t xml:space="preserve">De </w:t>
      </w:r>
      <w:r w:rsidR="006F2371">
        <w:t>werknemer</w:t>
      </w:r>
      <w:r>
        <w:t xml:space="preserve"> verwerft pensioenrechten overeenkomstig de bepalingen van het</w:t>
      </w:r>
      <w:r w:rsidRPr="00525BBA">
        <w:t xml:space="preserve"> </w:t>
      </w:r>
      <w:r>
        <w:t xml:space="preserve">pensioenreglement van Imperial Tobacco. Dit reglement is onderdeel van de </w:t>
      </w:r>
      <w:r w:rsidR="006F2371">
        <w:t>cao</w:t>
      </w:r>
      <w:r>
        <w:t>.</w:t>
      </w:r>
    </w:p>
    <w:p w:rsidR="004B0B8C" w:rsidRDefault="004B0B8C" w:rsidP="00525BBA">
      <w:pPr>
        <w:tabs>
          <w:tab w:val="left" w:pos="-1440"/>
          <w:tab w:val="left" w:pos="-720"/>
          <w:tab w:val="left" w:pos="0"/>
        </w:tabs>
        <w:ind w:left="360"/>
      </w:pPr>
    </w:p>
    <w:p w:rsidR="002B7217" w:rsidRDefault="004B0B8C" w:rsidP="00525BBA">
      <w:pPr>
        <w:numPr>
          <w:ilvl w:val="0"/>
          <w:numId w:val="38"/>
        </w:numPr>
        <w:tabs>
          <w:tab w:val="left" w:pos="-1440"/>
          <w:tab w:val="left" w:pos="-720"/>
          <w:tab w:val="left" w:pos="0"/>
        </w:tabs>
      </w:pPr>
      <w:r>
        <w:t xml:space="preserve">De werkgever houdt een deelnemersbijdrage in op het salaris van de </w:t>
      </w:r>
      <w:r w:rsidR="006F2371">
        <w:t>werknemer</w:t>
      </w:r>
      <w:r>
        <w:t xml:space="preserve"> die valt onder dit pensioenreglement</w:t>
      </w:r>
      <w:r w:rsidR="002B7217">
        <w:t>, met een maximum van 2,5%</w:t>
      </w:r>
      <w:r w:rsidR="004F054B">
        <w:t xml:space="preserve"> van de loonsom en een maximum van 3,75% eigen bijdrage als percentage van de pensioengrondslag</w:t>
      </w:r>
    </w:p>
    <w:p w:rsidR="004F054B" w:rsidRPr="004F054B" w:rsidRDefault="004F054B" w:rsidP="004F054B">
      <w:pPr>
        <w:ind w:left="360"/>
        <w:rPr>
          <w:u w:val="single"/>
        </w:rPr>
      </w:pPr>
    </w:p>
    <w:p w:rsidR="00525BBA" w:rsidRPr="00525BBA" w:rsidRDefault="004B0B8C">
      <w:pPr>
        <w:numPr>
          <w:ilvl w:val="0"/>
          <w:numId w:val="38"/>
        </w:numPr>
        <w:rPr>
          <w:u w:val="single"/>
        </w:rPr>
      </w:pPr>
      <w:r>
        <w:t xml:space="preserve">Het jaarinkomen waarover geen deelnemersbijdrage betaald hoeft te worden, wordt met ingang van de 1e betalingsperiode jaarlijks aangepast met de collectieve (structurele) inkomensontwikkeling. </w:t>
      </w:r>
    </w:p>
    <w:p w:rsidR="00525BBA" w:rsidRDefault="00525BBA" w:rsidP="00525BBA">
      <w:pPr>
        <w:ind w:left="360"/>
        <w:rPr>
          <w:u w:val="single"/>
        </w:rPr>
      </w:pPr>
    </w:p>
    <w:p w:rsidR="002B7217" w:rsidRPr="00525BBA" w:rsidRDefault="002B7217">
      <w:pPr>
        <w:numPr>
          <w:ilvl w:val="0"/>
          <w:numId w:val="38"/>
        </w:numPr>
      </w:pPr>
      <w:r w:rsidRPr="00525BBA">
        <w:t xml:space="preserve">De pensioenafspraken zijn opgenomen in bijlage </w:t>
      </w:r>
      <w:r w:rsidR="00525BBA">
        <w:t>5</w:t>
      </w:r>
      <w:r w:rsidR="00597D8A" w:rsidRPr="00525BBA">
        <w:t>B.</w:t>
      </w:r>
    </w:p>
    <w:p w:rsidR="004B0B8C" w:rsidRDefault="004B0B8C"/>
    <w:p w:rsidR="00E26166" w:rsidRDefault="00E26166"/>
    <w:p w:rsidR="00E26166" w:rsidRDefault="00E26166"/>
    <w:p w:rsidR="004B0B8C" w:rsidRDefault="004B0B8C"/>
    <w:p w:rsidR="004B0B8C" w:rsidRDefault="004B0B8C" w:rsidP="00097E20">
      <w:pPr>
        <w:pStyle w:val="Kop2"/>
      </w:pPr>
      <w:r>
        <w:rPr>
          <w:b/>
          <w:bCs/>
        </w:rPr>
        <w:br w:type="page"/>
      </w:r>
      <w:bookmarkStart w:id="39" w:name="_Toc352250348"/>
      <w:r w:rsidRPr="00097E20">
        <w:rPr>
          <w:b/>
          <w:bCs/>
          <w:i w:val="0"/>
          <w:iCs w:val="0"/>
        </w:rPr>
        <w:lastRenderedPageBreak/>
        <w:t xml:space="preserve">Hoofdstuk 11 Overige afspraken tussen </w:t>
      </w:r>
      <w:r w:rsidR="006F2371">
        <w:rPr>
          <w:b/>
          <w:bCs/>
          <w:i w:val="0"/>
          <w:iCs w:val="0"/>
        </w:rPr>
        <w:t>cao</w:t>
      </w:r>
      <w:r w:rsidR="006F2371" w:rsidRPr="00097E20">
        <w:rPr>
          <w:b/>
          <w:bCs/>
          <w:i w:val="0"/>
          <w:iCs w:val="0"/>
        </w:rPr>
        <w:t xml:space="preserve"> </w:t>
      </w:r>
      <w:r w:rsidRPr="00097E20">
        <w:rPr>
          <w:b/>
          <w:bCs/>
          <w:i w:val="0"/>
          <w:iCs w:val="0"/>
        </w:rPr>
        <w:t>partijen</w:t>
      </w:r>
      <w:bookmarkEnd w:id="39"/>
    </w:p>
    <w:p w:rsidR="004B0B8C" w:rsidRPr="00AC0865" w:rsidRDefault="004B0B8C" w:rsidP="00AC0865">
      <w:pPr>
        <w:tabs>
          <w:tab w:val="left" w:pos="-720"/>
        </w:tabs>
        <w:suppressAutoHyphens/>
        <w:rPr>
          <w:b/>
          <w:bCs/>
        </w:rPr>
      </w:pPr>
    </w:p>
    <w:p w:rsidR="004B0B8C" w:rsidRPr="004C7439" w:rsidRDefault="004B0B8C" w:rsidP="004C7439">
      <w:pPr>
        <w:pStyle w:val="Kop2"/>
        <w:ind w:left="720"/>
        <w:rPr>
          <w:i w:val="0"/>
          <w:iCs w:val="0"/>
          <w:u w:val="single"/>
        </w:rPr>
      </w:pPr>
      <w:bookmarkStart w:id="40" w:name="_Toc352250349"/>
      <w:r w:rsidRPr="004C7439">
        <w:rPr>
          <w:i w:val="0"/>
          <w:iCs w:val="0"/>
          <w:u w:val="single"/>
        </w:rPr>
        <w:t xml:space="preserve">Artikel </w:t>
      </w:r>
      <w:r w:rsidR="004F054B">
        <w:rPr>
          <w:i w:val="0"/>
          <w:iCs w:val="0"/>
          <w:u w:val="single"/>
        </w:rPr>
        <w:t xml:space="preserve">29 </w:t>
      </w:r>
      <w:r w:rsidRPr="004C7439">
        <w:rPr>
          <w:i w:val="0"/>
          <w:iCs w:val="0"/>
          <w:u w:val="single"/>
        </w:rPr>
        <w:t>Verplichtingen van partijen</w:t>
      </w:r>
      <w:bookmarkEnd w:id="40"/>
    </w:p>
    <w:p w:rsidR="004B0B8C" w:rsidRDefault="004B0B8C">
      <w:pPr>
        <w:tabs>
          <w:tab w:val="left" w:pos="-720"/>
        </w:tabs>
        <w:suppressAutoHyphens/>
      </w:pPr>
    </w:p>
    <w:p w:rsidR="00525BBA" w:rsidRDefault="004B0B8C" w:rsidP="00525BBA">
      <w:pPr>
        <w:numPr>
          <w:ilvl w:val="0"/>
          <w:numId w:val="40"/>
        </w:numPr>
      </w:pPr>
      <w:r>
        <w:t xml:space="preserve">De partijen verplichten zich deze </w:t>
      </w:r>
      <w:r w:rsidR="009A3EC3">
        <w:t>cao</w:t>
      </w:r>
      <w:r>
        <w:t xml:space="preserve"> naar maatstaven van redelijkheid en billijkheid na te komen, en niet direct of indirect een actie te zullen voeren of steunen die tot doel heeft deze </w:t>
      </w:r>
      <w:r w:rsidR="009A3EC3">
        <w:t xml:space="preserve">cao </w:t>
      </w:r>
      <w:r>
        <w:t>te wijzigen of te beëindigen op een andere wijze dan is overeengekomen.</w:t>
      </w:r>
      <w:r w:rsidRPr="00525BBA">
        <w:t xml:space="preserve"> </w:t>
      </w:r>
    </w:p>
    <w:p w:rsidR="00525BBA" w:rsidRDefault="00525BBA" w:rsidP="00525BBA">
      <w:pPr>
        <w:ind w:left="360"/>
      </w:pPr>
    </w:p>
    <w:p w:rsidR="004B0B8C" w:rsidRDefault="004B0B8C" w:rsidP="00525BBA">
      <w:pPr>
        <w:numPr>
          <w:ilvl w:val="0"/>
          <w:numId w:val="40"/>
        </w:numPr>
      </w:pPr>
      <w:r>
        <w:t xml:space="preserve">De werknemersorganisaties staan er ieder voor zich voorin, dat zij met alle hun ten </w:t>
      </w:r>
      <w:proofErr w:type="spellStart"/>
      <w:r>
        <w:t>dienste</w:t>
      </w:r>
      <w:proofErr w:type="spellEnd"/>
      <w:r>
        <w:t xml:space="preserve"> staande middelen nakoming van deze </w:t>
      </w:r>
      <w:r w:rsidR="009A3EC3">
        <w:t xml:space="preserve">cao </w:t>
      </w:r>
      <w:r>
        <w:t xml:space="preserve">door hun leden zullen bevorderen. </w:t>
      </w:r>
      <w:r>
        <w:br/>
        <w:t xml:space="preserve">De werkgever zal eveneens nakoming van deze </w:t>
      </w:r>
      <w:r w:rsidR="009A3EC3">
        <w:t>cao</w:t>
      </w:r>
      <w:r>
        <w:t xml:space="preserve"> met alle hem ten </w:t>
      </w:r>
      <w:proofErr w:type="spellStart"/>
      <w:r>
        <w:t>dienste</w:t>
      </w:r>
      <w:proofErr w:type="spellEnd"/>
      <w:r>
        <w:t xml:space="preserve"> staande middelen bevorderen.</w:t>
      </w:r>
    </w:p>
    <w:p w:rsidR="004B0B8C" w:rsidRDefault="004B0B8C" w:rsidP="00525BBA">
      <w:pPr>
        <w:ind w:left="360"/>
      </w:pPr>
    </w:p>
    <w:p w:rsidR="00525BBA" w:rsidRDefault="004B0B8C" w:rsidP="00525BBA">
      <w:pPr>
        <w:numPr>
          <w:ilvl w:val="0"/>
          <w:numId w:val="40"/>
        </w:numPr>
      </w:pPr>
      <w:r>
        <w:t xml:space="preserve">Partijen zullen bij een tussen hen gerezen geschil, verband houdende met de uitleg, toepassing of inachtneming van deze </w:t>
      </w:r>
      <w:r w:rsidR="009A3EC3">
        <w:t>cao</w:t>
      </w:r>
      <w:r>
        <w:t>, geen staking of uitsluiting toepassen. Zij zullen ter oplossing van het geschil geen andere weg volgen dan in lid</w:t>
      </w:r>
      <w:r w:rsidR="006F2371">
        <w:t xml:space="preserve"> 4</w:t>
      </w:r>
      <w:r>
        <w:t xml:space="preserve"> is aangegeven. </w:t>
      </w:r>
    </w:p>
    <w:p w:rsidR="00525BBA" w:rsidRDefault="00525BBA" w:rsidP="00525BBA"/>
    <w:p w:rsidR="004B0B8C" w:rsidRDefault="004B0B8C" w:rsidP="00525BBA">
      <w:pPr>
        <w:numPr>
          <w:ilvl w:val="0"/>
          <w:numId w:val="40"/>
        </w:numPr>
      </w:pPr>
      <w:r>
        <w:t xml:space="preserve">Indien een geschil tussen partijen ontstaat over de uitleg, toepassing of nakoming van een of meer bepalingen van deze </w:t>
      </w:r>
      <w:r w:rsidR="009A3EC3">
        <w:t>cao</w:t>
      </w:r>
      <w:r>
        <w:t>, zullen zij eerst trachten het geschil langs minnelijke weg op te lossen. De partij die van oordeel is dat een dergelijk geschil zich voordoet, zal de andere partij verzoeken om mondeling overleg over de uitleg, toepassing of nakoming van de betreffende bepaling(en).</w:t>
      </w:r>
      <w:r>
        <w:br/>
        <w:t xml:space="preserve">Indien dit overleg niet tot een oplossing leidt, of indien de andere partij geen gevolg geeft aan het verzoek tot overleg, zal de verzoeker de andere partij schriftelijk verzoeken de uitleg of toepassing van deze </w:t>
      </w:r>
      <w:r w:rsidR="009A3EC3">
        <w:t>cao</w:t>
      </w:r>
      <w:r>
        <w:t xml:space="preserve"> te herzien, dan wel de </w:t>
      </w:r>
      <w:r w:rsidR="009A3EC3">
        <w:t>cao</w:t>
      </w:r>
      <w:r>
        <w:t xml:space="preserve"> na te komen. Een dergelijk, met redenen omkleed, schriftelijk verzoek zal worden verzonden binnen een maand nadat mondeling overleg of een verzoek daartoe niet tot resultaten heeft geleid.</w:t>
      </w:r>
      <w:r>
        <w:br/>
        <w:t xml:space="preserve">Een dergelijk verzoek verplicht de partijen tot overleg over een minnelijke oplossing tenzij de wederpartij het verzoek zonder meer inwilligt. </w:t>
      </w:r>
      <w:r>
        <w:br/>
        <w:t>Het geschil zal pas bij de rechter aanhangig mogen worden gemaakt wanneer twee maanden nadat het schriftelijk verzoek aan de wederpartij is verzonden, geen overeenstemming is bereikt over een minnelijke oplossing.</w:t>
      </w:r>
    </w:p>
    <w:p w:rsidR="000331B3" w:rsidRDefault="000331B3">
      <w:pPr>
        <w:pStyle w:val="Koptekst"/>
        <w:tabs>
          <w:tab w:val="clear" w:pos="4153"/>
          <w:tab w:val="clear" w:pos="8306"/>
          <w:tab w:val="left" w:pos="-720"/>
        </w:tabs>
        <w:suppressAutoHyphens/>
      </w:pPr>
    </w:p>
    <w:p w:rsidR="004B0B8C" w:rsidRPr="004C7439" w:rsidRDefault="004B0B8C" w:rsidP="004C7439">
      <w:pPr>
        <w:pStyle w:val="Kop2"/>
        <w:ind w:left="720"/>
        <w:rPr>
          <w:i w:val="0"/>
          <w:iCs w:val="0"/>
          <w:u w:val="single"/>
        </w:rPr>
      </w:pPr>
      <w:bookmarkStart w:id="41" w:name="_Toc352250350"/>
      <w:r w:rsidRPr="004C7439">
        <w:rPr>
          <w:i w:val="0"/>
          <w:iCs w:val="0"/>
          <w:u w:val="single"/>
        </w:rPr>
        <w:t xml:space="preserve">Artikel </w:t>
      </w:r>
      <w:r w:rsidR="004F054B">
        <w:rPr>
          <w:i w:val="0"/>
          <w:iCs w:val="0"/>
          <w:u w:val="single"/>
        </w:rPr>
        <w:t xml:space="preserve">30 </w:t>
      </w:r>
      <w:r w:rsidRPr="004C7439">
        <w:rPr>
          <w:i w:val="0"/>
          <w:iCs w:val="0"/>
          <w:u w:val="single"/>
        </w:rPr>
        <w:t>Looptijd</w:t>
      </w:r>
      <w:bookmarkEnd w:id="41"/>
    </w:p>
    <w:p w:rsidR="004B0B8C" w:rsidRDefault="004B0B8C">
      <w:pPr>
        <w:tabs>
          <w:tab w:val="left" w:pos="-720"/>
        </w:tabs>
        <w:suppressAutoHyphens/>
      </w:pPr>
    </w:p>
    <w:p w:rsidR="004B0B8C" w:rsidRDefault="004B0B8C" w:rsidP="00525BBA">
      <w:pPr>
        <w:tabs>
          <w:tab w:val="left" w:pos="-720"/>
        </w:tabs>
        <w:suppressAutoHyphens/>
        <w:ind w:left="720"/>
      </w:pPr>
      <w:r>
        <w:t xml:space="preserve">Deze </w:t>
      </w:r>
      <w:r w:rsidR="006F2371">
        <w:t xml:space="preserve">cao </w:t>
      </w:r>
      <w:r>
        <w:t xml:space="preserve">treedt in werking op 1 </w:t>
      </w:r>
      <w:r w:rsidR="00421F14">
        <w:t>december 20</w:t>
      </w:r>
      <w:r w:rsidR="004F054B">
        <w:t>1</w:t>
      </w:r>
      <w:r w:rsidR="002247D2">
        <w:t>2</w:t>
      </w:r>
      <w:r w:rsidR="000331B3">
        <w:t xml:space="preserve"> </w:t>
      </w:r>
      <w:r>
        <w:t xml:space="preserve">en eindigt van rechtswege op </w:t>
      </w:r>
      <w:r w:rsidR="00421F14">
        <w:t xml:space="preserve">30 </w:t>
      </w:r>
      <w:r w:rsidR="004C7439">
        <w:t>n</w:t>
      </w:r>
      <w:r w:rsidR="00421F14">
        <w:t>ovember 201</w:t>
      </w:r>
      <w:r w:rsidR="002247D2">
        <w:t>3</w:t>
      </w:r>
      <w:r>
        <w:t>.</w:t>
      </w:r>
    </w:p>
    <w:p w:rsidR="000331B3" w:rsidRDefault="000331B3">
      <w:pPr>
        <w:tabs>
          <w:tab w:val="left" w:pos="-720"/>
        </w:tabs>
        <w:suppressAutoHyphens/>
      </w:pPr>
    </w:p>
    <w:p w:rsidR="004B0B8C" w:rsidRPr="004C7439" w:rsidRDefault="004B0B8C" w:rsidP="004C7439">
      <w:pPr>
        <w:pStyle w:val="Kop2"/>
        <w:ind w:left="720"/>
        <w:rPr>
          <w:i w:val="0"/>
          <w:iCs w:val="0"/>
          <w:u w:val="single"/>
        </w:rPr>
      </w:pPr>
      <w:bookmarkStart w:id="42" w:name="_Toc352250351"/>
      <w:r w:rsidRPr="004C7439">
        <w:rPr>
          <w:i w:val="0"/>
          <w:iCs w:val="0"/>
          <w:u w:val="single"/>
        </w:rPr>
        <w:t xml:space="preserve">Artikel </w:t>
      </w:r>
      <w:r w:rsidR="004F054B">
        <w:rPr>
          <w:i w:val="0"/>
          <w:iCs w:val="0"/>
          <w:u w:val="single"/>
        </w:rPr>
        <w:t xml:space="preserve">31 </w:t>
      </w:r>
      <w:r w:rsidRPr="004C7439">
        <w:rPr>
          <w:i w:val="0"/>
          <w:iCs w:val="0"/>
          <w:u w:val="single"/>
        </w:rPr>
        <w:t>Aanvullende bepalingen</w:t>
      </w:r>
      <w:bookmarkEnd w:id="42"/>
    </w:p>
    <w:p w:rsidR="004B0B8C" w:rsidRDefault="004B0B8C">
      <w:pPr>
        <w:pStyle w:val="Koptekst"/>
        <w:tabs>
          <w:tab w:val="clear" w:pos="4153"/>
          <w:tab w:val="clear" w:pos="8306"/>
          <w:tab w:val="left" w:pos="-720"/>
        </w:tabs>
        <w:suppressAutoHyphens/>
      </w:pPr>
    </w:p>
    <w:p w:rsidR="004B0B8C" w:rsidRDefault="004B0B8C" w:rsidP="00525BBA">
      <w:pPr>
        <w:numPr>
          <w:ilvl w:val="0"/>
          <w:numId w:val="41"/>
        </w:numPr>
      </w:pPr>
      <w:r>
        <w:t xml:space="preserve">Eventuele wijzigingen in en aanvullingen op de </w:t>
      </w:r>
      <w:r w:rsidR="009A3EC3">
        <w:t xml:space="preserve">cao </w:t>
      </w:r>
      <w:r>
        <w:t>worden in overleg tussen werkgever en de werknemersorganisaties vastgesteld.</w:t>
      </w:r>
    </w:p>
    <w:p w:rsidR="004B0B8C" w:rsidRDefault="004B0B8C" w:rsidP="00525BBA">
      <w:pPr>
        <w:ind w:left="360"/>
      </w:pPr>
    </w:p>
    <w:p w:rsidR="004B0B8C" w:rsidRDefault="004B0B8C" w:rsidP="00525BBA">
      <w:pPr>
        <w:numPr>
          <w:ilvl w:val="0"/>
          <w:numId w:val="41"/>
        </w:numPr>
      </w:pPr>
      <w:r>
        <w:t xml:space="preserve">Publicaties van de </w:t>
      </w:r>
      <w:r w:rsidR="009A3EC3">
        <w:t xml:space="preserve">cao </w:t>
      </w:r>
      <w:r>
        <w:t>en mogelijke wijzigingen daarvan zullen door de werkgever en de werknemersorganisaties gezamenlijk aan alle werknemers worden doorgegeven.</w:t>
      </w:r>
    </w:p>
    <w:p w:rsidR="004B0B8C" w:rsidRDefault="004B0B8C" w:rsidP="00525BBA">
      <w:pPr>
        <w:ind w:left="360"/>
      </w:pPr>
    </w:p>
    <w:p w:rsidR="004B0B8C" w:rsidRDefault="004B0B8C" w:rsidP="00525BBA">
      <w:pPr>
        <w:numPr>
          <w:ilvl w:val="0"/>
          <w:numId w:val="41"/>
        </w:numPr>
      </w:pPr>
      <w:r>
        <w:t xml:space="preserve">De in de bijlagen opgenomen bepalingen en het protocol Poortwachter vormen, tenzij reeds afwijkende bepalingen zijn overeengekomen, één geheel met deze </w:t>
      </w:r>
      <w:r w:rsidR="009A3EC3">
        <w:t>cao</w:t>
      </w:r>
      <w:r>
        <w:t xml:space="preserve">. </w:t>
      </w:r>
      <w:r>
        <w:br/>
      </w:r>
    </w:p>
    <w:p w:rsidR="004B0B8C" w:rsidRPr="00AF046F" w:rsidRDefault="004B0B8C" w:rsidP="00AF046F">
      <w:pPr>
        <w:pStyle w:val="Kop1"/>
        <w:jc w:val="left"/>
      </w:pPr>
      <w:r>
        <w:br w:type="page"/>
      </w:r>
      <w:bookmarkStart w:id="43" w:name="_Toc352250352"/>
      <w:r w:rsidRPr="00AF046F">
        <w:lastRenderedPageBreak/>
        <w:t>Bijlage 1 Definities</w:t>
      </w:r>
      <w:bookmarkEnd w:id="43"/>
    </w:p>
    <w:p w:rsidR="004B0B8C" w:rsidRDefault="004B0B8C">
      <w:pPr>
        <w:pStyle w:val="Kop2"/>
        <w:rPr>
          <w:i w:val="0"/>
          <w:iCs w:val="0"/>
        </w:rPr>
      </w:pPr>
    </w:p>
    <w:p w:rsidR="004B0B8C" w:rsidRDefault="004B0B8C">
      <w:r>
        <w:t xml:space="preserve">In deze </w:t>
      </w:r>
      <w:r w:rsidR="009A3EC3">
        <w:t xml:space="preserve">cao </w:t>
      </w:r>
      <w:r>
        <w:t>wordt verstaan onder</w:t>
      </w:r>
    </w:p>
    <w:p w:rsidR="004B0B8C" w:rsidRDefault="004B0B8C">
      <w:pPr>
        <w:tabs>
          <w:tab w:val="left" w:pos="-720"/>
        </w:tabs>
        <w:suppressAutoHyphens/>
        <w:rPr>
          <w:sz w:val="20"/>
          <w:szCs w:val="20"/>
        </w:rPr>
      </w:pPr>
    </w:p>
    <w:p w:rsidR="004B0B8C" w:rsidRDefault="004B0B8C">
      <w:pPr>
        <w:tabs>
          <w:tab w:val="left" w:pos="-720"/>
        </w:tabs>
        <w:suppressAutoHyphens/>
        <w:ind w:left="1800" w:hanging="1800"/>
      </w:pPr>
      <w:r>
        <w:t>a. werkgever</w:t>
      </w:r>
      <w:r>
        <w:tab/>
        <w:t xml:space="preserve">De Sales en Marketing organisatie van </w:t>
      </w:r>
      <w:proofErr w:type="spellStart"/>
      <w:r>
        <w:t>Van</w:t>
      </w:r>
      <w:proofErr w:type="spellEnd"/>
      <w:r>
        <w:t xml:space="preserve"> Nelle Tabak </w:t>
      </w:r>
      <w:r w:rsidR="00C95EE7">
        <w:t xml:space="preserve">Nederland </w:t>
      </w:r>
      <w:r>
        <w:t>B.V te Oosterhout, handelend onder de naam Imperial Tobacco Nederland</w:t>
      </w:r>
    </w:p>
    <w:p w:rsidR="004B0B8C" w:rsidRDefault="004B0B8C">
      <w:pPr>
        <w:tabs>
          <w:tab w:val="left" w:pos="-720"/>
        </w:tabs>
        <w:suppressAutoHyphens/>
        <w:rPr>
          <w:sz w:val="20"/>
          <w:szCs w:val="20"/>
        </w:rPr>
      </w:pPr>
    </w:p>
    <w:p w:rsidR="004B0B8C" w:rsidRDefault="004B0B8C">
      <w:pPr>
        <w:tabs>
          <w:tab w:val="left" w:pos="-720"/>
        </w:tabs>
        <w:suppressAutoHyphens/>
        <w:ind w:left="1800" w:hanging="1800"/>
      </w:pPr>
      <w:proofErr w:type="spellStart"/>
      <w:r>
        <w:t>b.werknemers</w:t>
      </w:r>
      <w:proofErr w:type="spellEnd"/>
      <w:r>
        <w:t>-</w:t>
      </w:r>
      <w:r>
        <w:tab/>
        <w:t>De Unie, vakbond voor Industrie en dienstverlening, te Houten</w:t>
      </w:r>
    </w:p>
    <w:p w:rsidR="004B0B8C" w:rsidRDefault="004B0B8C">
      <w:pPr>
        <w:tabs>
          <w:tab w:val="left" w:pos="-720"/>
        </w:tabs>
        <w:suppressAutoHyphens/>
        <w:ind w:left="3599" w:hanging="3599"/>
        <w:rPr>
          <w:sz w:val="20"/>
          <w:szCs w:val="20"/>
        </w:rPr>
      </w:pPr>
      <w:r>
        <w:t>organisatie</w:t>
      </w:r>
    </w:p>
    <w:p w:rsidR="004B0B8C" w:rsidRDefault="004B0B8C">
      <w:pPr>
        <w:tabs>
          <w:tab w:val="left" w:pos="-720"/>
        </w:tabs>
        <w:suppressAutoHyphens/>
        <w:rPr>
          <w:sz w:val="20"/>
          <w:szCs w:val="20"/>
        </w:rPr>
      </w:pPr>
    </w:p>
    <w:p w:rsidR="004B0B8C" w:rsidRDefault="004B0B8C">
      <w:pPr>
        <w:tabs>
          <w:tab w:val="left" w:pos="-720"/>
        </w:tabs>
        <w:suppressAutoHyphens/>
        <w:ind w:left="1800" w:hanging="1800"/>
        <w:rPr>
          <w:sz w:val="20"/>
          <w:szCs w:val="20"/>
        </w:rPr>
      </w:pPr>
      <w:r>
        <w:t>c. werknemer</w:t>
      </w:r>
      <w:r>
        <w:rPr>
          <w:sz w:val="20"/>
          <w:szCs w:val="20"/>
        </w:rPr>
        <w:tab/>
      </w:r>
      <w:r>
        <w:t xml:space="preserve">elke persoon (m/v) die een arbeidsovereenkomst met de werkgever heeft en wiens functie is ingedeeld in een van de functiegroepen als bedoeld in bijlage 2. </w:t>
      </w:r>
    </w:p>
    <w:p w:rsidR="004B0B8C" w:rsidRDefault="004B0B8C">
      <w:pPr>
        <w:tabs>
          <w:tab w:val="left" w:pos="-720"/>
        </w:tabs>
        <w:suppressAutoHyphens/>
        <w:ind w:left="1800" w:hanging="1800"/>
      </w:pPr>
    </w:p>
    <w:p w:rsidR="004B0B8C" w:rsidRDefault="004B0B8C">
      <w:pPr>
        <w:tabs>
          <w:tab w:val="left" w:pos="-720"/>
        </w:tabs>
        <w:suppressAutoHyphens/>
        <w:ind w:left="1800" w:hanging="1800"/>
        <w:rPr>
          <w:i/>
          <w:iCs/>
        </w:rPr>
      </w:pPr>
      <w:r>
        <w:t>d. levenspartner</w:t>
      </w:r>
      <w:r>
        <w:tab/>
      </w:r>
      <w:r w:rsidRPr="00056D15">
        <w:t xml:space="preserve">de </w:t>
      </w:r>
      <w:proofErr w:type="spellStart"/>
      <w:r w:rsidRPr="00056D15">
        <w:t>echtgeno</w:t>
      </w:r>
      <w:proofErr w:type="spellEnd"/>
      <w:r w:rsidRPr="00056D15">
        <w:t>(o)t(e) van de werknemer of de persoon met wie een geregistreerd partnerschap is overeengekomen of de ongehuwde man of vrouw waarmee de werknemer een d</w:t>
      </w:r>
      <w:r w:rsidR="00056D15" w:rsidRPr="00056D15">
        <w:t>uurzame levensrelatie</w:t>
      </w:r>
      <w:r w:rsidRPr="00056D15">
        <w:t xml:space="preserve"> en die als zodanig </w:t>
      </w:r>
      <w:r w:rsidR="00056D15" w:rsidRPr="00056D15">
        <w:t>door</w:t>
      </w:r>
      <w:r w:rsidRPr="00056D15">
        <w:t xml:space="preserve"> de werknemer bekend is gemaakt bij werkgever.</w:t>
      </w:r>
      <w:r w:rsidR="00056D15">
        <w:br/>
      </w:r>
      <w:r w:rsidR="00056D15">
        <w:br/>
        <w:t>Voor het recht op uitkering van een verzekering, partnerpensioen en uitkering bij overlijden (art. 19) dient de duurzame levensrelatie vastgelegd te zijn in een notariële overeenkomst.</w:t>
      </w:r>
    </w:p>
    <w:p w:rsidR="004B0B8C" w:rsidRDefault="004B0B8C">
      <w:pPr>
        <w:pStyle w:val="Koptekst"/>
        <w:tabs>
          <w:tab w:val="clear" w:pos="4153"/>
          <w:tab w:val="clear" w:pos="8306"/>
          <w:tab w:val="left" w:pos="-720"/>
        </w:tabs>
        <w:suppressAutoHyphens/>
      </w:pPr>
    </w:p>
    <w:p w:rsidR="004B0B8C" w:rsidRDefault="004B0B8C">
      <w:pPr>
        <w:tabs>
          <w:tab w:val="left" w:pos="-720"/>
        </w:tabs>
        <w:suppressAutoHyphens/>
        <w:ind w:left="1800" w:hanging="1800"/>
      </w:pPr>
      <w:r>
        <w:t>e. maand</w:t>
      </w:r>
      <w:r>
        <w:tab/>
        <w:t>een kalendermaand.</w:t>
      </w:r>
    </w:p>
    <w:p w:rsidR="004B0B8C" w:rsidRDefault="004B0B8C">
      <w:pPr>
        <w:tabs>
          <w:tab w:val="left" w:pos="-720"/>
        </w:tabs>
        <w:suppressAutoHyphens/>
      </w:pPr>
    </w:p>
    <w:p w:rsidR="004B0B8C" w:rsidRDefault="004B0B8C">
      <w:pPr>
        <w:tabs>
          <w:tab w:val="left" w:pos="-720"/>
        </w:tabs>
        <w:suppressAutoHyphens/>
        <w:ind w:left="1800" w:hanging="1800"/>
      </w:pPr>
      <w:r>
        <w:t>f. week</w:t>
      </w:r>
      <w:r>
        <w:tab/>
        <w:t>een kalenderweek.</w:t>
      </w:r>
    </w:p>
    <w:p w:rsidR="004B0B8C" w:rsidRDefault="004B0B8C">
      <w:pPr>
        <w:tabs>
          <w:tab w:val="left" w:pos="-720"/>
        </w:tabs>
        <w:suppressAutoHyphens/>
      </w:pPr>
    </w:p>
    <w:p w:rsidR="004B0B8C" w:rsidRDefault="004B0B8C">
      <w:pPr>
        <w:tabs>
          <w:tab w:val="left" w:pos="-720"/>
        </w:tabs>
        <w:suppressAutoHyphens/>
        <w:ind w:left="1800" w:hanging="1800"/>
        <w:rPr>
          <w:i/>
          <w:iCs/>
        </w:rPr>
      </w:pPr>
      <w:r>
        <w:t>g. maandsalaris</w:t>
      </w:r>
      <w:r>
        <w:tab/>
        <w:t>het salaris als opgenomen bijlage 3, als vastgesteld op basis van artikel 9 lid 4 en artikel 10</w:t>
      </w:r>
    </w:p>
    <w:p w:rsidR="004B0B8C" w:rsidRDefault="004B0B8C">
      <w:pPr>
        <w:tabs>
          <w:tab w:val="left" w:pos="-720"/>
        </w:tabs>
        <w:suppressAutoHyphens/>
      </w:pPr>
    </w:p>
    <w:p w:rsidR="004B0B8C" w:rsidRDefault="004B0B8C">
      <w:pPr>
        <w:tabs>
          <w:tab w:val="left" w:pos="-720"/>
        </w:tabs>
        <w:suppressAutoHyphens/>
        <w:ind w:left="1800" w:hanging="1800"/>
      </w:pPr>
      <w:r>
        <w:t xml:space="preserve">h. maandinkomen het maandsalaris vermeerderd met de vaste toeslagen, berekend op basis van de artikelen 13 lid 2 sub b en lid 3 sub b. </w:t>
      </w:r>
      <w:r>
        <w:br/>
      </w:r>
    </w:p>
    <w:p w:rsidR="004B0B8C" w:rsidRDefault="004B0B8C">
      <w:pPr>
        <w:tabs>
          <w:tab w:val="left" w:pos="-720"/>
        </w:tabs>
        <w:suppressAutoHyphens/>
        <w:ind w:left="1800" w:hanging="1800"/>
      </w:pPr>
      <w:r>
        <w:t>i. jaarinkomen</w:t>
      </w:r>
      <w:r>
        <w:tab/>
        <w:t>12 x het maandinkomen vermeerderd met de vakantie-uitkering en de eindejaarsuitkering.</w:t>
      </w:r>
    </w:p>
    <w:p w:rsidR="004B0B8C" w:rsidRDefault="004B0B8C">
      <w:pPr>
        <w:pStyle w:val="Koptekst"/>
        <w:tabs>
          <w:tab w:val="clear" w:pos="4153"/>
          <w:tab w:val="clear" w:pos="8306"/>
          <w:tab w:val="left" w:pos="-720"/>
        </w:tabs>
        <w:suppressAutoHyphens/>
      </w:pPr>
    </w:p>
    <w:p w:rsidR="004B0B8C" w:rsidRDefault="004B0B8C">
      <w:pPr>
        <w:tabs>
          <w:tab w:val="left" w:pos="-720"/>
        </w:tabs>
        <w:suppressAutoHyphens/>
        <w:ind w:left="1800" w:hanging="1800"/>
      </w:pPr>
      <w:r>
        <w:t xml:space="preserve">j. basisjaarsalaris 12 maal het maandsalaris.  </w:t>
      </w:r>
    </w:p>
    <w:p w:rsidR="004B0B8C" w:rsidRDefault="004B0B8C">
      <w:pPr>
        <w:tabs>
          <w:tab w:val="left" w:pos="-720"/>
        </w:tabs>
        <w:suppressAutoHyphens/>
        <w:ind w:left="1440" w:hanging="1440"/>
      </w:pPr>
    </w:p>
    <w:p w:rsidR="004B0B8C" w:rsidRDefault="004B0B8C">
      <w:pPr>
        <w:tabs>
          <w:tab w:val="left" w:pos="-720"/>
        </w:tabs>
        <w:suppressAutoHyphens/>
        <w:ind w:left="1800" w:hanging="1800"/>
        <w:rPr>
          <w:i/>
          <w:iCs/>
        </w:rPr>
      </w:pPr>
      <w:r>
        <w:t>k. uurloon</w:t>
      </w:r>
      <w:r>
        <w:tab/>
      </w:r>
      <w:r>
        <w:rPr>
          <w:u w:val="single"/>
        </w:rPr>
        <w:t>maandsalaris</w:t>
      </w:r>
      <w:r>
        <w:br/>
      </w:r>
      <w:r w:rsidR="00C95EE7" w:rsidRPr="00E624C1">
        <w:t>1</w:t>
      </w:r>
      <w:r w:rsidR="00E624C1" w:rsidRPr="00E624C1">
        <w:t>74</w:t>
      </w:r>
      <w:r w:rsidR="00C95EE7" w:rsidRPr="00E624C1">
        <w:t xml:space="preserve"> uur (</w:t>
      </w:r>
      <w:r w:rsidR="00E624C1" w:rsidRPr="00E624C1">
        <w:t>40</w:t>
      </w:r>
      <w:r w:rsidR="00C95EE7" w:rsidRPr="00E624C1">
        <w:t>*52 weken)/12 maanden</w:t>
      </w:r>
      <w:r>
        <w:rPr>
          <w:i/>
          <w:iCs/>
        </w:rPr>
        <w:tab/>
      </w:r>
    </w:p>
    <w:p w:rsidR="004B0B8C" w:rsidRDefault="004B0B8C">
      <w:pPr>
        <w:tabs>
          <w:tab w:val="left" w:pos="-720"/>
        </w:tabs>
        <w:suppressAutoHyphens/>
      </w:pPr>
    </w:p>
    <w:p w:rsidR="004B0B8C" w:rsidRDefault="004B0B8C">
      <w:pPr>
        <w:tabs>
          <w:tab w:val="left" w:pos="-720"/>
        </w:tabs>
        <w:suppressAutoHyphens/>
        <w:ind w:left="1800" w:hanging="1800"/>
      </w:pPr>
      <w:r>
        <w:t>l. buitendienst-</w:t>
      </w:r>
      <w:r>
        <w:rPr>
          <w:i/>
          <w:iCs/>
        </w:rPr>
        <w:t xml:space="preserve"> </w:t>
      </w:r>
      <w:r>
        <w:tab/>
        <w:t>werknemers met de functie van Winkel Account</w:t>
      </w:r>
      <w:r>
        <w:rPr>
          <w:i/>
          <w:iCs/>
        </w:rPr>
        <w:t xml:space="preserve"> </w:t>
      </w:r>
      <w:r>
        <w:t>Manager</w:t>
      </w:r>
    </w:p>
    <w:p w:rsidR="004B0B8C" w:rsidRDefault="004B0B8C">
      <w:pPr>
        <w:tabs>
          <w:tab w:val="left" w:pos="-720"/>
        </w:tabs>
        <w:suppressAutoHyphens/>
        <w:ind w:left="1800" w:hanging="1800"/>
      </w:pPr>
      <w:r>
        <w:t>werknemers</w:t>
      </w:r>
      <w:r>
        <w:rPr>
          <w:i/>
          <w:iCs/>
        </w:rPr>
        <w:t xml:space="preserve"> </w:t>
      </w:r>
      <w:r>
        <w:rPr>
          <w:i/>
          <w:iCs/>
        </w:rPr>
        <w:tab/>
      </w:r>
    </w:p>
    <w:p w:rsidR="004B0B8C" w:rsidRDefault="004B0B8C">
      <w:pPr>
        <w:pStyle w:val="Koptekst"/>
        <w:tabs>
          <w:tab w:val="clear" w:pos="4153"/>
          <w:tab w:val="clear" w:pos="8306"/>
          <w:tab w:val="left" w:pos="-1440"/>
          <w:tab w:val="left" w:pos="-720"/>
        </w:tabs>
        <w:suppressAutoHyphens/>
      </w:pPr>
    </w:p>
    <w:p w:rsidR="004B0B8C" w:rsidRDefault="004B0B8C">
      <w:pPr>
        <w:tabs>
          <w:tab w:val="left" w:pos="-1440"/>
          <w:tab w:val="left" w:pos="-720"/>
        </w:tabs>
        <w:suppressAutoHyphens/>
        <w:ind w:left="1800" w:hanging="1800"/>
      </w:pPr>
      <w:r>
        <w:t>m. deeltijd-</w:t>
      </w:r>
      <w:r>
        <w:tab/>
        <w:t xml:space="preserve">werknemer waarvan de gemiddelde wekelijkse arbeidsduur lager </w:t>
      </w:r>
    </w:p>
    <w:p w:rsidR="004B0B8C" w:rsidRDefault="004B0B8C">
      <w:pPr>
        <w:tabs>
          <w:tab w:val="left" w:pos="-1440"/>
          <w:tab w:val="left" w:pos="-720"/>
        </w:tabs>
        <w:suppressAutoHyphens/>
        <w:ind w:left="1800" w:hanging="1800"/>
      </w:pPr>
      <w:r>
        <w:t xml:space="preserve">werknemer </w:t>
      </w:r>
      <w:r>
        <w:tab/>
        <w:t>is dan de bij deze cao afgesproken normale wekelijkse gemiddelde arbeidsduur.</w:t>
      </w:r>
    </w:p>
    <w:p w:rsidR="004B0B8C" w:rsidRDefault="004B0B8C">
      <w:pPr>
        <w:pStyle w:val="Koptekst"/>
        <w:tabs>
          <w:tab w:val="clear" w:pos="4153"/>
          <w:tab w:val="clear" w:pos="8306"/>
          <w:tab w:val="left" w:pos="-1440"/>
          <w:tab w:val="left" w:pos="-720"/>
        </w:tabs>
        <w:suppressAutoHyphens/>
      </w:pPr>
    </w:p>
    <w:p w:rsidR="004B0B8C" w:rsidRDefault="004B0B8C" w:rsidP="002F7052">
      <w:pPr>
        <w:pStyle w:val="Plattetekst3"/>
      </w:pPr>
      <w:r>
        <w:br w:type="page"/>
      </w:r>
    </w:p>
    <w:p w:rsidR="004B0B8C" w:rsidRPr="00AF046F" w:rsidRDefault="004B0B8C" w:rsidP="00AF046F">
      <w:pPr>
        <w:pStyle w:val="Kop1"/>
        <w:jc w:val="left"/>
      </w:pPr>
      <w:bookmarkStart w:id="44" w:name="_Toc352250353"/>
      <w:r w:rsidRPr="00AF046F">
        <w:lastRenderedPageBreak/>
        <w:t xml:space="preserve">Bijlage </w:t>
      </w:r>
      <w:r w:rsidR="002A665F">
        <w:t>2</w:t>
      </w:r>
      <w:r w:rsidRPr="00AF046F">
        <w:t xml:space="preserve"> Protocolafspraken</w:t>
      </w:r>
      <w:bookmarkEnd w:id="44"/>
    </w:p>
    <w:p w:rsidR="004B0B8C" w:rsidRPr="004226E5" w:rsidRDefault="004B0B8C" w:rsidP="004226E5">
      <w:pPr>
        <w:ind w:left="720" w:hanging="720"/>
      </w:pPr>
    </w:p>
    <w:p w:rsidR="004B0B8C" w:rsidRPr="00525BBA" w:rsidRDefault="00240AB3" w:rsidP="00525BBA">
      <w:pPr>
        <w:numPr>
          <w:ilvl w:val="0"/>
          <w:numId w:val="42"/>
        </w:numPr>
      </w:pPr>
      <w:bookmarkStart w:id="45" w:name="_Toc54581973"/>
      <w:bookmarkStart w:id="46" w:name="_Toc54578596"/>
      <w:r w:rsidRPr="00525BBA">
        <w:t xml:space="preserve">Partijen komen overeen de werkgeversbijdrage rechtstreeks aan </w:t>
      </w:r>
      <w:r w:rsidR="009A3EC3">
        <w:t>werknemersorganisatie</w:t>
      </w:r>
      <w:r w:rsidR="009A3EC3" w:rsidRPr="00525BBA">
        <w:t xml:space="preserve"> </w:t>
      </w:r>
      <w:r w:rsidRPr="00525BBA">
        <w:t>De Unie over te maken.</w:t>
      </w:r>
    </w:p>
    <w:p w:rsidR="00240AB3" w:rsidRPr="004226E5" w:rsidRDefault="00240AB3" w:rsidP="00525BBA">
      <w:pPr>
        <w:ind w:left="360"/>
      </w:pPr>
    </w:p>
    <w:p w:rsidR="00240AB3" w:rsidRDefault="00240AB3" w:rsidP="00525BBA">
      <w:pPr>
        <w:numPr>
          <w:ilvl w:val="0"/>
          <w:numId w:val="42"/>
        </w:numPr>
      </w:pPr>
      <w:r>
        <w:t xml:space="preserve">Partijen zijn overeengekomen gedurende de looptijd van deze </w:t>
      </w:r>
      <w:r w:rsidR="009A3EC3">
        <w:t>cao</w:t>
      </w:r>
      <w:r>
        <w:t>, concrete afspraken te maken voor het voorbereiden en ontwikkelen van levensfase gericht personeelsbeleid.</w:t>
      </w:r>
    </w:p>
    <w:p w:rsidR="00240AB3" w:rsidRDefault="00240AB3" w:rsidP="00525BBA">
      <w:pPr>
        <w:ind w:left="360"/>
      </w:pPr>
    </w:p>
    <w:p w:rsidR="00240AB3" w:rsidRPr="00240AB3" w:rsidRDefault="00240AB3" w:rsidP="00525BBA">
      <w:pPr>
        <w:numPr>
          <w:ilvl w:val="0"/>
          <w:numId w:val="42"/>
        </w:numPr>
      </w:pPr>
      <w:r>
        <w:t xml:space="preserve">Werkgever biedt de werknemer de mogelijkheid tot een fiscaal vriendelijke verrekening van de vakbondscontributie. De werkgever zal hierbij administratief ondersteunend optreden. Er wordt hiervoor een reglement en een aanvraagformulier opgesteld. Om in aanmerking te komen voor deze tegemoetkoming in kosten dient de werknemer zelf het initiatief nemen. </w:t>
      </w:r>
      <w:r w:rsidR="00101A27">
        <w:t xml:space="preserve">Hiervoor dient de werknemer </w:t>
      </w:r>
      <w:r>
        <w:t xml:space="preserve">bewijsstukken ten aanzien van lidmaatschap en betalingsbewijzen </w:t>
      </w:r>
      <w:r w:rsidR="00101A27">
        <w:t>te overleggen. Deze inhouding is niet pensioengevend.</w:t>
      </w:r>
    </w:p>
    <w:p w:rsidR="00101A27" w:rsidRDefault="00101A27" w:rsidP="00525BBA">
      <w:pPr>
        <w:ind w:left="360"/>
      </w:pPr>
    </w:p>
    <w:p w:rsidR="00101A27" w:rsidRPr="00101A27" w:rsidRDefault="00101A27" w:rsidP="00525BBA">
      <w:pPr>
        <w:numPr>
          <w:ilvl w:val="0"/>
          <w:numId w:val="42"/>
        </w:numPr>
      </w:pPr>
      <w:r w:rsidRPr="00525BBA">
        <w:t xml:space="preserve">Door werkgever wordt een collectieve </w:t>
      </w:r>
      <w:r w:rsidR="00426414">
        <w:t xml:space="preserve">aanvullende </w:t>
      </w:r>
      <w:r w:rsidRPr="00525BBA">
        <w:t>WGA verzekering afgesloten. De werknemersbijdrage in de premie van deze verzekering bedraagt 1</w:t>
      </w:r>
      <w:r w:rsidR="00C47458" w:rsidRPr="00525BBA">
        <w:t>.01</w:t>
      </w:r>
      <w:r w:rsidRPr="00525BBA">
        <w:t>%. Deze bijdrage wordt bruto op het inkomen van de werknemer ingehouden.</w:t>
      </w:r>
    </w:p>
    <w:p w:rsidR="002B46B2" w:rsidRPr="00D93B58" w:rsidRDefault="002B46B2" w:rsidP="00D93B58"/>
    <w:p w:rsidR="002B46B2" w:rsidRDefault="002B46B2" w:rsidP="002B46B2"/>
    <w:p w:rsidR="004B0B8C" w:rsidRPr="00AF046F" w:rsidRDefault="005C7F80" w:rsidP="00AF046F">
      <w:pPr>
        <w:pStyle w:val="Kop1"/>
        <w:jc w:val="left"/>
      </w:pPr>
      <w:r>
        <w:br w:type="page"/>
      </w:r>
      <w:bookmarkStart w:id="47" w:name="_Toc352250354"/>
      <w:r w:rsidR="004B0B8C" w:rsidRPr="00AF046F">
        <w:lastRenderedPageBreak/>
        <w:t xml:space="preserve">Bijlage </w:t>
      </w:r>
      <w:r w:rsidR="002A665F">
        <w:t>3</w:t>
      </w:r>
      <w:r w:rsidR="004B0B8C" w:rsidRPr="00AF046F">
        <w:t xml:space="preserve"> Overgangsbepalingen arbeidsduur</w:t>
      </w:r>
      <w:bookmarkEnd w:id="45"/>
      <w:bookmarkEnd w:id="47"/>
    </w:p>
    <w:p w:rsidR="004B0B8C" w:rsidRDefault="004B0B8C" w:rsidP="00D93B58"/>
    <w:p w:rsidR="004B0B8C" w:rsidRDefault="004B0B8C">
      <w:r>
        <w:t>behorend bij artikel 7</w:t>
      </w:r>
      <w:bookmarkEnd w:id="46"/>
    </w:p>
    <w:p w:rsidR="004B0B8C" w:rsidRDefault="004B0B8C">
      <w:pPr>
        <w:pStyle w:val="Inhopg1"/>
      </w:pPr>
    </w:p>
    <w:p w:rsidR="004B0B8C" w:rsidRDefault="004B0B8C">
      <w:r>
        <w:t>Overgangsregeling voor werknemers in dienst vóór 31/03/2002 en werknemers waar vóór 31/03/2002 een arbeidsovereenkomst is getekend inzake een indiensttreding na 31/03/2002.</w:t>
      </w:r>
    </w:p>
    <w:p w:rsidR="004B0B8C" w:rsidRDefault="004B0B8C"/>
    <w:p w:rsidR="004B0B8C" w:rsidRDefault="004B0B8C">
      <w:r>
        <w:t xml:space="preserve">De bruto arbeidsduur bedraagt gemiddeld 40 uur per week. Deze normale arbeidsduur heeft een bruto karakter en kan zijn samengesteld uit (een combinatie van) netto gewerkte uren en doorbetaalde tijd zoals ADV, vakantie, bijzonder verlof e.d. Met ingang vanaf 01/01/2002 bedraagt op jaarbasis de gemiddelde arbeidsduur per week </w:t>
      </w:r>
      <w:r w:rsidRPr="00D43C98">
        <w:t>36.5 uur.</w:t>
      </w:r>
    </w:p>
    <w:p w:rsidR="00101A27" w:rsidRDefault="00101A27"/>
    <w:p w:rsidR="004B0B8C" w:rsidRDefault="004B0B8C">
      <w:r>
        <w:t>De netto arbeidsduurverkort</w:t>
      </w:r>
      <w:r w:rsidR="00D43C98">
        <w:t xml:space="preserve">ing van 8.75% vanaf 01/01/2002 </w:t>
      </w:r>
      <w:r>
        <w:t xml:space="preserve">heeft een omvang van 160 uren per kalenderjaar. Voor deeltijdwerknemers wordt de arbeidsduurverkorting naar evenredigheid vastgesteld. </w:t>
      </w:r>
    </w:p>
    <w:p w:rsidR="00101A27" w:rsidRDefault="00101A27"/>
    <w:p w:rsidR="004B0B8C" w:rsidRDefault="004B0B8C">
      <w:r>
        <w:t xml:space="preserve">Voor de berekening van het aantal </w:t>
      </w:r>
      <w:proofErr w:type="spellStart"/>
      <w:r>
        <w:t>ADV-dagen</w:t>
      </w:r>
      <w:proofErr w:type="spellEnd"/>
      <w:r>
        <w:t xml:space="preserve"> wordt het kalenderjaar als referentiebasis genomen.</w:t>
      </w:r>
    </w:p>
    <w:p w:rsidR="004B0B8C" w:rsidRDefault="00F34CC5">
      <w:r>
        <w:t xml:space="preserve">Planning </w:t>
      </w:r>
      <w:r w:rsidR="004B0B8C">
        <w:t>van ADV wordt door de afdelingsleiding na overleg met de betrokken werknemers in een jaarrooster ingepland.</w:t>
      </w:r>
    </w:p>
    <w:p w:rsidR="004B0B8C" w:rsidRDefault="004B0B8C" w:rsidP="00AF046F">
      <w:pPr>
        <w:pStyle w:val="Kop1"/>
        <w:jc w:val="left"/>
        <w:rPr>
          <w:b w:val="0"/>
          <w:bCs w:val="0"/>
          <w:i/>
          <w:iCs/>
        </w:rPr>
      </w:pPr>
      <w:bookmarkStart w:id="48" w:name="_Toc54581975"/>
      <w:r>
        <w:rPr>
          <w:i/>
          <w:iCs/>
        </w:rPr>
        <w:br w:type="page"/>
      </w:r>
      <w:bookmarkStart w:id="49" w:name="_Toc352250355"/>
      <w:r w:rsidRPr="00AF046F">
        <w:lastRenderedPageBreak/>
        <w:t xml:space="preserve">Bijlage </w:t>
      </w:r>
      <w:r w:rsidR="002A665F">
        <w:t>4</w:t>
      </w:r>
      <w:r w:rsidRPr="00AF046F">
        <w:t xml:space="preserve"> Beroepsprocedure functiewaardering</w:t>
      </w:r>
      <w:bookmarkEnd w:id="48"/>
      <w:bookmarkEnd w:id="49"/>
    </w:p>
    <w:p w:rsidR="004B0B8C" w:rsidRDefault="004B0B8C" w:rsidP="00D93B58">
      <w:pPr>
        <w:rPr>
          <w:i/>
          <w:iCs/>
        </w:rPr>
      </w:pPr>
    </w:p>
    <w:p w:rsidR="004B0B8C" w:rsidRDefault="004B0B8C">
      <w:r>
        <w:t>behorend bij artikel 9</w:t>
      </w:r>
    </w:p>
    <w:p w:rsidR="002C624C" w:rsidRDefault="002C624C" w:rsidP="002C624C"/>
    <w:p w:rsidR="002C624C" w:rsidRDefault="002C624C" w:rsidP="002C624C">
      <w:pPr>
        <w:tabs>
          <w:tab w:val="left" w:pos="-1440"/>
          <w:tab w:val="left" w:pos="-720"/>
          <w:tab w:val="left" w:pos="0"/>
          <w:tab w:val="left" w:pos="418"/>
          <w:tab w:val="left" w:pos="720"/>
        </w:tabs>
        <w:rPr>
          <w:b/>
          <w:bCs/>
          <w:spacing w:val="-2"/>
        </w:rPr>
      </w:pPr>
      <w:r>
        <w:rPr>
          <w:b/>
          <w:bCs/>
          <w:spacing w:val="-2"/>
        </w:rPr>
        <w:t>1. Inleiding</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 xml:space="preserve">Deze procedure maakt deel uit van de </w:t>
      </w:r>
      <w:r w:rsidR="009A3EC3">
        <w:rPr>
          <w:spacing w:val="-2"/>
        </w:rPr>
        <w:t xml:space="preserve">cao </w:t>
      </w:r>
      <w:r>
        <w:rPr>
          <w:spacing w:val="-2"/>
        </w:rPr>
        <w:t xml:space="preserve">van </w:t>
      </w:r>
      <w:r w:rsidRPr="00D97D57">
        <w:rPr>
          <w:spacing w:val="-2"/>
        </w:rPr>
        <w:t>Imperial Tobacco</w:t>
      </w:r>
      <w:r>
        <w:rPr>
          <w:spacing w:val="-2"/>
        </w:rPr>
        <w:t xml:space="preserve"> Nederland (ITN) en heeft betrekking op het functiewaarderingssysteem van ITN. Het functiewaarderingssysteem is gebaseerd op de HAY-methode.</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In deze procedure is vastgelegd waartegen en op welke wijze bezwaar kan worden gemaakt. Eventueel bezwaar zal met inachtneming van de HAY-methode beoordeeld worden.</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b/>
          <w:bCs/>
          <w:spacing w:val="-2"/>
        </w:rPr>
      </w:pPr>
      <w:r>
        <w:rPr>
          <w:b/>
          <w:bCs/>
          <w:spacing w:val="-2"/>
        </w:rPr>
        <w:t>2. Waartegen kun je bezwaar maken?</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Je kunt bezwaar maken tegen de indeling van je functie, zoals bijvoorbeeld:</w:t>
      </w:r>
    </w:p>
    <w:p w:rsidR="002C624C" w:rsidRDefault="002C624C" w:rsidP="002C624C">
      <w:pPr>
        <w:numPr>
          <w:ilvl w:val="0"/>
          <w:numId w:val="4"/>
        </w:numPr>
        <w:tabs>
          <w:tab w:val="left" w:pos="-1440"/>
          <w:tab w:val="left" w:pos="-720"/>
          <w:tab w:val="left" w:pos="0"/>
          <w:tab w:val="left" w:pos="418"/>
        </w:tabs>
        <w:rPr>
          <w:spacing w:val="-2"/>
        </w:rPr>
      </w:pPr>
      <w:r>
        <w:rPr>
          <w:spacing w:val="-2"/>
        </w:rPr>
        <w:t>Een hernieuwde waardering van je functie</w:t>
      </w:r>
    </w:p>
    <w:p w:rsidR="002C624C" w:rsidRDefault="002C624C" w:rsidP="002C624C">
      <w:pPr>
        <w:numPr>
          <w:ilvl w:val="0"/>
          <w:numId w:val="4"/>
        </w:numPr>
        <w:tabs>
          <w:tab w:val="left" w:pos="-1440"/>
          <w:tab w:val="left" w:pos="-720"/>
          <w:tab w:val="left" w:pos="0"/>
          <w:tab w:val="left" w:pos="418"/>
        </w:tabs>
        <w:rPr>
          <w:spacing w:val="-2"/>
        </w:rPr>
      </w:pPr>
      <w:r>
        <w:rPr>
          <w:spacing w:val="-2"/>
        </w:rPr>
        <w:t>Wanneer je van menig bent dat je functie een substantiële verandering heeft ondergaan</w:t>
      </w:r>
    </w:p>
    <w:p w:rsidR="002C624C" w:rsidRDefault="002C624C" w:rsidP="002C624C">
      <w:pPr>
        <w:numPr>
          <w:ilvl w:val="0"/>
          <w:numId w:val="4"/>
        </w:numPr>
        <w:tabs>
          <w:tab w:val="left" w:pos="-1440"/>
          <w:tab w:val="left" w:pos="-720"/>
          <w:tab w:val="left" w:pos="0"/>
          <w:tab w:val="left" w:pos="418"/>
        </w:tabs>
        <w:rPr>
          <w:spacing w:val="-2"/>
        </w:rPr>
      </w:pPr>
      <w:r>
        <w:rPr>
          <w:spacing w:val="-2"/>
        </w:rPr>
        <w:t>De waardering respectievelijk de indeling niet overeenstemt met gevoelens daarover</w:t>
      </w:r>
    </w:p>
    <w:p w:rsidR="002C624C" w:rsidRDefault="002C624C" w:rsidP="002C624C">
      <w:pPr>
        <w:numPr>
          <w:ilvl w:val="0"/>
          <w:numId w:val="4"/>
        </w:numPr>
        <w:tabs>
          <w:tab w:val="left" w:pos="-1440"/>
          <w:tab w:val="left" w:pos="-720"/>
          <w:tab w:val="left" w:pos="0"/>
          <w:tab w:val="left" w:pos="418"/>
        </w:tabs>
        <w:rPr>
          <w:spacing w:val="-2"/>
        </w:rPr>
      </w:pPr>
      <w:r>
        <w:rPr>
          <w:spacing w:val="-2"/>
        </w:rPr>
        <w:t>Alle overige situaties</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ind w:left="418" w:hanging="418"/>
        <w:rPr>
          <w:b/>
          <w:bCs/>
          <w:spacing w:val="-2"/>
        </w:rPr>
      </w:pPr>
      <w:r>
        <w:rPr>
          <w:b/>
          <w:bCs/>
          <w:spacing w:val="-2"/>
        </w:rPr>
        <w:t>3. Wanneer kun je bezwaar maken?</w:t>
      </w:r>
    </w:p>
    <w:p w:rsidR="002C624C" w:rsidRDefault="002C624C" w:rsidP="002C624C">
      <w:pPr>
        <w:tabs>
          <w:tab w:val="left" w:pos="-1440"/>
          <w:tab w:val="left" w:pos="-720"/>
          <w:tab w:val="left" w:pos="0"/>
          <w:tab w:val="left" w:pos="418"/>
          <w:tab w:val="left" w:pos="720"/>
        </w:tabs>
        <w:ind w:left="418" w:hanging="418"/>
        <w:rPr>
          <w:b/>
          <w:bCs/>
          <w:spacing w:val="-2"/>
        </w:rPr>
      </w:pPr>
    </w:p>
    <w:p w:rsidR="002C624C" w:rsidRDefault="002C624C" w:rsidP="002C624C">
      <w:pPr>
        <w:tabs>
          <w:tab w:val="left" w:pos="-1440"/>
          <w:tab w:val="left" w:pos="-720"/>
          <w:tab w:val="left" w:pos="0"/>
          <w:tab w:val="left" w:pos="418"/>
          <w:tab w:val="left" w:pos="720"/>
        </w:tabs>
        <w:rPr>
          <w:spacing w:val="-2"/>
        </w:rPr>
      </w:pPr>
      <w:r>
        <w:rPr>
          <w:spacing w:val="-2"/>
        </w:rPr>
        <w:t xml:space="preserve">Bezwaar termijnen: </w:t>
      </w:r>
    </w:p>
    <w:p w:rsidR="002C624C" w:rsidRDefault="002C624C" w:rsidP="002C624C">
      <w:pPr>
        <w:numPr>
          <w:ilvl w:val="0"/>
          <w:numId w:val="5"/>
        </w:numPr>
        <w:tabs>
          <w:tab w:val="left" w:pos="-1440"/>
          <w:tab w:val="left" w:pos="-720"/>
          <w:tab w:val="left" w:pos="0"/>
          <w:tab w:val="left" w:pos="418"/>
        </w:tabs>
        <w:rPr>
          <w:spacing w:val="-2"/>
        </w:rPr>
      </w:pPr>
      <w:r>
        <w:rPr>
          <w:spacing w:val="-2"/>
        </w:rPr>
        <w:t>Bij een hernieuwde waardering van een functie zoals vastgelegd tijdens het functiewaarderingsonderzoek, kan binnen 1 maand na de schriftelijke bevestiging van de indeling een bezwaar worden ingediend</w:t>
      </w:r>
    </w:p>
    <w:p w:rsidR="002C624C" w:rsidRDefault="002C624C" w:rsidP="002C624C">
      <w:pPr>
        <w:numPr>
          <w:ilvl w:val="0"/>
          <w:numId w:val="5"/>
        </w:numPr>
        <w:tabs>
          <w:tab w:val="left" w:pos="-1440"/>
          <w:tab w:val="left" w:pos="-720"/>
          <w:tab w:val="left" w:pos="0"/>
          <w:tab w:val="left" w:pos="418"/>
        </w:tabs>
        <w:rPr>
          <w:spacing w:val="-2"/>
        </w:rPr>
      </w:pPr>
      <w:r>
        <w:rPr>
          <w:spacing w:val="-2"/>
        </w:rPr>
        <w:t>In alle overige gevallen is geen termijn gesteld</w:t>
      </w:r>
    </w:p>
    <w:p w:rsidR="002C624C" w:rsidRDefault="002C624C" w:rsidP="002C624C">
      <w:pPr>
        <w:tabs>
          <w:tab w:val="left" w:pos="-1440"/>
          <w:tab w:val="left" w:pos="-720"/>
          <w:tab w:val="left" w:pos="0"/>
          <w:tab w:val="left" w:pos="418"/>
          <w:tab w:val="left" w:pos="720"/>
        </w:tabs>
        <w:ind w:left="418" w:hanging="418"/>
        <w:rPr>
          <w:b/>
          <w:bCs/>
          <w:spacing w:val="-2"/>
        </w:rPr>
      </w:pPr>
    </w:p>
    <w:p w:rsidR="002C624C" w:rsidRDefault="002C624C" w:rsidP="002C624C">
      <w:pPr>
        <w:tabs>
          <w:tab w:val="left" w:pos="-1440"/>
          <w:tab w:val="left" w:pos="-720"/>
          <w:tab w:val="left" w:pos="0"/>
          <w:tab w:val="left" w:pos="418"/>
          <w:tab w:val="left" w:pos="720"/>
        </w:tabs>
        <w:ind w:left="418" w:hanging="418"/>
        <w:rPr>
          <w:b/>
          <w:bCs/>
          <w:spacing w:val="-2"/>
        </w:rPr>
      </w:pPr>
      <w:r>
        <w:rPr>
          <w:b/>
          <w:bCs/>
          <w:spacing w:val="-2"/>
        </w:rPr>
        <w:t>4. Hoe kun je bezwaar maken?</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Het bezwaar kan de volgende fasen doorlopen:</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u w:val="single"/>
        </w:rPr>
        <w:t>Bezwaarfase 1</w:t>
      </w:r>
      <w:r>
        <w:rPr>
          <w:spacing w:val="-2"/>
        </w:rPr>
        <w:t xml:space="preserve">: In deze fase maakt de </w:t>
      </w:r>
      <w:r w:rsidR="009A3EC3">
        <w:rPr>
          <w:spacing w:val="-2"/>
        </w:rPr>
        <w:t xml:space="preserve">werknemer </w:t>
      </w:r>
      <w:r>
        <w:rPr>
          <w:spacing w:val="-2"/>
        </w:rPr>
        <w:t>schriftelijk (per mail) bezwaar bij zijn directe leidinggevende en geeft daarbij een onderbouwing van zijn bezwaar.</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 xml:space="preserve">Binnen twee weken na ontvangst van het bezwaar dient er een gesprek plaats te vinden tussen leidinggevende en </w:t>
      </w:r>
      <w:r w:rsidR="009A3EC3">
        <w:rPr>
          <w:spacing w:val="-2"/>
        </w:rPr>
        <w:t>werknemer</w:t>
      </w:r>
      <w:r>
        <w:rPr>
          <w:spacing w:val="-2"/>
        </w:rPr>
        <w:t>.</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 xml:space="preserve">De schriftelijke weergave van het gespreksresultaat dient binnen een maand na ontvangst van het bezwaarschrift plaats te vinden. </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s>
        <w:ind w:hanging="418"/>
        <w:rPr>
          <w:spacing w:val="-2"/>
        </w:rPr>
      </w:pPr>
      <w:r>
        <w:rPr>
          <w:spacing w:val="-2"/>
        </w:rPr>
        <w:tab/>
        <w:t xml:space="preserve">Indien de </w:t>
      </w:r>
      <w:r w:rsidR="009A3EC3">
        <w:rPr>
          <w:spacing w:val="-2"/>
        </w:rPr>
        <w:t>werknemer</w:t>
      </w:r>
      <w:r>
        <w:rPr>
          <w:spacing w:val="-2"/>
        </w:rPr>
        <w:t xml:space="preserve"> alsnog akkoord gaat met het resultaat wordt dit schriftelijk meegedeeld aan Human Resources.</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 xml:space="preserve">Indien de </w:t>
      </w:r>
      <w:r w:rsidR="009A3EC3">
        <w:rPr>
          <w:spacing w:val="-2"/>
        </w:rPr>
        <w:t>werknemer</w:t>
      </w:r>
      <w:r>
        <w:rPr>
          <w:spacing w:val="-2"/>
        </w:rPr>
        <w:t xml:space="preserve"> niet akkoord gaat met het resultaat heeft hij de mogelijkheid om, binnen 2 maanden na de schriftelijke weergave van het gesprek, bezwaarfase 2 in te gaan.</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u w:val="single"/>
        </w:rPr>
        <w:t>Bezwaarfase 2</w:t>
      </w:r>
      <w:r>
        <w:rPr>
          <w:spacing w:val="-2"/>
        </w:rPr>
        <w:t xml:space="preserve">: in deze fase dient de </w:t>
      </w:r>
      <w:r w:rsidR="009A3EC3">
        <w:rPr>
          <w:spacing w:val="-2"/>
        </w:rPr>
        <w:t>werknemer</w:t>
      </w:r>
      <w:r>
        <w:rPr>
          <w:spacing w:val="-2"/>
        </w:rPr>
        <w:t xml:space="preserve"> binnen 2 maanden na de schriftelijke weergave schriftelijk een bezwaar bij de Human Resources Manager in te dienen tegen de functiewaardering. Dit bezwaar dient de bedenkingen aan te geven en argumenten te bevatten waarop het bezwaar is gebaseerd. Eventueel kan de mening van de direct leidinggevende toegevoegd worden.</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De Human Resources Manager stelt op dat moment een tijdelijke Bezwarencommissie in.</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De Bezwarencommissie dient te bestaan uit 3 leden:</w:t>
      </w:r>
    </w:p>
    <w:p w:rsidR="002C624C" w:rsidRDefault="002C624C" w:rsidP="002C624C">
      <w:pPr>
        <w:numPr>
          <w:ilvl w:val="0"/>
          <w:numId w:val="3"/>
        </w:numPr>
        <w:tabs>
          <w:tab w:val="left" w:pos="-1440"/>
          <w:tab w:val="left" w:pos="-720"/>
          <w:tab w:val="left" w:pos="0"/>
          <w:tab w:val="left" w:pos="418"/>
        </w:tabs>
        <w:rPr>
          <w:spacing w:val="-2"/>
        </w:rPr>
      </w:pPr>
      <w:r>
        <w:rPr>
          <w:spacing w:val="-2"/>
        </w:rPr>
        <w:t xml:space="preserve">vertegenwoordiging van de </w:t>
      </w:r>
      <w:r w:rsidR="009A3EC3">
        <w:rPr>
          <w:spacing w:val="-2"/>
        </w:rPr>
        <w:t>ondernemingsraad</w:t>
      </w:r>
    </w:p>
    <w:p w:rsidR="002C624C" w:rsidRDefault="002C624C" w:rsidP="002C624C">
      <w:pPr>
        <w:numPr>
          <w:ilvl w:val="0"/>
          <w:numId w:val="3"/>
        </w:numPr>
        <w:tabs>
          <w:tab w:val="left" w:pos="-1440"/>
          <w:tab w:val="left" w:pos="-720"/>
          <w:tab w:val="left" w:pos="0"/>
          <w:tab w:val="left" w:pos="418"/>
        </w:tabs>
        <w:rPr>
          <w:spacing w:val="-2"/>
        </w:rPr>
      </w:pPr>
      <w:r>
        <w:rPr>
          <w:spacing w:val="-2"/>
        </w:rPr>
        <w:t>de afdeling Human Resources Manager</w:t>
      </w:r>
    </w:p>
    <w:p w:rsidR="002C624C" w:rsidRDefault="002C624C" w:rsidP="002C624C">
      <w:pPr>
        <w:numPr>
          <w:ilvl w:val="0"/>
          <w:numId w:val="3"/>
        </w:numPr>
        <w:tabs>
          <w:tab w:val="left" w:pos="-1440"/>
          <w:tab w:val="left" w:pos="-720"/>
          <w:tab w:val="left" w:pos="0"/>
          <w:tab w:val="left" w:pos="418"/>
        </w:tabs>
        <w:rPr>
          <w:spacing w:val="-2"/>
        </w:rPr>
      </w:pPr>
      <w:r>
        <w:rPr>
          <w:spacing w:val="-2"/>
        </w:rPr>
        <w:t xml:space="preserve">Management team lid, niet-zijnde het MT lid van de afdeling/divisie waaronder de </w:t>
      </w:r>
      <w:proofErr w:type="spellStart"/>
      <w:r>
        <w:rPr>
          <w:spacing w:val="-2"/>
        </w:rPr>
        <w:t>bezwaarmakende</w:t>
      </w:r>
      <w:proofErr w:type="spellEnd"/>
      <w:r>
        <w:rPr>
          <w:spacing w:val="-2"/>
        </w:rPr>
        <w:t xml:space="preserve"> </w:t>
      </w:r>
      <w:r w:rsidR="009A3EC3">
        <w:rPr>
          <w:spacing w:val="-2"/>
        </w:rPr>
        <w:t>werknemer</w:t>
      </w:r>
      <w:r>
        <w:rPr>
          <w:spacing w:val="-2"/>
        </w:rPr>
        <w:t xml:space="preserve"> onder valt</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 xml:space="preserve">Indien de </w:t>
      </w:r>
      <w:r w:rsidR="009A3EC3">
        <w:rPr>
          <w:spacing w:val="-2"/>
        </w:rPr>
        <w:t>werknemer</w:t>
      </w:r>
      <w:r>
        <w:rPr>
          <w:spacing w:val="-2"/>
        </w:rPr>
        <w:t xml:space="preserve"> dit wenst, bestaat er de mogelijkheid om het bezwaar mondeling toe te lichten aan de Bezwarencommissie. De Bezwarencommissie neemt de mondelinge en schriftelijke motivatie in overweging. </w:t>
      </w:r>
    </w:p>
    <w:p w:rsidR="002C624C" w:rsidRDefault="002C624C" w:rsidP="002C624C">
      <w:pPr>
        <w:tabs>
          <w:tab w:val="left" w:pos="-1440"/>
          <w:tab w:val="left" w:pos="-720"/>
          <w:tab w:val="left" w:pos="0"/>
          <w:tab w:val="left" w:pos="418"/>
          <w:tab w:val="left" w:pos="720"/>
        </w:tabs>
        <w:rPr>
          <w:spacing w:val="-2"/>
        </w:rPr>
      </w:pPr>
    </w:p>
    <w:p w:rsidR="002C624C" w:rsidRDefault="002C624C" w:rsidP="002C624C">
      <w:pPr>
        <w:tabs>
          <w:tab w:val="left" w:pos="-1440"/>
          <w:tab w:val="left" w:pos="-720"/>
          <w:tab w:val="left" w:pos="0"/>
          <w:tab w:val="left" w:pos="418"/>
          <w:tab w:val="left" w:pos="720"/>
        </w:tabs>
        <w:rPr>
          <w:spacing w:val="-2"/>
        </w:rPr>
      </w:pPr>
      <w:r>
        <w:rPr>
          <w:spacing w:val="-2"/>
        </w:rPr>
        <w:t>De Bezwarencommissie heeft de bevoegdheid een van de volgende besluiten te nemen:</w:t>
      </w:r>
    </w:p>
    <w:p w:rsidR="002C624C" w:rsidRDefault="002C624C" w:rsidP="002C624C">
      <w:pPr>
        <w:numPr>
          <w:ilvl w:val="0"/>
          <w:numId w:val="6"/>
        </w:numPr>
        <w:tabs>
          <w:tab w:val="left" w:pos="-1440"/>
          <w:tab w:val="left" w:pos="-720"/>
          <w:tab w:val="left" w:pos="0"/>
          <w:tab w:val="left" w:pos="418"/>
        </w:tabs>
        <w:rPr>
          <w:spacing w:val="-2"/>
        </w:rPr>
      </w:pPr>
      <w:r>
        <w:rPr>
          <w:spacing w:val="-2"/>
        </w:rPr>
        <w:t>Bezwaar ongegrond verklaren (inclusief de motivatie)</w:t>
      </w:r>
    </w:p>
    <w:p w:rsidR="002C624C" w:rsidRDefault="002C624C" w:rsidP="002C624C">
      <w:pPr>
        <w:numPr>
          <w:ilvl w:val="0"/>
          <w:numId w:val="6"/>
        </w:numPr>
        <w:tabs>
          <w:tab w:val="left" w:pos="-1440"/>
          <w:tab w:val="left" w:pos="-720"/>
          <w:tab w:val="left" w:pos="0"/>
          <w:tab w:val="left" w:pos="418"/>
        </w:tabs>
        <w:rPr>
          <w:spacing w:val="-2"/>
        </w:rPr>
      </w:pPr>
      <w:r>
        <w:rPr>
          <w:spacing w:val="-2"/>
        </w:rPr>
        <w:t>Het ingediende bezwaar nader te onderzoeken. De Bezwarencommissie verzoekt HAY Consultants een nader onderzoek in te stellen. HAY Consultants stuurt de resultaten van het onderzoek rechtstreeks aan de Bezwarencommissie.</w:t>
      </w:r>
    </w:p>
    <w:p w:rsidR="002C624C" w:rsidRDefault="002C624C" w:rsidP="002C624C">
      <w:pPr>
        <w:tabs>
          <w:tab w:val="left" w:pos="-1440"/>
          <w:tab w:val="left" w:pos="-720"/>
          <w:tab w:val="left" w:pos="0"/>
          <w:tab w:val="left" w:pos="418"/>
          <w:tab w:val="left" w:pos="720"/>
        </w:tabs>
        <w:rPr>
          <w:spacing w:val="-2"/>
        </w:rPr>
      </w:pPr>
      <w:r>
        <w:rPr>
          <w:spacing w:val="-2"/>
        </w:rPr>
        <w:br/>
        <w:t xml:space="preserve">Het besluit van de Bezwarencommissie zal allereerst door de hele Bezwaarcommissie mondeling met de </w:t>
      </w:r>
      <w:r w:rsidR="009A3EC3">
        <w:rPr>
          <w:spacing w:val="-2"/>
        </w:rPr>
        <w:t>werknemer</w:t>
      </w:r>
      <w:r>
        <w:rPr>
          <w:spacing w:val="-2"/>
        </w:rPr>
        <w:t xml:space="preserve"> worden besproken. Het is de keuze van de </w:t>
      </w:r>
      <w:r w:rsidR="009A3EC3">
        <w:rPr>
          <w:spacing w:val="-2"/>
        </w:rPr>
        <w:t>werknemer</w:t>
      </w:r>
      <w:r>
        <w:rPr>
          <w:spacing w:val="-2"/>
        </w:rPr>
        <w:t xml:space="preserve"> of de direct leidinggevende hierbij aanwezig zal zijn. Het definitieve besluit, inclusief de motivering, wordt schriftelijk aan </w:t>
      </w:r>
      <w:r w:rsidR="009A3EC3">
        <w:rPr>
          <w:spacing w:val="-2"/>
        </w:rPr>
        <w:t>werknemer</w:t>
      </w:r>
      <w:r>
        <w:rPr>
          <w:spacing w:val="-2"/>
        </w:rPr>
        <w:t xml:space="preserve"> bevestigd. De direct leidinggevende en de afdeling Human Resources ontvangen hiervan een afschrift.</w:t>
      </w:r>
      <w:r>
        <w:rPr>
          <w:spacing w:val="-2"/>
        </w:rPr>
        <w:br/>
      </w:r>
    </w:p>
    <w:p w:rsidR="002C624C" w:rsidRDefault="002C624C" w:rsidP="002C624C">
      <w:pPr>
        <w:tabs>
          <w:tab w:val="left" w:pos="-1440"/>
          <w:tab w:val="left" w:pos="-720"/>
          <w:tab w:val="left" w:pos="0"/>
          <w:tab w:val="left" w:pos="418"/>
          <w:tab w:val="left" w:pos="720"/>
        </w:tabs>
        <w:rPr>
          <w:spacing w:val="-2"/>
        </w:rPr>
      </w:pPr>
      <w:r>
        <w:rPr>
          <w:spacing w:val="-2"/>
        </w:rPr>
        <w:t>De afhandeling van de bezwaarprocedure dient binnen drie maanden na het indienen van het bezwaar bij de Human Resources Manager (bezwaarfase 2) plaats te vinden.</w:t>
      </w:r>
    </w:p>
    <w:p w:rsidR="00F34CC5" w:rsidRDefault="00F34CC5" w:rsidP="00D93B58">
      <w:pPr>
        <w:tabs>
          <w:tab w:val="left" w:pos="-1440"/>
          <w:tab w:val="left" w:pos="-720"/>
          <w:tab w:val="left" w:pos="0"/>
          <w:tab w:val="left" w:pos="418"/>
          <w:tab w:val="left" w:pos="720"/>
        </w:tabs>
        <w:rPr>
          <w:spacing w:val="-2"/>
        </w:rPr>
      </w:pPr>
    </w:p>
    <w:p w:rsidR="00101A27" w:rsidRDefault="005C7F80">
      <w:pPr>
        <w:tabs>
          <w:tab w:val="left" w:pos="-720"/>
        </w:tabs>
        <w:suppressAutoHyphens/>
        <w:ind w:left="720" w:hanging="720"/>
      </w:pPr>
      <w:r>
        <w:br w:type="page"/>
      </w:r>
      <w:r w:rsidR="0015715C" w:rsidRPr="00AF046F" w:rsidDel="0015715C">
        <w:lastRenderedPageBreak/>
        <w:t xml:space="preserve"> </w:t>
      </w:r>
    </w:p>
    <w:p w:rsidR="00597D8A" w:rsidRPr="00AF046F" w:rsidRDefault="00597D8A" w:rsidP="00AF046F">
      <w:pPr>
        <w:pStyle w:val="Kop1"/>
        <w:jc w:val="left"/>
      </w:pPr>
      <w:bookmarkStart w:id="50" w:name="_Toc352250356"/>
      <w:r w:rsidRPr="00AF046F">
        <w:t xml:space="preserve">Bijlage </w:t>
      </w:r>
      <w:r w:rsidR="002A665F">
        <w:t>5</w:t>
      </w:r>
      <w:r w:rsidR="00E26166" w:rsidRPr="00AF046F">
        <w:t>B</w:t>
      </w:r>
      <w:r w:rsidRPr="00AF046F">
        <w:t xml:space="preserve"> </w:t>
      </w:r>
      <w:r w:rsidR="00E26166" w:rsidRPr="00AF046F">
        <w:t>Pensioenafspraken</w:t>
      </w:r>
      <w:bookmarkEnd w:id="50"/>
      <w:r w:rsidR="00E26166" w:rsidRPr="00AF046F">
        <w:t xml:space="preserve"> </w:t>
      </w:r>
    </w:p>
    <w:p w:rsidR="00597D8A" w:rsidRDefault="00597D8A" w:rsidP="00D93B58">
      <w:pPr>
        <w:tabs>
          <w:tab w:val="left" w:pos="-720"/>
        </w:tabs>
        <w:suppressAutoHyphens/>
        <w:ind w:left="720" w:hanging="720"/>
        <w:rPr>
          <w:i/>
          <w:iCs/>
        </w:rPr>
      </w:pPr>
    </w:p>
    <w:p w:rsidR="008F2D7F" w:rsidRDefault="008F2D7F" w:rsidP="008F2D7F">
      <w:pPr>
        <w:numPr>
          <w:ilvl w:val="0"/>
          <w:numId w:val="1"/>
        </w:numPr>
      </w:pPr>
      <w:r>
        <w:t xml:space="preserve">De werknemers behorende tot de categorie van 55+ wordt de ‘oude’ eindloonregeling </w:t>
      </w:r>
      <w:r w:rsidRPr="00BE3BFF">
        <w:t>alsmede de prepensioenvoorziening</w:t>
      </w:r>
      <w:r>
        <w:t xml:space="preserve"> voortgezet. In het kader van solidariteit wordt voor deze categorie ook een werknemersbijdrage ingevoerd van maximaal 2,5%. Deze invoering zal stapsgewijs en oplopend plaatsvinden</w:t>
      </w:r>
    </w:p>
    <w:p w:rsidR="008F2D7F" w:rsidRDefault="008F2D7F" w:rsidP="008F2D7F">
      <w:pPr>
        <w:ind w:left="360"/>
      </w:pPr>
      <w:r>
        <w:t xml:space="preserve">Deze invoering is gelijk aan die voor de werknemers </w:t>
      </w:r>
      <w:r w:rsidR="00711FD8">
        <w:t>op wie</w:t>
      </w:r>
      <w:r>
        <w:t xml:space="preserve"> de nieuwe pensioenregeling van toepassing is, namelijk</w:t>
      </w:r>
    </w:p>
    <w:p w:rsidR="008F2D7F" w:rsidRDefault="008F2D7F" w:rsidP="008F2D7F">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62"/>
        <w:gridCol w:w="2246"/>
      </w:tblGrid>
      <w:tr w:rsidR="008F2D7F" w:rsidRPr="00624A80" w:rsidTr="000F2F6F">
        <w:tc>
          <w:tcPr>
            <w:tcW w:w="2520" w:type="dxa"/>
            <w:shd w:val="clear" w:color="auto" w:fill="E0E0E0"/>
          </w:tcPr>
          <w:p w:rsidR="008F2D7F" w:rsidRPr="00624A80" w:rsidRDefault="008F2D7F" w:rsidP="008F2D7F">
            <w:pPr>
              <w:rPr>
                <w:b/>
              </w:rPr>
            </w:pPr>
            <w:r w:rsidRPr="00624A80">
              <w:rPr>
                <w:b/>
              </w:rPr>
              <w:t>oplopend per</w:t>
            </w:r>
          </w:p>
          <w:p w:rsidR="008F2D7F" w:rsidRPr="00624A80" w:rsidRDefault="008F2D7F" w:rsidP="008F2D7F">
            <w:pPr>
              <w:rPr>
                <w:b/>
              </w:rPr>
            </w:pPr>
            <w:r w:rsidRPr="00624A80">
              <w:rPr>
                <w:b/>
              </w:rPr>
              <w:t xml:space="preserve">ingangsdatum </w:t>
            </w:r>
          </w:p>
        </w:tc>
        <w:tc>
          <w:tcPr>
            <w:tcW w:w="1862" w:type="dxa"/>
            <w:shd w:val="clear" w:color="auto" w:fill="E0E0E0"/>
          </w:tcPr>
          <w:p w:rsidR="008F2D7F" w:rsidRPr="00624A80" w:rsidRDefault="008F2D7F" w:rsidP="008F2D7F">
            <w:pPr>
              <w:rPr>
                <w:b/>
              </w:rPr>
            </w:pPr>
            <w:r w:rsidRPr="00624A80">
              <w:rPr>
                <w:b/>
              </w:rPr>
              <w:t>% van de loonsom</w:t>
            </w:r>
          </w:p>
        </w:tc>
        <w:tc>
          <w:tcPr>
            <w:tcW w:w="2246" w:type="dxa"/>
            <w:shd w:val="clear" w:color="auto" w:fill="E0E0E0"/>
          </w:tcPr>
          <w:p w:rsidR="008F2D7F" w:rsidRPr="00624A80" w:rsidRDefault="008F2D7F" w:rsidP="008F2D7F">
            <w:pPr>
              <w:rPr>
                <w:b/>
              </w:rPr>
            </w:pPr>
            <w:r w:rsidRPr="00624A80">
              <w:rPr>
                <w:b/>
              </w:rPr>
              <w:t>% van de pensioengrondslag</w:t>
            </w:r>
          </w:p>
        </w:tc>
      </w:tr>
      <w:tr w:rsidR="008F2D7F" w:rsidTr="000F2F6F">
        <w:tc>
          <w:tcPr>
            <w:tcW w:w="2520" w:type="dxa"/>
          </w:tcPr>
          <w:p w:rsidR="008F2D7F" w:rsidRDefault="008F2D7F" w:rsidP="008F2D7F">
            <w:r>
              <w:t>1 januari 2007</w:t>
            </w:r>
          </w:p>
        </w:tc>
        <w:tc>
          <w:tcPr>
            <w:tcW w:w="1862" w:type="dxa"/>
          </w:tcPr>
          <w:p w:rsidR="008F2D7F" w:rsidRDefault="008F2D7F" w:rsidP="00624A80">
            <w:pPr>
              <w:jc w:val="center"/>
            </w:pPr>
            <w:r>
              <w:t>1%</w:t>
            </w:r>
          </w:p>
        </w:tc>
        <w:tc>
          <w:tcPr>
            <w:tcW w:w="2246" w:type="dxa"/>
          </w:tcPr>
          <w:p w:rsidR="008F2D7F" w:rsidRDefault="008F2D7F" w:rsidP="00624A80">
            <w:pPr>
              <w:jc w:val="center"/>
            </w:pPr>
            <w:r>
              <w:t>1,5%</w:t>
            </w:r>
          </w:p>
        </w:tc>
      </w:tr>
      <w:tr w:rsidR="008F2D7F" w:rsidTr="000F2F6F">
        <w:tc>
          <w:tcPr>
            <w:tcW w:w="2520" w:type="dxa"/>
          </w:tcPr>
          <w:p w:rsidR="008F2D7F" w:rsidRDefault="008F2D7F" w:rsidP="008F2D7F">
            <w:r>
              <w:t>1 januari 2008</w:t>
            </w:r>
          </w:p>
        </w:tc>
        <w:tc>
          <w:tcPr>
            <w:tcW w:w="1862" w:type="dxa"/>
          </w:tcPr>
          <w:p w:rsidR="008F2D7F" w:rsidRDefault="008F2D7F" w:rsidP="00624A80">
            <w:pPr>
              <w:jc w:val="center"/>
            </w:pPr>
            <w:r>
              <w:t>2%</w:t>
            </w:r>
          </w:p>
        </w:tc>
        <w:tc>
          <w:tcPr>
            <w:tcW w:w="2246" w:type="dxa"/>
          </w:tcPr>
          <w:p w:rsidR="008F2D7F" w:rsidRDefault="008F2D7F" w:rsidP="00624A80">
            <w:pPr>
              <w:jc w:val="center"/>
            </w:pPr>
            <w:r>
              <w:t>3%</w:t>
            </w:r>
          </w:p>
        </w:tc>
      </w:tr>
      <w:tr w:rsidR="008F2D7F" w:rsidTr="000F2F6F">
        <w:tc>
          <w:tcPr>
            <w:tcW w:w="2520" w:type="dxa"/>
          </w:tcPr>
          <w:p w:rsidR="008F2D7F" w:rsidRDefault="008F2D7F" w:rsidP="008F2D7F">
            <w:r>
              <w:t>1 januari 2009</w:t>
            </w:r>
          </w:p>
        </w:tc>
        <w:tc>
          <w:tcPr>
            <w:tcW w:w="1862" w:type="dxa"/>
          </w:tcPr>
          <w:p w:rsidR="008F2D7F" w:rsidRDefault="008F2D7F" w:rsidP="00624A80">
            <w:pPr>
              <w:jc w:val="center"/>
            </w:pPr>
            <w:r>
              <w:t>2,5%</w:t>
            </w:r>
          </w:p>
        </w:tc>
        <w:tc>
          <w:tcPr>
            <w:tcW w:w="2246" w:type="dxa"/>
          </w:tcPr>
          <w:p w:rsidR="008F2D7F" w:rsidRDefault="008F2D7F" w:rsidP="00624A80">
            <w:pPr>
              <w:jc w:val="center"/>
            </w:pPr>
            <w:r>
              <w:t>3,75%</w:t>
            </w:r>
          </w:p>
        </w:tc>
      </w:tr>
      <w:tr w:rsidR="00666AED" w:rsidTr="000F2F6F">
        <w:tc>
          <w:tcPr>
            <w:tcW w:w="2520" w:type="dxa"/>
          </w:tcPr>
          <w:p w:rsidR="00666AED" w:rsidRDefault="00666AED" w:rsidP="008F2D7F">
            <w:r>
              <w:t xml:space="preserve">1 januari </w:t>
            </w:r>
            <w:r w:rsidR="00F34CC5">
              <w:t>2</w:t>
            </w:r>
            <w:r>
              <w:t>010</w:t>
            </w:r>
          </w:p>
        </w:tc>
        <w:tc>
          <w:tcPr>
            <w:tcW w:w="1862" w:type="dxa"/>
          </w:tcPr>
          <w:p w:rsidR="00666AED" w:rsidRDefault="00D43C98" w:rsidP="00624A80">
            <w:pPr>
              <w:jc w:val="center"/>
            </w:pPr>
            <w:r>
              <w:t>2,5%</w:t>
            </w:r>
          </w:p>
        </w:tc>
        <w:tc>
          <w:tcPr>
            <w:tcW w:w="2246" w:type="dxa"/>
          </w:tcPr>
          <w:p w:rsidR="00666AED" w:rsidRDefault="00D43C98" w:rsidP="00624A80">
            <w:pPr>
              <w:jc w:val="center"/>
            </w:pPr>
            <w:r>
              <w:t>3,75%</w:t>
            </w:r>
          </w:p>
        </w:tc>
      </w:tr>
      <w:tr w:rsidR="00666AED" w:rsidTr="000F2F6F">
        <w:tc>
          <w:tcPr>
            <w:tcW w:w="2520" w:type="dxa"/>
          </w:tcPr>
          <w:p w:rsidR="00666AED" w:rsidRDefault="000F2F6F" w:rsidP="008F2D7F">
            <w:r>
              <w:t xml:space="preserve">Vanaf </w:t>
            </w:r>
            <w:r w:rsidR="00666AED">
              <w:t>1 januari 2011</w:t>
            </w:r>
          </w:p>
        </w:tc>
        <w:tc>
          <w:tcPr>
            <w:tcW w:w="1862" w:type="dxa"/>
          </w:tcPr>
          <w:p w:rsidR="00666AED" w:rsidRDefault="00D43C98" w:rsidP="00624A80">
            <w:pPr>
              <w:jc w:val="center"/>
            </w:pPr>
            <w:r>
              <w:t>2,5%</w:t>
            </w:r>
          </w:p>
        </w:tc>
        <w:tc>
          <w:tcPr>
            <w:tcW w:w="2246" w:type="dxa"/>
          </w:tcPr>
          <w:p w:rsidR="00666AED" w:rsidRDefault="00D43C98" w:rsidP="00624A80">
            <w:pPr>
              <w:jc w:val="center"/>
            </w:pPr>
            <w:r>
              <w:t>3,75%</w:t>
            </w:r>
          </w:p>
        </w:tc>
      </w:tr>
    </w:tbl>
    <w:p w:rsidR="008F2D7F" w:rsidRDefault="008F2D7F" w:rsidP="008F2D7F"/>
    <w:p w:rsidR="008F2D7F" w:rsidRDefault="008F2D7F" w:rsidP="008F2D7F">
      <w:pPr>
        <w:ind w:left="360" w:hanging="360"/>
      </w:pPr>
      <w:r>
        <w:t xml:space="preserve">2.   Voor de werknemers behorende tot de categorie van 55- die op 1 januari </w:t>
      </w:r>
      <w:smartTag w:uri="urn:schemas-microsoft-com:office:smarttags" w:element="metricconverter">
        <w:smartTagPr>
          <w:attr w:name="ProductID" w:val="2006 in"/>
        </w:smartTagPr>
        <w:r>
          <w:t>2006 in</w:t>
        </w:r>
      </w:smartTag>
      <w:r>
        <w:t xml:space="preserve"> </w:t>
      </w:r>
    </w:p>
    <w:p w:rsidR="008F2D7F" w:rsidRDefault="008F2D7F" w:rsidP="008F2D7F">
      <w:pPr>
        <w:ind w:left="360"/>
      </w:pPr>
      <w:r>
        <w:t xml:space="preserve">dienst van werkgever waren, wordt conform de daartoe geboden fiscale mogelijkheden, de toegestane financieringstermijn van 15 jaar toegepast. Voor deze categorie ontstaat, als gevolg van het ontbreken van de verhoogde ‘prepensioen’ opbouw, een verminderde pensioenopbouw. Teneinde dit te repareren wordt het reparatiebedrag </w:t>
      </w:r>
      <w:r w:rsidR="00E624C1">
        <w:t>eenmalig</w:t>
      </w:r>
      <w:r>
        <w:t xml:space="preserve"> inclusief indexatie voor 15 jaar vastgesteld en vervolgens gelijkmatig over deze 15 jaren verdeeld. </w:t>
      </w:r>
    </w:p>
    <w:p w:rsidR="008F2D7F" w:rsidRDefault="008F2D7F" w:rsidP="008F2D7F"/>
    <w:p w:rsidR="008F2D7F" w:rsidRDefault="008F2D7F" w:rsidP="008F2D7F">
      <w:r>
        <w:t>3.  De nieuwe pensioenregeling is onderstaand op hoofdlijnen weergegeven</w:t>
      </w:r>
    </w:p>
    <w:p w:rsidR="008F2D7F" w:rsidRDefault="008F2D7F" w:rsidP="008F2D7F">
      <w:pPr>
        <w:pStyle w:val="Plattetekstinspringen"/>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8F2D7F" w:rsidTr="008F2D7F">
        <w:tc>
          <w:tcPr>
            <w:tcW w:w="9540" w:type="dxa"/>
            <w:gridSpan w:val="2"/>
            <w:shd w:val="clear" w:color="auto" w:fill="E6E6E6"/>
          </w:tcPr>
          <w:p w:rsidR="008F2D7F" w:rsidRDefault="008F2D7F" w:rsidP="008F2D7F">
            <w:pPr>
              <w:pStyle w:val="Plattetekstinspringen"/>
              <w:rPr>
                <w:b/>
                <w:sz w:val="22"/>
                <w:szCs w:val="22"/>
              </w:rPr>
            </w:pPr>
          </w:p>
          <w:p w:rsidR="008F2D7F" w:rsidRDefault="008F2D7F" w:rsidP="008F2D7F">
            <w:pPr>
              <w:pStyle w:val="Plattetekstinspringen"/>
              <w:rPr>
                <w:b/>
                <w:sz w:val="22"/>
                <w:szCs w:val="22"/>
              </w:rPr>
            </w:pPr>
            <w:r>
              <w:rPr>
                <w:b/>
                <w:sz w:val="22"/>
                <w:szCs w:val="22"/>
              </w:rPr>
              <w:t xml:space="preserve">Nieuwe basis pensioenregeling </w:t>
            </w:r>
          </w:p>
          <w:p w:rsidR="008F2D7F" w:rsidRDefault="008F2D7F" w:rsidP="008F2D7F">
            <w:pPr>
              <w:pStyle w:val="Plattetekstinspringen"/>
              <w:rPr>
                <w:b/>
                <w:sz w:val="22"/>
                <w:szCs w:val="22"/>
              </w:rPr>
            </w:pPr>
          </w:p>
        </w:tc>
      </w:tr>
      <w:tr w:rsidR="008F2D7F" w:rsidTr="008F2D7F">
        <w:tc>
          <w:tcPr>
            <w:tcW w:w="2700" w:type="dxa"/>
          </w:tcPr>
          <w:p w:rsidR="008F2D7F" w:rsidRDefault="008F2D7F" w:rsidP="008F2D7F">
            <w:pPr>
              <w:pStyle w:val="Plattetekstinspringen"/>
              <w:rPr>
                <w:sz w:val="22"/>
                <w:szCs w:val="22"/>
              </w:rPr>
            </w:pPr>
            <w:r>
              <w:rPr>
                <w:sz w:val="22"/>
                <w:szCs w:val="22"/>
              </w:rPr>
              <w:t>Pensioenregeling</w:t>
            </w:r>
          </w:p>
        </w:tc>
        <w:tc>
          <w:tcPr>
            <w:tcW w:w="6840" w:type="dxa"/>
          </w:tcPr>
          <w:p w:rsidR="008F2D7F" w:rsidRDefault="00E624C1" w:rsidP="008F2D7F">
            <w:pPr>
              <w:pStyle w:val="Plattetekstinspringen"/>
              <w:rPr>
                <w:sz w:val="22"/>
                <w:szCs w:val="22"/>
              </w:rPr>
            </w:pPr>
            <w:r>
              <w:rPr>
                <w:sz w:val="22"/>
                <w:szCs w:val="22"/>
              </w:rPr>
              <w:t>Geïndexeerd</w:t>
            </w:r>
            <w:r w:rsidR="008F2D7F">
              <w:rPr>
                <w:sz w:val="22"/>
                <w:szCs w:val="22"/>
              </w:rPr>
              <w:t xml:space="preserve"> Middelloon</w:t>
            </w:r>
          </w:p>
        </w:tc>
      </w:tr>
      <w:tr w:rsidR="008F2D7F" w:rsidTr="008F2D7F">
        <w:tc>
          <w:tcPr>
            <w:tcW w:w="2700" w:type="dxa"/>
          </w:tcPr>
          <w:p w:rsidR="008F2D7F" w:rsidRDefault="008F2D7F" w:rsidP="008F2D7F">
            <w:pPr>
              <w:pStyle w:val="Plattetekstinspringen"/>
              <w:rPr>
                <w:sz w:val="22"/>
                <w:szCs w:val="22"/>
              </w:rPr>
            </w:pPr>
            <w:r>
              <w:rPr>
                <w:sz w:val="22"/>
                <w:szCs w:val="22"/>
              </w:rPr>
              <w:t>Datum inwerkingtreding</w:t>
            </w:r>
          </w:p>
        </w:tc>
        <w:tc>
          <w:tcPr>
            <w:tcW w:w="6840" w:type="dxa"/>
          </w:tcPr>
          <w:p w:rsidR="008F2D7F" w:rsidRDefault="008F2D7F" w:rsidP="008F2D7F">
            <w:pPr>
              <w:pStyle w:val="Plattetekstinspringen"/>
              <w:rPr>
                <w:sz w:val="22"/>
                <w:szCs w:val="22"/>
              </w:rPr>
            </w:pPr>
            <w:r>
              <w:rPr>
                <w:sz w:val="22"/>
                <w:szCs w:val="22"/>
              </w:rPr>
              <w:t>Per 1 januari 2006</w:t>
            </w:r>
          </w:p>
        </w:tc>
      </w:tr>
      <w:tr w:rsidR="008F2D7F" w:rsidTr="008F2D7F">
        <w:tc>
          <w:tcPr>
            <w:tcW w:w="2700" w:type="dxa"/>
          </w:tcPr>
          <w:p w:rsidR="008F2D7F" w:rsidRDefault="008F2D7F" w:rsidP="008F2D7F">
            <w:pPr>
              <w:pStyle w:val="Plattetekstinspringen"/>
              <w:rPr>
                <w:sz w:val="22"/>
                <w:szCs w:val="22"/>
              </w:rPr>
            </w:pPr>
            <w:r>
              <w:rPr>
                <w:sz w:val="22"/>
                <w:szCs w:val="22"/>
              </w:rPr>
              <w:t xml:space="preserve">Pensioenleeftijd </w:t>
            </w:r>
          </w:p>
        </w:tc>
        <w:tc>
          <w:tcPr>
            <w:tcW w:w="6840" w:type="dxa"/>
          </w:tcPr>
          <w:p w:rsidR="008F2D7F" w:rsidRDefault="008F2D7F" w:rsidP="008F2D7F">
            <w:pPr>
              <w:pStyle w:val="Plattetekstinspringen"/>
              <w:rPr>
                <w:sz w:val="22"/>
                <w:szCs w:val="22"/>
              </w:rPr>
            </w:pPr>
            <w:r>
              <w:rPr>
                <w:sz w:val="22"/>
                <w:szCs w:val="22"/>
              </w:rPr>
              <w:t>65 jaar</w:t>
            </w:r>
          </w:p>
        </w:tc>
      </w:tr>
      <w:tr w:rsidR="008F2D7F" w:rsidTr="008F2D7F">
        <w:tc>
          <w:tcPr>
            <w:tcW w:w="2700" w:type="dxa"/>
          </w:tcPr>
          <w:p w:rsidR="008F2D7F" w:rsidRDefault="008F2D7F" w:rsidP="008F2D7F">
            <w:pPr>
              <w:pStyle w:val="Plattetekstinspringen"/>
              <w:rPr>
                <w:sz w:val="22"/>
                <w:szCs w:val="22"/>
              </w:rPr>
            </w:pPr>
            <w:r>
              <w:rPr>
                <w:sz w:val="22"/>
                <w:szCs w:val="22"/>
              </w:rPr>
              <w:t>Uittredingsleeftijd</w:t>
            </w:r>
          </w:p>
        </w:tc>
        <w:tc>
          <w:tcPr>
            <w:tcW w:w="6840" w:type="dxa"/>
          </w:tcPr>
          <w:p w:rsidR="008F2D7F" w:rsidRDefault="008F2D7F" w:rsidP="008F2D7F">
            <w:pPr>
              <w:pStyle w:val="Plattetekstinspringen"/>
              <w:rPr>
                <w:sz w:val="22"/>
                <w:szCs w:val="22"/>
              </w:rPr>
            </w:pPr>
            <w:r>
              <w:rPr>
                <w:sz w:val="22"/>
                <w:szCs w:val="22"/>
              </w:rPr>
              <w:t xml:space="preserve">Op basis van individuele keuze </w:t>
            </w:r>
            <w:r>
              <w:rPr>
                <w:sz w:val="22"/>
                <w:szCs w:val="22"/>
              </w:rPr>
              <w:sym w:font="Wingdings" w:char="F0E0"/>
            </w:r>
            <w:r>
              <w:rPr>
                <w:sz w:val="22"/>
                <w:szCs w:val="22"/>
              </w:rPr>
              <w:t xml:space="preserve"> vanaf 62 jaar</w:t>
            </w:r>
          </w:p>
        </w:tc>
      </w:tr>
      <w:tr w:rsidR="008F2D7F" w:rsidTr="008F2D7F">
        <w:tc>
          <w:tcPr>
            <w:tcW w:w="2700" w:type="dxa"/>
          </w:tcPr>
          <w:p w:rsidR="008F2D7F" w:rsidRDefault="008F2D7F" w:rsidP="008F2D7F">
            <w:pPr>
              <w:pStyle w:val="Plattetekstinspringen"/>
              <w:rPr>
                <w:sz w:val="22"/>
                <w:szCs w:val="22"/>
              </w:rPr>
            </w:pPr>
            <w:r>
              <w:rPr>
                <w:sz w:val="22"/>
                <w:szCs w:val="22"/>
              </w:rPr>
              <w:t>Opbouw</w:t>
            </w:r>
          </w:p>
        </w:tc>
        <w:tc>
          <w:tcPr>
            <w:tcW w:w="6840" w:type="dxa"/>
          </w:tcPr>
          <w:p w:rsidR="008F2D7F" w:rsidRDefault="008F2D7F" w:rsidP="008F2D7F">
            <w:pPr>
              <w:pStyle w:val="Plattetekstinspringen"/>
              <w:rPr>
                <w:sz w:val="22"/>
                <w:szCs w:val="22"/>
              </w:rPr>
            </w:pPr>
            <w:r>
              <w:rPr>
                <w:sz w:val="22"/>
                <w:szCs w:val="22"/>
              </w:rPr>
              <w:t>2,15% per jaar</w:t>
            </w:r>
          </w:p>
        </w:tc>
      </w:tr>
      <w:tr w:rsidR="008F2D7F" w:rsidTr="008F2D7F">
        <w:tc>
          <w:tcPr>
            <w:tcW w:w="2700" w:type="dxa"/>
          </w:tcPr>
          <w:p w:rsidR="008F2D7F" w:rsidRDefault="008F2D7F" w:rsidP="008F2D7F">
            <w:pPr>
              <w:pStyle w:val="Plattetekstinspringen"/>
              <w:rPr>
                <w:sz w:val="22"/>
                <w:szCs w:val="22"/>
              </w:rPr>
            </w:pPr>
            <w:r>
              <w:rPr>
                <w:sz w:val="22"/>
                <w:szCs w:val="22"/>
              </w:rPr>
              <w:t>Franchise</w:t>
            </w:r>
          </w:p>
        </w:tc>
        <w:tc>
          <w:tcPr>
            <w:tcW w:w="6840" w:type="dxa"/>
          </w:tcPr>
          <w:p w:rsidR="008F2D7F" w:rsidRDefault="008F2D7F" w:rsidP="008F2D7F">
            <w:pPr>
              <w:pStyle w:val="Plattetekstinspringen"/>
              <w:rPr>
                <w:sz w:val="22"/>
                <w:szCs w:val="22"/>
              </w:rPr>
            </w:pPr>
            <w:r>
              <w:rPr>
                <w:sz w:val="22"/>
                <w:szCs w:val="22"/>
              </w:rPr>
              <w:t xml:space="preserve">In </w:t>
            </w:r>
            <w:r w:rsidR="00FD1561">
              <w:rPr>
                <w:sz w:val="22"/>
                <w:szCs w:val="22"/>
              </w:rPr>
              <w:t xml:space="preserve">2012 </w:t>
            </w:r>
            <w:r>
              <w:rPr>
                <w:sz w:val="22"/>
                <w:szCs w:val="22"/>
              </w:rPr>
              <w:sym w:font="Wingdings" w:char="F0E0"/>
            </w:r>
            <w:r>
              <w:rPr>
                <w:sz w:val="22"/>
                <w:szCs w:val="22"/>
              </w:rPr>
              <w:t xml:space="preserve"> € 14.129</w:t>
            </w:r>
          </w:p>
        </w:tc>
      </w:tr>
      <w:tr w:rsidR="008F2D7F" w:rsidTr="008F2D7F">
        <w:tc>
          <w:tcPr>
            <w:tcW w:w="2700" w:type="dxa"/>
          </w:tcPr>
          <w:p w:rsidR="008F2D7F" w:rsidRDefault="008F2D7F" w:rsidP="008F2D7F">
            <w:pPr>
              <w:pStyle w:val="Plattetekstinspringen"/>
              <w:rPr>
                <w:sz w:val="22"/>
                <w:szCs w:val="22"/>
              </w:rPr>
            </w:pPr>
            <w:r>
              <w:rPr>
                <w:sz w:val="22"/>
                <w:szCs w:val="22"/>
              </w:rPr>
              <w:t>Werkgeverspremie</w:t>
            </w:r>
          </w:p>
        </w:tc>
        <w:tc>
          <w:tcPr>
            <w:tcW w:w="6840" w:type="dxa"/>
          </w:tcPr>
          <w:p w:rsidR="008F2D7F" w:rsidRDefault="008F2D7F" w:rsidP="008F2D7F">
            <w:pPr>
              <w:pStyle w:val="Plattetekstinspringen"/>
              <w:rPr>
                <w:sz w:val="22"/>
                <w:szCs w:val="22"/>
              </w:rPr>
            </w:pPr>
            <w:r>
              <w:rPr>
                <w:sz w:val="22"/>
                <w:szCs w:val="22"/>
              </w:rPr>
              <w:t>De werkgeverspremie bedraagt maximaal 19,5% van de loonsom.</w:t>
            </w:r>
          </w:p>
        </w:tc>
      </w:tr>
      <w:tr w:rsidR="008F2D7F" w:rsidTr="008F2D7F">
        <w:tc>
          <w:tcPr>
            <w:tcW w:w="2700" w:type="dxa"/>
          </w:tcPr>
          <w:p w:rsidR="008F2D7F" w:rsidRDefault="008F2D7F" w:rsidP="008F2D7F">
            <w:pPr>
              <w:pStyle w:val="Plattetekstinspringen"/>
              <w:rPr>
                <w:sz w:val="22"/>
                <w:szCs w:val="22"/>
              </w:rPr>
            </w:pPr>
            <w:r>
              <w:rPr>
                <w:sz w:val="22"/>
                <w:szCs w:val="22"/>
              </w:rPr>
              <w:t>Werknemersbijdrage</w:t>
            </w:r>
          </w:p>
        </w:tc>
        <w:tc>
          <w:tcPr>
            <w:tcW w:w="6840" w:type="dxa"/>
          </w:tcPr>
          <w:p w:rsidR="008F2D7F" w:rsidRDefault="008F2D7F" w:rsidP="008F2D7F">
            <w:pPr>
              <w:pStyle w:val="Plattetekstinspringen"/>
              <w:rPr>
                <w:sz w:val="22"/>
                <w:szCs w:val="22"/>
              </w:rPr>
            </w:pPr>
            <w:r>
              <w:rPr>
                <w:sz w:val="22"/>
                <w:szCs w:val="22"/>
              </w:rPr>
              <w:t>De werknemerspremie bedraagt maximaal 2,5% van de loonsom</w:t>
            </w:r>
            <w:r w:rsidR="00FD1561">
              <w:rPr>
                <w:sz w:val="22"/>
                <w:szCs w:val="22"/>
              </w:rPr>
              <w:t xml:space="preserve"> en 3,75% van het pensioengevend salaris</w:t>
            </w:r>
            <w:r>
              <w:rPr>
                <w:sz w:val="22"/>
                <w:szCs w:val="22"/>
              </w:rPr>
              <w:t>.</w:t>
            </w:r>
          </w:p>
        </w:tc>
      </w:tr>
      <w:tr w:rsidR="008F2D7F" w:rsidTr="008F2D7F">
        <w:tc>
          <w:tcPr>
            <w:tcW w:w="2700" w:type="dxa"/>
          </w:tcPr>
          <w:p w:rsidR="008F2D7F" w:rsidRDefault="008F2D7F" w:rsidP="008F2D7F">
            <w:pPr>
              <w:pStyle w:val="Plattetekstinspringen"/>
              <w:rPr>
                <w:sz w:val="22"/>
                <w:szCs w:val="22"/>
              </w:rPr>
            </w:pPr>
            <w:r>
              <w:rPr>
                <w:sz w:val="22"/>
                <w:szCs w:val="22"/>
              </w:rPr>
              <w:t>Indexatie</w:t>
            </w:r>
          </w:p>
        </w:tc>
        <w:tc>
          <w:tcPr>
            <w:tcW w:w="6840" w:type="dxa"/>
          </w:tcPr>
          <w:p w:rsidR="008F2D7F" w:rsidRDefault="008F2D7F" w:rsidP="008F2D7F">
            <w:pPr>
              <w:pStyle w:val="Plattetekstinspringen"/>
              <w:numPr>
                <w:ilvl w:val="0"/>
                <w:numId w:val="2"/>
              </w:numPr>
              <w:tabs>
                <w:tab w:val="clear" w:pos="-720"/>
                <w:tab w:val="clear" w:pos="0"/>
                <w:tab w:val="clear" w:pos="274"/>
                <w:tab w:val="clear" w:pos="521"/>
                <w:tab w:val="clear" w:pos="720"/>
                <w:tab w:val="clear" w:pos="890"/>
                <w:tab w:val="clear" w:pos="1000"/>
                <w:tab w:val="clear" w:pos="1440"/>
                <w:tab w:val="clear" w:pos="2160"/>
                <w:tab w:val="clear" w:pos="2880"/>
                <w:tab w:val="clear" w:pos="3600"/>
                <w:tab w:val="clear" w:pos="4320"/>
                <w:tab w:val="clear" w:pos="4770"/>
                <w:tab w:val="clear" w:pos="5040"/>
              </w:tabs>
              <w:suppressAutoHyphens w:val="0"/>
              <w:rPr>
                <w:sz w:val="22"/>
                <w:szCs w:val="22"/>
              </w:rPr>
            </w:pPr>
            <w:r>
              <w:rPr>
                <w:sz w:val="22"/>
                <w:szCs w:val="22"/>
              </w:rPr>
              <w:t xml:space="preserve">Actieven </w:t>
            </w:r>
            <w:r>
              <w:rPr>
                <w:sz w:val="22"/>
                <w:szCs w:val="22"/>
              </w:rPr>
              <w:sym w:font="Wingdings" w:char="F0E0"/>
            </w:r>
            <w:r>
              <w:rPr>
                <w:sz w:val="22"/>
                <w:szCs w:val="22"/>
              </w:rPr>
              <w:t xml:space="preserve"> </w:t>
            </w:r>
            <w:r w:rsidRPr="00BE3BFF">
              <w:rPr>
                <w:sz w:val="22"/>
                <w:szCs w:val="22"/>
              </w:rPr>
              <w:t>Onvoorwaardelijk op basis van de loonindex</w:t>
            </w:r>
          </w:p>
          <w:p w:rsidR="008F2D7F" w:rsidRDefault="008F2D7F" w:rsidP="008F2D7F">
            <w:pPr>
              <w:pStyle w:val="Plattetekstinspringen"/>
              <w:numPr>
                <w:ilvl w:val="0"/>
                <w:numId w:val="2"/>
              </w:numPr>
              <w:tabs>
                <w:tab w:val="clear" w:pos="-720"/>
                <w:tab w:val="clear" w:pos="0"/>
                <w:tab w:val="clear" w:pos="274"/>
                <w:tab w:val="clear" w:pos="521"/>
                <w:tab w:val="clear" w:pos="720"/>
                <w:tab w:val="clear" w:pos="890"/>
                <w:tab w:val="clear" w:pos="1000"/>
                <w:tab w:val="clear" w:pos="1440"/>
                <w:tab w:val="clear" w:pos="2160"/>
                <w:tab w:val="clear" w:pos="2880"/>
                <w:tab w:val="clear" w:pos="3600"/>
                <w:tab w:val="clear" w:pos="4320"/>
                <w:tab w:val="clear" w:pos="4770"/>
                <w:tab w:val="clear" w:pos="5040"/>
              </w:tabs>
              <w:suppressAutoHyphens w:val="0"/>
              <w:rPr>
                <w:sz w:val="22"/>
                <w:szCs w:val="22"/>
              </w:rPr>
            </w:pPr>
            <w:r w:rsidRPr="00BE3BFF">
              <w:rPr>
                <w:sz w:val="22"/>
                <w:szCs w:val="22"/>
              </w:rPr>
              <w:t xml:space="preserve">Niet-actieven </w:t>
            </w:r>
            <w:r w:rsidRPr="00BE3BFF">
              <w:rPr>
                <w:sz w:val="22"/>
                <w:szCs w:val="22"/>
              </w:rPr>
              <w:sym w:font="Wingdings" w:char="F0E0"/>
            </w:r>
            <w:r w:rsidRPr="00BE3BFF">
              <w:rPr>
                <w:sz w:val="22"/>
                <w:szCs w:val="22"/>
              </w:rPr>
              <w:t xml:space="preserve"> Voorwaardelijk</w:t>
            </w:r>
            <w:r>
              <w:rPr>
                <w:sz w:val="22"/>
                <w:szCs w:val="22"/>
              </w:rPr>
              <w:t xml:space="preserve"> (uit beschikbare middelen van het pensioenfonds) op basis van de prijsindex.</w:t>
            </w:r>
          </w:p>
          <w:p w:rsidR="008F2D7F" w:rsidRDefault="008F2D7F" w:rsidP="008F2D7F">
            <w:pPr>
              <w:pStyle w:val="Plattetekstinspringen"/>
              <w:numPr>
                <w:ilvl w:val="0"/>
                <w:numId w:val="2"/>
              </w:numPr>
              <w:tabs>
                <w:tab w:val="clear" w:pos="-720"/>
                <w:tab w:val="clear" w:pos="0"/>
                <w:tab w:val="clear" w:pos="274"/>
                <w:tab w:val="clear" w:pos="521"/>
                <w:tab w:val="clear" w:pos="720"/>
                <w:tab w:val="clear" w:pos="890"/>
                <w:tab w:val="clear" w:pos="1000"/>
                <w:tab w:val="clear" w:pos="1440"/>
                <w:tab w:val="clear" w:pos="2160"/>
                <w:tab w:val="clear" w:pos="2880"/>
                <w:tab w:val="clear" w:pos="3600"/>
                <w:tab w:val="clear" w:pos="4320"/>
                <w:tab w:val="clear" w:pos="4770"/>
                <w:tab w:val="clear" w:pos="5040"/>
              </w:tabs>
              <w:suppressAutoHyphens w:val="0"/>
              <w:rPr>
                <w:sz w:val="22"/>
                <w:szCs w:val="22"/>
              </w:rPr>
            </w:pPr>
          </w:p>
        </w:tc>
      </w:tr>
      <w:tr w:rsidR="008F2D7F" w:rsidTr="008F2D7F">
        <w:tc>
          <w:tcPr>
            <w:tcW w:w="2700" w:type="dxa"/>
          </w:tcPr>
          <w:p w:rsidR="008F2D7F" w:rsidRDefault="008F2D7F" w:rsidP="008F2D7F">
            <w:pPr>
              <w:pStyle w:val="Plattetekstinspringen"/>
              <w:rPr>
                <w:sz w:val="22"/>
                <w:szCs w:val="22"/>
              </w:rPr>
            </w:pPr>
            <w:r>
              <w:rPr>
                <w:sz w:val="22"/>
                <w:szCs w:val="22"/>
              </w:rPr>
              <w:t>Nabestaandenpensioen</w:t>
            </w:r>
          </w:p>
        </w:tc>
        <w:tc>
          <w:tcPr>
            <w:tcW w:w="6840" w:type="dxa"/>
          </w:tcPr>
          <w:p w:rsidR="008F2D7F" w:rsidRDefault="008F2D7F" w:rsidP="008F2D7F">
            <w:pPr>
              <w:pStyle w:val="Plattetekstinspringen"/>
              <w:rPr>
                <w:sz w:val="22"/>
                <w:szCs w:val="22"/>
              </w:rPr>
            </w:pPr>
            <w:r>
              <w:rPr>
                <w:sz w:val="22"/>
                <w:szCs w:val="22"/>
              </w:rPr>
              <w:t>70% op basis van opbouw</w:t>
            </w:r>
          </w:p>
          <w:p w:rsidR="008F2D7F" w:rsidRDefault="008F2D7F" w:rsidP="008F2D7F">
            <w:pPr>
              <w:pStyle w:val="Plattetekstinspringen"/>
              <w:rPr>
                <w:sz w:val="22"/>
                <w:szCs w:val="22"/>
              </w:rPr>
            </w:pPr>
          </w:p>
        </w:tc>
      </w:tr>
      <w:tr w:rsidR="008F2D7F" w:rsidTr="008F2D7F">
        <w:tc>
          <w:tcPr>
            <w:tcW w:w="2700" w:type="dxa"/>
          </w:tcPr>
          <w:p w:rsidR="008F2D7F" w:rsidRDefault="008F2D7F" w:rsidP="008F2D7F">
            <w:pPr>
              <w:pStyle w:val="Plattetekstinspringen"/>
              <w:rPr>
                <w:sz w:val="22"/>
                <w:szCs w:val="22"/>
              </w:rPr>
            </w:pPr>
            <w:r>
              <w:rPr>
                <w:sz w:val="22"/>
                <w:szCs w:val="22"/>
              </w:rPr>
              <w:t>Wezenpensioen</w:t>
            </w:r>
          </w:p>
        </w:tc>
        <w:tc>
          <w:tcPr>
            <w:tcW w:w="6840" w:type="dxa"/>
          </w:tcPr>
          <w:p w:rsidR="008F2D7F" w:rsidRDefault="008F2D7F" w:rsidP="008F2D7F">
            <w:pPr>
              <w:pStyle w:val="Plattetekstinspringen"/>
              <w:rPr>
                <w:sz w:val="22"/>
                <w:szCs w:val="22"/>
              </w:rPr>
            </w:pPr>
            <w:r>
              <w:rPr>
                <w:sz w:val="22"/>
                <w:szCs w:val="22"/>
              </w:rPr>
              <w:t>14% van het Ouderdomspensioen</w:t>
            </w:r>
          </w:p>
          <w:p w:rsidR="008F2D7F" w:rsidRDefault="008F2D7F" w:rsidP="008F2D7F">
            <w:pPr>
              <w:pStyle w:val="Plattetekstinspringen"/>
              <w:rPr>
                <w:sz w:val="22"/>
                <w:szCs w:val="22"/>
              </w:rPr>
            </w:pPr>
          </w:p>
        </w:tc>
      </w:tr>
      <w:tr w:rsidR="008F2D7F" w:rsidTr="008F2D7F">
        <w:tc>
          <w:tcPr>
            <w:tcW w:w="2700" w:type="dxa"/>
          </w:tcPr>
          <w:p w:rsidR="008F2D7F" w:rsidRDefault="008F2D7F" w:rsidP="008F2D7F">
            <w:pPr>
              <w:pStyle w:val="Plattetekstinspringen"/>
              <w:rPr>
                <w:sz w:val="22"/>
                <w:szCs w:val="22"/>
              </w:rPr>
            </w:pPr>
            <w:r>
              <w:rPr>
                <w:sz w:val="22"/>
                <w:szCs w:val="22"/>
              </w:rPr>
              <w:t>Overige</w:t>
            </w:r>
          </w:p>
        </w:tc>
        <w:tc>
          <w:tcPr>
            <w:tcW w:w="6840" w:type="dxa"/>
          </w:tcPr>
          <w:p w:rsidR="008F2D7F" w:rsidRDefault="008F2D7F" w:rsidP="008F2D7F">
            <w:pPr>
              <w:pStyle w:val="Plattetekstinspringen"/>
              <w:rPr>
                <w:sz w:val="22"/>
                <w:szCs w:val="22"/>
              </w:rPr>
            </w:pPr>
            <w:r>
              <w:rPr>
                <w:sz w:val="22"/>
                <w:szCs w:val="22"/>
              </w:rPr>
              <w:t xml:space="preserve">Wettelijke </w:t>
            </w:r>
            <w:proofErr w:type="spellStart"/>
            <w:r>
              <w:rPr>
                <w:sz w:val="22"/>
                <w:szCs w:val="22"/>
              </w:rPr>
              <w:t>bovenmatigheid</w:t>
            </w:r>
            <w:proofErr w:type="spellEnd"/>
            <w:r>
              <w:rPr>
                <w:sz w:val="22"/>
                <w:szCs w:val="22"/>
              </w:rPr>
              <w:t xml:space="preserve"> wordt afgetopt</w:t>
            </w:r>
          </w:p>
          <w:p w:rsidR="008F2D7F" w:rsidRDefault="008F2D7F" w:rsidP="008F2D7F">
            <w:pPr>
              <w:pStyle w:val="Plattetekstinspringen"/>
              <w:rPr>
                <w:sz w:val="22"/>
                <w:szCs w:val="22"/>
              </w:rPr>
            </w:pPr>
          </w:p>
        </w:tc>
      </w:tr>
      <w:tr w:rsidR="008F2D7F" w:rsidTr="008F2D7F">
        <w:tc>
          <w:tcPr>
            <w:tcW w:w="2700" w:type="dxa"/>
            <w:shd w:val="clear" w:color="auto" w:fill="E6E6E6"/>
          </w:tcPr>
          <w:p w:rsidR="008F2D7F" w:rsidRDefault="008F2D7F" w:rsidP="008F2D7F">
            <w:pPr>
              <w:pStyle w:val="Plattetekstinspringen"/>
              <w:rPr>
                <w:sz w:val="22"/>
                <w:szCs w:val="22"/>
              </w:rPr>
            </w:pPr>
          </w:p>
        </w:tc>
        <w:tc>
          <w:tcPr>
            <w:tcW w:w="6840" w:type="dxa"/>
            <w:shd w:val="clear" w:color="auto" w:fill="E6E6E6"/>
          </w:tcPr>
          <w:p w:rsidR="008F2D7F" w:rsidRDefault="008F2D7F" w:rsidP="008F2D7F">
            <w:pPr>
              <w:pStyle w:val="Plattetekstinspringen"/>
              <w:rPr>
                <w:sz w:val="22"/>
                <w:szCs w:val="22"/>
              </w:rPr>
            </w:pPr>
          </w:p>
        </w:tc>
      </w:tr>
    </w:tbl>
    <w:p w:rsidR="008F2D7F" w:rsidRDefault="008F2D7F" w:rsidP="008F2D7F">
      <w:pPr>
        <w:pStyle w:val="Plattetekstinspringen"/>
        <w:rPr>
          <w:b/>
          <w:sz w:val="22"/>
          <w:szCs w:val="22"/>
          <w:u w:val="single"/>
        </w:rPr>
      </w:pPr>
    </w:p>
    <w:p w:rsidR="004B0B8C" w:rsidRDefault="004B0B8C" w:rsidP="00AF046F">
      <w:pPr>
        <w:pStyle w:val="Kop1"/>
        <w:jc w:val="left"/>
        <w:rPr>
          <w:b w:val="0"/>
          <w:bCs w:val="0"/>
          <w:i/>
          <w:iCs/>
        </w:rPr>
      </w:pPr>
      <w:r>
        <w:rPr>
          <w:i/>
          <w:iCs/>
        </w:rPr>
        <w:br w:type="page"/>
      </w:r>
      <w:bookmarkStart w:id="51" w:name="_Toc352250357"/>
      <w:r w:rsidRPr="00D43C98">
        <w:lastRenderedPageBreak/>
        <w:t xml:space="preserve">Bijlage </w:t>
      </w:r>
      <w:r w:rsidR="002A665F" w:rsidRPr="00D43C98">
        <w:t>6</w:t>
      </w:r>
      <w:r w:rsidRPr="00D43C98">
        <w:t xml:space="preserve"> Garantieregeling Van Nelle</w:t>
      </w:r>
      <w:bookmarkEnd w:id="51"/>
    </w:p>
    <w:p w:rsidR="004B0B8C" w:rsidRDefault="004B0B8C">
      <w:pPr>
        <w:rPr>
          <w:b/>
          <w:bCs/>
        </w:rPr>
      </w:pPr>
    </w:p>
    <w:p w:rsidR="004B0B8C" w:rsidRDefault="004B0B8C">
      <w:r>
        <w:t xml:space="preserve">Voor </w:t>
      </w:r>
      <w:r w:rsidR="00F079FB">
        <w:rPr>
          <w:spacing w:val="-2"/>
        </w:rPr>
        <w:t>werknemers</w:t>
      </w:r>
      <w:r>
        <w:t xml:space="preserve"> die op de laatste dag van de laatste betalingsperiode 1994 vielen onder de werkingssfeer van de Van Nelle </w:t>
      </w:r>
      <w:r w:rsidR="00DD0CB2">
        <w:t xml:space="preserve">cao </w:t>
      </w:r>
      <w:r>
        <w:t xml:space="preserve">en rechten konden doen gelden op één of meer overgangsmaatregelen zoals beschreven in bijlage 2 C&amp;G </w:t>
      </w:r>
      <w:r w:rsidR="00DD0CB2">
        <w:t xml:space="preserve">cao </w:t>
      </w:r>
      <w:r>
        <w:t>1994/1996, lid 2, gelden de navolgend bepaling.</w:t>
      </w:r>
    </w:p>
    <w:p w:rsidR="004B0B8C" w:rsidRDefault="004B0B8C">
      <w:pPr>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pPr>
    </w:p>
    <w:p w:rsidR="004B0B8C" w:rsidRDefault="004B0B8C">
      <w:pPr>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ind w:left="273" w:hanging="273"/>
        <w:rPr>
          <w:b/>
          <w:bCs/>
        </w:rPr>
      </w:pPr>
      <w:r>
        <w:t>1.</w:t>
      </w:r>
      <w:r>
        <w:tab/>
      </w:r>
      <w:r>
        <w:tab/>
      </w:r>
      <w:r>
        <w:rPr>
          <w:b/>
          <w:bCs/>
        </w:rPr>
        <w:t>Rentevrije lening vakantie-uitkering</w:t>
      </w:r>
    </w:p>
    <w:p w:rsidR="004B0B8C" w:rsidRDefault="004B0B8C">
      <w:pPr>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pPr>
    </w:p>
    <w:p w:rsidR="004B0B8C" w:rsidRDefault="004B0B8C">
      <w:pPr>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ind w:left="273" w:hanging="273"/>
      </w:pPr>
      <w:r>
        <w:tab/>
        <w:t>Om te voorkomen dat Van Nelle-</w:t>
      </w:r>
      <w:r w:rsidR="00F079FB">
        <w:rPr>
          <w:spacing w:val="-2"/>
        </w:rPr>
        <w:t>werknemers</w:t>
      </w:r>
      <w:r>
        <w:t xml:space="preserve"> als gevolg van de in 1995 gewijzigde definitie van het begrip vakantie-uitkeringsjaar een lagere vakantie-uitkering ontvingen, is het over de eerste dag van de 6</w:t>
      </w:r>
      <w:r>
        <w:rPr>
          <w:vertAlign w:val="superscript"/>
        </w:rPr>
        <w:t>e</w:t>
      </w:r>
      <w:r>
        <w:t xml:space="preserve"> betalingsperiode tot en met de laatste dag van de laatste betalingsperiode 1994 betaalde "voorschot" als rentevrije lening in het salarissysteem opgenomen. Deze lening zal bij de beëindiging van het dienstverband, of tussentijds op verzoek van de</w:t>
      </w:r>
      <w:r w:rsidR="00F079FB">
        <w:t xml:space="preserve"> werknemer</w:t>
      </w:r>
      <w:r>
        <w:t>, worden verrekend.</w:t>
      </w:r>
    </w:p>
    <w:p w:rsidR="004B0B8C" w:rsidRDefault="004B0B8C">
      <w:pPr>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ind w:left="273" w:hanging="273"/>
        <w:rPr>
          <w:sz w:val="20"/>
          <w:szCs w:val="20"/>
        </w:rPr>
      </w:pPr>
    </w:p>
    <w:p w:rsidR="004B0B8C" w:rsidRDefault="004B0B8C"/>
    <w:p w:rsidR="004B0B8C" w:rsidRDefault="004B0B8C"/>
    <w:p w:rsidR="000F2F6F" w:rsidRDefault="00711FD8" w:rsidP="0043783D">
      <w:pPr>
        <w:pStyle w:val="Kop1"/>
        <w:jc w:val="left"/>
        <w:rPr>
          <w:bCs w:val="0"/>
          <w:color w:val="auto"/>
        </w:rPr>
      </w:pPr>
      <w:r>
        <w:rPr>
          <w:bCs w:val="0"/>
          <w:color w:val="auto"/>
        </w:rPr>
        <w:br w:type="page"/>
      </w:r>
      <w:bookmarkStart w:id="52" w:name="_Toc352250358"/>
      <w:r w:rsidR="004B0B8C" w:rsidRPr="0043783D">
        <w:rPr>
          <w:bCs w:val="0"/>
          <w:color w:val="auto"/>
        </w:rPr>
        <w:lastRenderedPageBreak/>
        <w:t xml:space="preserve">Bijlage </w:t>
      </w:r>
      <w:r w:rsidR="00D43C98">
        <w:rPr>
          <w:bCs w:val="0"/>
          <w:color w:val="auto"/>
        </w:rPr>
        <w:t>7</w:t>
      </w:r>
      <w:r w:rsidR="004B0B8C" w:rsidRPr="0043783D">
        <w:rPr>
          <w:bCs w:val="0"/>
          <w:color w:val="auto"/>
        </w:rPr>
        <w:t xml:space="preserve"> Wet Verbetering Poortwachter</w:t>
      </w:r>
      <w:bookmarkEnd w:id="52"/>
    </w:p>
    <w:p w:rsidR="000F2F6F" w:rsidRDefault="000F2F6F" w:rsidP="0043783D">
      <w:pPr>
        <w:pStyle w:val="Kop1"/>
        <w:jc w:val="left"/>
        <w:rPr>
          <w:bCs w:val="0"/>
          <w:color w:val="auto"/>
        </w:rPr>
      </w:pPr>
    </w:p>
    <w:p w:rsidR="000F2F6F" w:rsidRDefault="000F2F6F" w:rsidP="0043783D">
      <w:pPr>
        <w:pStyle w:val="Kop1"/>
        <w:jc w:val="left"/>
        <w:rPr>
          <w:bCs w:val="0"/>
          <w:color w:val="auto"/>
        </w:rPr>
      </w:pPr>
    </w:p>
    <w:p w:rsidR="004B0B8C" w:rsidRPr="0043783D" w:rsidRDefault="000F2F6F" w:rsidP="0043783D">
      <w:pPr>
        <w:pStyle w:val="Kop1"/>
        <w:jc w:val="left"/>
        <w:rPr>
          <w:bCs w:val="0"/>
          <w:color w:val="auto"/>
        </w:rPr>
      </w:pPr>
      <w:bookmarkStart w:id="53" w:name="_Toc352250359"/>
      <w:r>
        <w:rPr>
          <w:b w:val="0"/>
          <w:bCs w:val="0"/>
          <w:color w:val="auto"/>
        </w:rPr>
        <w:t>Bij langdurige ziekte zijn de bepalingen uit de Wet Verbetering Poortwachter van toepassing. Een uitgebreide uitleg van de verplichtingen uit de WVP is te vinden op:</w:t>
      </w:r>
      <w:bookmarkEnd w:id="53"/>
      <w:r>
        <w:rPr>
          <w:b w:val="0"/>
          <w:bCs w:val="0"/>
          <w:color w:val="auto"/>
        </w:rPr>
        <w:t xml:space="preserve"> </w:t>
      </w:r>
      <w:r>
        <w:rPr>
          <w:bCs w:val="0"/>
          <w:color w:val="auto"/>
        </w:rPr>
        <w:br w:type="page"/>
      </w:r>
    </w:p>
    <w:p w:rsidR="004B0B8C" w:rsidRDefault="004B0B8C"/>
    <w:p w:rsidR="002A665F" w:rsidRPr="00AF046F" w:rsidRDefault="002A665F" w:rsidP="002A665F">
      <w:pPr>
        <w:pStyle w:val="Kop1"/>
        <w:jc w:val="left"/>
      </w:pPr>
      <w:bookmarkStart w:id="54" w:name="_Toc352250360"/>
      <w:r w:rsidRPr="00AF046F">
        <w:t xml:space="preserve">Bijlage </w:t>
      </w:r>
      <w:r w:rsidR="00D43C98">
        <w:t>8</w:t>
      </w:r>
      <w:r w:rsidR="0043783D">
        <w:t xml:space="preserve"> </w:t>
      </w:r>
      <w:r w:rsidRPr="00AF046F">
        <w:t>Salarisschalen</w:t>
      </w:r>
      <w:bookmarkEnd w:id="54"/>
    </w:p>
    <w:p w:rsidR="002A665F" w:rsidRDefault="002A665F"/>
    <w:p w:rsidR="005E68A9" w:rsidRDefault="002F7052">
      <w:r>
        <w:rPr>
          <w:lang w:val="nl"/>
        </w:rPr>
        <w:t xml:space="preserve">behorend bij artikel 9 </w:t>
      </w:r>
    </w:p>
    <w:p w:rsidR="005E68A9" w:rsidRDefault="005E68A9"/>
    <w:p w:rsidR="002247D2" w:rsidRDefault="002247D2"/>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2247D2" w:rsidRPr="002247D2" w:rsidTr="002247D2">
        <w:trPr>
          <w:trHeight w:val="255"/>
        </w:trPr>
        <w:tc>
          <w:tcPr>
            <w:tcW w:w="960" w:type="dxa"/>
            <w:tcBorders>
              <w:top w:val="single" w:sz="8" w:space="0" w:color="auto"/>
              <w:left w:val="single" w:sz="8" w:space="0" w:color="auto"/>
              <w:bottom w:val="nil"/>
              <w:right w:val="nil"/>
            </w:tcBorders>
            <w:shd w:val="clear" w:color="auto" w:fill="auto"/>
            <w:noWrap/>
            <w:vAlign w:val="bottom"/>
            <w:hideMark/>
          </w:tcPr>
          <w:p w:rsidR="002247D2" w:rsidRPr="002247D2" w:rsidRDefault="002247D2" w:rsidP="002247D2">
            <w:pPr>
              <w:rPr>
                <w:sz w:val="20"/>
                <w:szCs w:val="20"/>
                <w:lang w:eastAsia="nl-NL"/>
              </w:rPr>
            </w:pPr>
            <w:r w:rsidRPr="002247D2">
              <w:rPr>
                <w:sz w:val="20"/>
                <w:szCs w:val="20"/>
                <w:lang w:eastAsia="nl-NL"/>
              </w:rPr>
              <w:t> </w:t>
            </w:r>
          </w:p>
        </w:tc>
        <w:tc>
          <w:tcPr>
            <w:tcW w:w="48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2247D2" w:rsidRPr="002247D2" w:rsidRDefault="002247D2" w:rsidP="002247D2">
            <w:pPr>
              <w:rPr>
                <w:b/>
                <w:bCs/>
                <w:sz w:val="20"/>
                <w:szCs w:val="20"/>
                <w:lang w:eastAsia="nl-NL"/>
              </w:rPr>
            </w:pPr>
            <w:r w:rsidRPr="002247D2">
              <w:rPr>
                <w:b/>
                <w:bCs/>
                <w:sz w:val="20"/>
                <w:szCs w:val="20"/>
                <w:lang w:eastAsia="nl-NL"/>
              </w:rPr>
              <w:t> </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rPr>
                <w:sz w:val="20"/>
                <w:szCs w:val="20"/>
                <w:lang w:eastAsia="nl-NL"/>
              </w:rPr>
            </w:pPr>
            <w:r w:rsidRPr="002247D2">
              <w:rPr>
                <w:sz w:val="20"/>
                <w:szCs w:val="20"/>
                <w:lang w:eastAsia="nl-NL"/>
              </w:rPr>
              <w:t> </w:t>
            </w:r>
          </w:p>
        </w:tc>
        <w:tc>
          <w:tcPr>
            <w:tcW w:w="4800" w:type="dxa"/>
            <w:gridSpan w:val="5"/>
            <w:tcBorders>
              <w:top w:val="single" w:sz="4" w:space="0" w:color="auto"/>
              <w:left w:val="nil"/>
              <w:bottom w:val="single" w:sz="4" w:space="0" w:color="auto"/>
              <w:right w:val="single" w:sz="8" w:space="0" w:color="000000"/>
            </w:tcBorders>
            <w:shd w:val="clear" w:color="000000" w:fill="CCFFCC"/>
            <w:noWrap/>
            <w:vAlign w:val="bottom"/>
            <w:hideMark/>
          </w:tcPr>
          <w:p w:rsidR="002247D2" w:rsidRPr="002247D2" w:rsidRDefault="002247D2" w:rsidP="002247D2">
            <w:pPr>
              <w:jc w:val="center"/>
              <w:rPr>
                <w:b/>
                <w:bCs/>
                <w:sz w:val="20"/>
                <w:szCs w:val="20"/>
                <w:lang w:eastAsia="nl-NL"/>
              </w:rPr>
            </w:pPr>
            <w:r w:rsidRPr="002247D2">
              <w:rPr>
                <w:b/>
                <w:bCs/>
                <w:sz w:val="20"/>
                <w:szCs w:val="20"/>
                <w:lang w:eastAsia="nl-NL"/>
              </w:rPr>
              <w:t>SALARISSCHALEN PER 1 DECEMBER 2012</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rPr>
                <w:sz w:val="20"/>
                <w:szCs w:val="20"/>
                <w:lang w:eastAsia="nl-NL"/>
              </w:rPr>
            </w:pPr>
            <w:r w:rsidRPr="002247D2">
              <w:rPr>
                <w:sz w:val="20"/>
                <w:szCs w:val="20"/>
                <w:lang w:eastAsia="nl-NL"/>
              </w:rPr>
              <w:t> </w:t>
            </w:r>
          </w:p>
        </w:tc>
        <w:tc>
          <w:tcPr>
            <w:tcW w:w="960" w:type="dxa"/>
            <w:tcBorders>
              <w:top w:val="nil"/>
              <w:left w:val="nil"/>
              <w:bottom w:val="single" w:sz="4" w:space="0" w:color="auto"/>
              <w:right w:val="single" w:sz="4" w:space="0" w:color="auto"/>
            </w:tcBorders>
            <w:shd w:val="clear" w:color="000000" w:fill="FFFF99"/>
            <w:noWrap/>
            <w:vAlign w:val="bottom"/>
            <w:hideMark/>
          </w:tcPr>
          <w:p w:rsidR="002247D2" w:rsidRPr="002247D2" w:rsidRDefault="002247D2" w:rsidP="002247D2">
            <w:pPr>
              <w:jc w:val="center"/>
              <w:rPr>
                <w:b/>
                <w:bCs/>
                <w:sz w:val="20"/>
                <w:szCs w:val="20"/>
                <w:lang w:eastAsia="nl-NL"/>
              </w:rPr>
            </w:pPr>
            <w:r w:rsidRPr="002247D2">
              <w:rPr>
                <w:b/>
                <w:bCs/>
                <w:sz w:val="20"/>
                <w:szCs w:val="20"/>
                <w:lang w:eastAsia="nl-NL"/>
              </w:rPr>
              <w:t> </w:t>
            </w:r>
          </w:p>
        </w:tc>
        <w:tc>
          <w:tcPr>
            <w:tcW w:w="960" w:type="dxa"/>
            <w:tcBorders>
              <w:top w:val="nil"/>
              <w:left w:val="nil"/>
              <w:bottom w:val="single" w:sz="4" w:space="0" w:color="auto"/>
              <w:right w:val="single" w:sz="4" w:space="0" w:color="auto"/>
            </w:tcBorders>
            <w:shd w:val="clear" w:color="000000" w:fill="FFFF99"/>
            <w:noWrap/>
            <w:vAlign w:val="bottom"/>
            <w:hideMark/>
          </w:tcPr>
          <w:p w:rsidR="002247D2" w:rsidRPr="002247D2" w:rsidRDefault="002247D2" w:rsidP="002247D2">
            <w:pPr>
              <w:jc w:val="center"/>
              <w:rPr>
                <w:sz w:val="20"/>
                <w:szCs w:val="20"/>
                <w:lang w:eastAsia="nl-NL"/>
              </w:rPr>
            </w:pPr>
            <w:r w:rsidRPr="002247D2">
              <w:rPr>
                <w:sz w:val="20"/>
                <w:szCs w:val="20"/>
                <w:lang w:eastAsia="nl-NL"/>
              </w:rPr>
              <w:t> </w:t>
            </w:r>
          </w:p>
        </w:tc>
        <w:tc>
          <w:tcPr>
            <w:tcW w:w="960" w:type="dxa"/>
            <w:tcBorders>
              <w:top w:val="nil"/>
              <w:left w:val="nil"/>
              <w:bottom w:val="single" w:sz="4" w:space="0" w:color="auto"/>
              <w:right w:val="single" w:sz="4" w:space="0" w:color="auto"/>
            </w:tcBorders>
            <w:shd w:val="clear" w:color="000000" w:fill="FFFF99"/>
            <w:noWrap/>
            <w:vAlign w:val="bottom"/>
            <w:hideMark/>
          </w:tcPr>
          <w:p w:rsidR="002247D2" w:rsidRPr="002247D2" w:rsidRDefault="002247D2" w:rsidP="002247D2">
            <w:pPr>
              <w:jc w:val="center"/>
              <w:rPr>
                <w:sz w:val="20"/>
                <w:szCs w:val="20"/>
                <w:lang w:eastAsia="nl-NL"/>
              </w:rPr>
            </w:pPr>
            <w:r w:rsidRPr="002247D2">
              <w:rPr>
                <w:sz w:val="20"/>
                <w:szCs w:val="20"/>
                <w:lang w:eastAsia="nl-NL"/>
              </w:rPr>
              <w:t> </w:t>
            </w:r>
          </w:p>
        </w:tc>
        <w:tc>
          <w:tcPr>
            <w:tcW w:w="960" w:type="dxa"/>
            <w:tcBorders>
              <w:top w:val="nil"/>
              <w:left w:val="nil"/>
              <w:bottom w:val="single" w:sz="4" w:space="0" w:color="auto"/>
              <w:right w:val="single" w:sz="4" w:space="0" w:color="auto"/>
            </w:tcBorders>
            <w:shd w:val="clear" w:color="000000" w:fill="FFFF99"/>
            <w:noWrap/>
            <w:vAlign w:val="bottom"/>
            <w:hideMark/>
          </w:tcPr>
          <w:p w:rsidR="002247D2" w:rsidRPr="002247D2" w:rsidRDefault="002247D2" w:rsidP="002247D2">
            <w:pPr>
              <w:jc w:val="center"/>
              <w:rPr>
                <w:sz w:val="20"/>
                <w:szCs w:val="20"/>
                <w:lang w:eastAsia="nl-NL"/>
              </w:rPr>
            </w:pPr>
            <w:r w:rsidRPr="002247D2">
              <w:rPr>
                <w:sz w:val="20"/>
                <w:szCs w:val="20"/>
                <w:lang w:eastAsia="nl-NL"/>
              </w:rPr>
              <w:t> </w:t>
            </w:r>
          </w:p>
        </w:tc>
        <w:tc>
          <w:tcPr>
            <w:tcW w:w="960" w:type="dxa"/>
            <w:tcBorders>
              <w:top w:val="nil"/>
              <w:left w:val="nil"/>
              <w:bottom w:val="single" w:sz="4" w:space="0" w:color="auto"/>
              <w:right w:val="single" w:sz="8" w:space="0" w:color="auto"/>
            </w:tcBorders>
            <w:shd w:val="clear" w:color="000000" w:fill="FFFF99"/>
            <w:noWrap/>
            <w:vAlign w:val="bottom"/>
            <w:hideMark/>
          </w:tcPr>
          <w:p w:rsidR="002247D2" w:rsidRPr="002247D2" w:rsidRDefault="002247D2" w:rsidP="002247D2">
            <w:pPr>
              <w:jc w:val="center"/>
              <w:rPr>
                <w:sz w:val="20"/>
                <w:szCs w:val="20"/>
                <w:lang w:eastAsia="nl-NL"/>
              </w:rPr>
            </w:pPr>
            <w:r w:rsidRPr="002247D2">
              <w:rPr>
                <w:sz w:val="20"/>
                <w:szCs w:val="20"/>
                <w:lang w:eastAsia="nl-NL"/>
              </w:rPr>
              <w:t> </w:t>
            </w:r>
          </w:p>
        </w:tc>
      </w:tr>
      <w:tr w:rsidR="002247D2" w:rsidRPr="002247D2" w:rsidTr="002247D2">
        <w:trPr>
          <w:trHeight w:val="420"/>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rPr>
                <w:sz w:val="20"/>
                <w:szCs w:val="20"/>
                <w:lang w:eastAsia="nl-NL"/>
              </w:rPr>
            </w:pPr>
            <w:r w:rsidRPr="002247D2">
              <w:rPr>
                <w:sz w:val="20"/>
                <w:szCs w:val="20"/>
                <w:lang w:eastAsia="nl-NL"/>
              </w:rPr>
              <w:t> </w:t>
            </w:r>
          </w:p>
        </w:tc>
        <w:tc>
          <w:tcPr>
            <w:tcW w:w="960" w:type="dxa"/>
            <w:tcBorders>
              <w:top w:val="nil"/>
              <w:left w:val="nil"/>
              <w:bottom w:val="single" w:sz="8" w:space="0" w:color="auto"/>
              <w:right w:val="single" w:sz="4" w:space="0" w:color="auto"/>
            </w:tcBorders>
            <w:shd w:val="clear" w:color="auto" w:fill="auto"/>
            <w:noWrap/>
            <w:vAlign w:val="bottom"/>
            <w:hideMark/>
          </w:tcPr>
          <w:p w:rsidR="002247D2" w:rsidRPr="002247D2" w:rsidRDefault="002247D2" w:rsidP="002247D2">
            <w:pPr>
              <w:jc w:val="center"/>
              <w:rPr>
                <w:b/>
                <w:bCs/>
                <w:sz w:val="32"/>
                <w:szCs w:val="32"/>
                <w:lang w:eastAsia="nl-NL"/>
              </w:rPr>
            </w:pPr>
            <w:r w:rsidRPr="002247D2">
              <w:rPr>
                <w:b/>
                <w:bCs/>
                <w:sz w:val="32"/>
                <w:szCs w:val="32"/>
                <w:lang w:eastAsia="nl-NL"/>
              </w:rPr>
              <w:t xml:space="preserve">    11 </w:t>
            </w:r>
          </w:p>
        </w:tc>
        <w:tc>
          <w:tcPr>
            <w:tcW w:w="960" w:type="dxa"/>
            <w:tcBorders>
              <w:top w:val="nil"/>
              <w:left w:val="nil"/>
              <w:bottom w:val="single" w:sz="8" w:space="0" w:color="auto"/>
              <w:right w:val="single" w:sz="4" w:space="0" w:color="auto"/>
            </w:tcBorders>
            <w:shd w:val="clear" w:color="auto" w:fill="auto"/>
            <w:noWrap/>
            <w:vAlign w:val="bottom"/>
            <w:hideMark/>
          </w:tcPr>
          <w:p w:rsidR="002247D2" w:rsidRPr="002247D2" w:rsidRDefault="002247D2" w:rsidP="002247D2">
            <w:pPr>
              <w:jc w:val="center"/>
              <w:rPr>
                <w:b/>
                <w:bCs/>
                <w:sz w:val="32"/>
                <w:szCs w:val="32"/>
                <w:lang w:eastAsia="nl-NL"/>
              </w:rPr>
            </w:pPr>
            <w:r w:rsidRPr="002247D2">
              <w:rPr>
                <w:b/>
                <w:bCs/>
                <w:sz w:val="32"/>
                <w:szCs w:val="32"/>
                <w:lang w:eastAsia="nl-NL"/>
              </w:rPr>
              <w:t xml:space="preserve">    12 </w:t>
            </w:r>
          </w:p>
        </w:tc>
        <w:tc>
          <w:tcPr>
            <w:tcW w:w="960" w:type="dxa"/>
            <w:tcBorders>
              <w:top w:val="nil"/>
              <w:left w:val="nil"/>
              <w:bottom w:val="single" w:sz="8" w:space="0" w:color="auto"/>
              <w:right w:val="single" w:sz="4" w:space="0" w:color="auto"/>
            </w:tcBorders>
            <w:shd w:val="clear" w:color="auto" w:fill="auto"/>
            <w:noWrap/>
            <w:vAlign w:val="bottom"/>
            <w:hideMark/>
          </w:tcPr>
          <w:p w:rsidR="002247D2" w:rsidRPr="002247D2" w:rsidRDefault="002247D2" w:rsidP="002247D2">
            <w:pPr>
              <w:jc w:val="center"/>
              <w:rPr>
                <w:b/>
                <w:bCs/>
                <w:sz w:val="32"/>
                <w:szCs w:val="32"/>
                <w:lang w:eastAsia="nl-NL"/>
              </w:rPr>
            </w:pPr>
            <w:r w:rsidRPr="002247D2">
              <w:rPr>
                <w:b/>
                <w:bCs/>
                <w:sz w:val="32"/>
                <w:szCs w:val="32"/>
                <w:lang w:eastAsia="nl-NL"/>
              </w:rPr>
              <w:t xml:space="preserve">    13 </w:t>
            </w:r>
          </w:p>
        </w:tc>
        <w:tc>
          <w:tcPr>
            <w:tcW w:w="960" w:type="dxa"/>
            <w:tcBorders>
              <w:top w:val="nil"/>
              <w:left w:val="nil"/>
              <w:bottom w:val="single" w:sz="8" w:space="0" w:color="auto"/>
              <w:right w:val="single" w:sz="4" w:space="0" w:color="auto"/>
            </w:tcBorders>
            <w:shd w:val="clear" w:color="auto" w:fill="auto"/>
            <w:noWrap/>
            <w:vAlign w:val="bottom"/>
            <w:hideMark/>
          </w:tcPr>
          <w:p w:rsidR="002247D2" w:rsidRPr="002247D2" w:rsidRDefault="002247D2" w:rsidP="002247D2">
            <w:pPr>
              <w:jc w:val="center"/>
              <w:rPr>
                <w:b/>
                <w:bCs/>
                <w:sz w:val="32"/>
                <w:szCs w:val="32"/>
                <w:lang w:eastAsia="nl-NL"/>
              </w:rPr>
            </w:pPr>
            <w:r w:rsidRPr="002247D2">
              <w:rPr>
                <w:b/>
                <w:bCs/>
                <w:sz w:val="32"/>
                <w:szCs w:val="32"/>
                <w:lang w:eastAsia="nl-NL"/>
              </w:rPr>
              <w:t xml:space="preserve">    14 </w:t>
            </w:r>
          </w:p>
        </w:tc>
        <w:tc>
          <w:tcPr>
            <w:tcW w:w="960" w:type="dxa"/>
            <w:tcBorders>
              <w:top w:val="nil"/>
              <w:left w:val="nil"/>
              <w:bottom w:val="single" w:sz="8" w:space="0" w:color="auto"/>
              <w:right w:val="single" w:sz="8" w:space="0" w:color="auto"/>
            </w:tcBorders>
            <w:shd w:val="clear" w:color="auto" w:fill="auto"/>
            <w:noWrap/>
            <w:vAlign w:val="bottom"/>
            <w:hideMark/>
          </w:tcPr>
          <w:p w:rsidR="002247D2" w:rsidRPr="002247D2" w:rsidRDefault="002247D2" w:rsidP="002247D2">
            <w:pPr>
              <w:jc w:val="center"/>
              <w:rPr>
                <w:b/>
                <w:bCs/>
                <w:sz w:val="32"/>
                <w:szCs w:val="32"/>
                <w:lang w:eastAsia="nl-NL"/>
              </w:rPr>
            </w:pPr>
            <w:r w:rsidRPr="002247D2">
              <w:rPr>
                <w:b/>
                <w:bCs/>
                <w:sz w:val="32"/>
                <w:szCs w:val="32"/>
                <w:lang w:eastAsia="nl-NL"/>
              </w:rPr>
              <w:t xml:space="preserve">    15 </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120%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€ 3.190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€ 3.555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€ 3.985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€ 4.459</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€ 5.022</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€ 3.164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€ 3.525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€ 3.952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€ 4.422</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€ 4.980</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€ 3.137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€ 3.496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€ 3.919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€ 4.385</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€ 4.938</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€ 3.111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€ 3.466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€ 3.886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€ 4.348</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€ 4.896</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€ 3.084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€ 3.437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€ 3.852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€ 4.311</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€ 4.854</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€ 3.058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€ 3.407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€ 3.819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€ 4.273</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€ 4.813</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€ 3.031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€ 3.377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€ 3.786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€ 4.236</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€ 4.771</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€ 3.004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€ 3.348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€ 3.753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€ 4.199</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€ 4.729</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€ 2.978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€ 3.318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€ 3.720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€ 4.162</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€ 4.687</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111%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€ 2.951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€ 3.288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€ 3.686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€ 4.125</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€ 4.645</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110%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€ 2.925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€ 3.259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€ 3.653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€ 4.088</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€ 4.603</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€ 2.898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€ 3.229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€ 3.620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€ 4.051</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€ 4.561</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€ 2.871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€ 3.200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€ 3.587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€ 4.013</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€ 4.520</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€ 2.845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€ 3.170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€ 3.553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€ 3.976</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€ 4.478</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€ 2.818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€ 3.140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€ 3.520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€ 3.939</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€ 4.436</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€ 2.792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€ 3.111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€ 3.487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€ 3.902</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€ 4.394</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€ 2.765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€ 3.081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€ 3.454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€ 3.865</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€ 4.352</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€ 2.739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€ 3.051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€ 3.421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€ 3.828</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€ 4.310</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€ 2.712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€ 3.022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€ 3.387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€ 3.790</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€ 4.268</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101%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€ 2.685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€ 2.992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€ 3.354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€ 3.753</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€ 4.227</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100%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€ 2.659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€ 2.963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€ 3.321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€ 3.716</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€ 4.185</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€ 2.632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€ 2.933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€ 3.288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€ 3.679</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€ 4.143</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€ 2.606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€ 2.903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€ 3.255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€ 3.642</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€ 4.101</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€ 2.579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€ 2.874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€ 3.221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€ 3.605</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€ 4.059</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€ 2.552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€ 2.844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€ 3.188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€ 3.567</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€ 4.017</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€ 2.526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€ 2.814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€ 3.155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€ 3.530</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€ 3.976</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€ 2.499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€ 2.785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€ 3.122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€ 3.493</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€ 3.934</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€ 2.473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€ 2.755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€ 3.089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€ 3.456</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€ 3.892</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€ 2.446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€ 2.726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€ 3.055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€ 3.419</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€ 3.850</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91%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€ 2.419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€ 2.696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€ 3.022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€ 3.382</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€ 3.808</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90%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€ 2.393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€ 2.666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€ 2.989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€ 3.344</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€ 3.766</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€ 2.366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€ 2.637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€ 2.956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€ 3.307</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€ 3.724</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€ 2.340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€ 2.607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€ 2.922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€ 3.270</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€ 3.683</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€ 2.313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€ 2.577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€ 2.889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€ 3.233</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€ 3.641</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€ 2.287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€ 2.548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€ 2.856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€ 3.196</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€ 3.599</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85%</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€ 2.260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€ 2.518</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€ 2.823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€ 3.159</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€ 3.557</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€ 2.233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€ 2.489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€ 2.790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€ 3.121</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€ 3.515</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€ 2.207</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€ 2.459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€ 2.756</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€ 3.084</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€ 3.473</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82%</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€ 2.180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€ 2.429</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€ 2.723</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€ 3.047</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€ 3.432</w:t>
            </w:r>
          </w:p>
        </w:tc>
      </w:tr>
      <w:tr w:rsidR="002247D2" w:rsidRPr="002247D2" w:rsidTr="002247D2">
        <w:trPr>
          <w:trHeight w:val="255"/>
        </w:trPr>
        <w:tc>
          <w:tcPr>
            <w:tcW w:w="960" w:type="dxa"/>
            <w:tcBorders>
              <w:top w:val="nil"/>
              <w:left w:val="single" w:sz="8" w:space="0" w:color="auto"/>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81%</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€ 2.154</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€ 2.400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€ 2.690</w:t>
            </w:r>
          </w:p>
        </w:tc>
        <w:tc>
          <w:tcPr>
            <w:tcW w:w="960" w:type="dxa"/>
            <w:tcBorders>
              <w:top w:val="nil"/>
              <w:left w:val="nil"/>
              <w:bottom w:val="nil"/>
              <w:right w:val="nil"/>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€ 3.010</w:t>
            </w:r>
          </w:p>
        </w:tc>
        <w:tc>
          <w:tcPr>
            <w:tcW w:w="960" w:type="dxa"/>
            <w:tcBorders>
              <w:top w:val="nil"/>
              <w:left w:val="nil"/>
              <w:bottom w:val="nil"/>
              <w:right w:val="single" w:sz="8" w:space="0" w:color="auto"/>
            </w:tcBorders>
            <w:shd w:val="clear" w:color="auto" w:fill="auto"/>
            <w:noWrap/>
            <w:vAlign w:val="bottom"/>
            <w:hideMark/>
          </w:tcPr>
          <w:p w:rsidR="002247D2" w:rsidRPr="002247D2" w:rsidRDefault="002247D2" w:rsidP="002247D2">
            <w:pPr>
              <w:jc w:val="right"/>
              <w:rPr>
                <w:sz w:val="20"/>
                <w:szCs w:val="20"/>
                <w:lang w:eastAsia="nl-NL"/>
              </w:rPr>
            </w:pPr>
            <w:r w:rsidRPr="002247D2">
              <w:rPr>
                <w:sz w:val="20"/>
                <w:szCs w:val="20"/>
                <w:lang w:eastAsia="nl-NL"/>
              </w:rPr>
              <w:t>€ 3.390</w:t>
            </w:r>
          </w:p>
        </w:tc>
      </w:tr>
      <w:tr w:rsidR="002247D2" w:rsidRPr="002247D2" w:rsidTr="002247D2">
        <w:trPr>
          <w:trHeight w:val="270"/>
        </w:trPr>
        <w:tc>
          <w:tcPr>
            <w:tcW w:w="960" w:type="dxa"/>
            <w:tcBorders>
              <w:top w:val="nil"/>
              <w:left w:val="single" w:sz="8" w:space="0" w:color="auto"/>
              <w:bottom w:val="single" w:sz="8" w:space="0" w:color="auto"/>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80%</w:t>
            </w:r>
          </w:p>
        </w:tc>
        <w:tc>
          <w:tcPr>
            <w:tcW w:w="960" w:type="dxa"/>
            <w:tcBorders>
              <w:top w:val="nil"/>
              <w:left w:val="nil"/>
              <w:bottom w:val="single" w:sz="8" w:space="0" w:color="auto"/>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€ 2.127</w:t>
            </w:r>
          </w:p>
        </w:tc>
        <w:tc>
          <w:tcPr>
            <w:tcW w:w="960" w:type="dxa"/>
            <w:tcBorders>
              <w:top w:val="nil"/>
              <w:left w:val="nil"/>
              <w:bottom w:val="single" w:sz="8" w:space="0" w:color="auto"/>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€ 2.370</w:t>
            </w:r>
          </w:p>
        </w:tc>
        <w:tc>
          <w:tcPr>
            <w:tcW w:w="960" w:type="dxa"/>
            <w:tcBorders>
              <w:top w:val="nil"/>
              <w:left w:val="nil"/>
              <w:bottom w:val="single" w:sz="8" w:space="0" w:color="auto"/>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€ 2.657</w:t>
            </w:r>
          </w:p>
        </w:tc>
        <w:tc>
          <w:tcPr>
            <w:tcW w:w="960" w:type="dxa"/>
            <w:tcBorders>
              <w:top w:val="nil"/>
              <w:left w:val="nil"/>
              <w:bottom w:val="single" w:sz="8" w:space="0" w:color="auto"/>
              <w:right w:val="nil"/>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€ 2.973</w:t>
            </w:r>
          </w:p>
        </w:tc>
        <w:tc>
          <w:tcPr>
            <w:tcW w:w="960" w:type="dxa"/>
            <w:tcBorders>
              <w:top w:val="nil"/>
              <w:left w:val="nil"/>
              <w:bottom w:val="single" w:sz="8" w:space="0" w:color="auto"/>
              <w:right w:val="single" w:sz="8" w:space="0" w:color="auto"/>
            </w:tcBorders>
            <w:shd w:val="clear" w:color="auto" w:fill="auto"/>
            <w:noWrap/>
            <w:vAlign w:val="bottom"/>
            <w:hideMark/>
          </w:tcPr>
          <w:p w:rsidR="002247D2" w:rsidRPr="002247D2" w:rsidRDefault="002247D2" w:rsidP="002247D2">
            <w:pPr>
              <w:jc w:val="right"/>
              <w:rPr>
                <w:b/>
                <w:bCs/>
                <w:sz w:val="20"/>
                <w:szCs w:val="20"/>
                <w:lang w:eastAsia="nl-NL"/>
              </w:rPr>
            </w:pPr>
            <w:r w:rsidRPr="002247D2">
              <w:rPr>
                <w:b/>
                <w:bCs/>
                <w:sz w:val="20"/>
                <w:szCs w:val="20"/>
                <w:lang w:eastAsia="nl-NL"/>
              </w:rPr>
              <w:t>€ 3.348</w:t>
            </w:r>
          </w:p>
        </w:tc>
      </w:tr>
    </w:tbl>
    <w:p w:rsidR="005E68A9" w:rsidRDefault="005E68A9">
      <w:pPr>
        <w:sectPr w:rsidR="005E68A9" w:rsidSect="00C47458">
          <w:pgSz w:w="11907" w:h="16840" w:code="9"/>
          <w:pgMar w:top="1418" w:right="1134" w:bottom="1418" w:left="1797" w:header="709" w:footer="709" w:gutter="0"/>
          <w:cols w:space="720"/>
          <w:docGrid w:linePitch="360"/>
        </w:sectPr>
      </w:pPr>
    </w:p>
    <w:p w:rsidR="002F7052" w:rsidRPr="00AF046F" w:rsidRDefault="002F7052" w:rsidP="002F7052">
      <w:pPr>
        <w:pStyle w:val="Kop1"/>
        <w:jc w:val="left"/>
      </w:pPr>
      <w:bookmarkStart w:id="55" w:name="_Toc352250361"/>
      <w:r>
        <w:lastRenderedPageBreak/>
        <w:t xml:space="preserve">Bijlage </w:t>
      </w:r>
      <w:r w:rsidR="00D43C98">
        <w:t>9</w:t>
      </w:r>
      <w:r w:rsidRPr="00AF046F">
        <w:t xml:space="preserve"> Functielijst</w:t>
      </w:r>
      <w:bookmarkEnd w:id="55"/>
    </w:p>
    <w:p w:rsidR="002F7052" w:rsidRDefault="002F7052"/>
    <w:tbl>
      <w:tblPr>
        <w:tblW w:w="16061" w:type="dxa"/>
        <w:tblInd w:w="-1023" w:type="dxa"/>
        <w:tblCellMar>
          <w:left w:w="70" w:type="dxa"/>
          <w:right w:w="70" w:type="dxa"/>
        </w:tblCellMar>
        <w:tblLook w:val="0000" w:firstRow="0" w:lastRow="0" w:firstColumn="0" w:lastColumn="0" w:noHBand="0" w:noVBand="0"/>
      </w:tblPr>
      <w:tblGrid>
        <w:gridCol w:w="341"/>
        <w:gridCol w:w="3160"/>
        <w:gridCol w:w="3280"/>
        <w:gridCol w:w="2980"/>
        <w:gridCol w:w="3380"/>
        <w:gridCol w:w="2920"/>
      </w:tblGrid>
      <w:tr w:rsidR="002F7052" w:rsidRPr="002A665F" w:rsidTr="006950AB">
        <w:trPr>
          <w:trHeight w:val="420"/>
        </w:trPr>
        <w:tc>
          <w:tcPr>
            <w:tcW w:w="341" w:type="dxa"/>
            <w:tcBorders>
              <w:top w:val="nil"/>
              <w:left w:val="nil"/>
              <w:bottom w:val="nil"/>
              <w:right w:val="nil"/>
            </w:tcBorders>
            <w:shd w:val="clear" w:color="auto" w:fill="auto"/>
            <w:noWrap/>
            <w:vAlign w:val="center"/>
          </w:tcPr>
          <w:p w:rsidR="002F7052" w:rsidRDefault="002F7052" w:rsidP="002F7052">
            <w:pPr>
              <w:rPr>
                <w:sz w:val="18"/>
                <w:szCs w:val="18"/>
                <w:lang w:eastAsia="nl-NL"/>
              </w:rPr>
            </w:pPr>
          </w:p>
          <w:p w:rsidR="002F7052" w:rsidRPr="002A665F" w:rsidRDefault="002F7052" w:rsidP="002F7052">
            <w:pPr>
              <w:jc w:val="center"/>
              <w:rPr>
                <w:sz w:val="18"/>
                <w:szCs w:val="18"/>
                <w:lang w:eastAsia="nl-NL"/>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SALES</w:t>
            </w:r>
          </w:p>
        </w:tc>
        <w:tc>
          <w:tcPr>
            <w:tcW w:w="3280" w:type="dxa"/>
            <w:tcBorders>
              <w:top w:val="single" w:sz="4" w:space="0" w:color="auto"/>
              <w:left w:val="nil"/>
              <w:bottom w:val="single" w:sz="4" w:space="0" w:color="auto"/>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CONSUMER &amp; TRADE MARKETING</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FINANCE &amp; IT</w:t>
            </w:r>
          </w:p>
        </w:tc>
        <w:tc>
          <w:tcPr>
            <w:tcW w:w="3380" w:type="dxa"/>
            <w:tcBorders>
              <w:top w:val="single" w:sz="4" w:space="0" w:color="auto"/>
              <w:left w:val="nil"/>
              <w:bottom w:val="single" w:sz="4" w:space="0" w:color="auto"/>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BUSINESS INTELLIGENCE</w:t>
            </w:r>
          </w:p>
        </w:tc>
        <w:tc>
          <w:tcPr>
            <w:tcW w:w="2920" w:type="dxa"/>
            <w:tcBorders>
              <w:top w:val="single" w:sz="4" w:space="0" w:color="auto"/>
              <w:left w:val="nil"/>
              <w:bottom w:val="single" w:sz="4" w:space="0" w:color="auto"/>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OTHERS</w:t>
            </w:r>
          </w:p>
        </w:tc>
      </w:tr>
      <w:tr w:rsidR="002F7052" w:rsidRPr="002A665F" w:rsidTr="006950AB">
        <w:trPr>
          <w:trHeight w:val="255"/>
        </w:trPr>
        <w:tc>
          <w:tcPr>
            <w:tcW w:w="341" w:type="dxa"/>
            <w:tcBorders>
              <w:top w:val="nil"/>
              <w:left w:val="single" w:sz="4" w:space="0" w:color="auto"/>
              <w:bottom w:val="single" w:sz="4" w:space="0" w:color="000000"/>
              <w:right w:val="single" w:sz="4" w:space="0" w:color="auto"/>
            </w:tcBorders>
            <w:vAlign w:val="center"/>
          </w:tcPr>
          <w:p w:rsidR="002F7052" w:rsidRPr="006950AB" w:rsidRDefault="002F7052" w:rsidP="002F7052">
            <w:pPr>
              <w:rPr>
                <w:b/>
                <w:bCs/>
                <w:color w:val="999999"/>
                <w:sz w:val="18"/>
                <w:szCs w:val="18"/>
                <w:lang w:eastAsia="nl-NL"/>
              </w:rPr>
            </w:pPr>
          </w:p>
        </w:tc>
        <w:tc>
          <w:tcPr>
            <w:tcW w:w="3160" w:type="dxa"/>
            <w:tcBorders>
              <w:top w:val="nil"/>
              <w:left w:val="nil"/>
              <w:bottom w:val="single" w:sz="4" w:space="0" w:color="auto"/>
              <w:right w:val="single" w:sz="4" w:space="0" w:color="auto"/>
            </w:tcBorders>
            <w:shd w:val="clear" w:color="auto" w:fill="auto"/>
            <w:noWrap/>
            <w:vAlign w:val="center"/>
          </w:tcPr>
          <w:p w:rsidR="002F7052" w:rsidRPr="006950AB" w:rsidRDefault="002F7052" w:rsidP="002F7052">
            <w:pPr>
              <w:jc w:val="center"/>
              <w:rPr>
                <w:color w:val="999999"/>
                <w:sz w:val="18"/>
                <w:szCs w:val="18"/>
                <w:lang w:eastAsia="nl-NL"/>
              </w:rPr>
            </w:pPr>
            <w:r w:rsidRPr="006950AB">
              <w:rPr>
                <w:color w:val="999999"/>
                <w:sz w:val="18"/>
                <w:szCs w:val="18"/>
                <w:lang w:eastAsia="nl-NL"/>
              </w:rPr>
              <w:t> </w:t>
            </w:r>
          </w:p>
        </w:tc>
        <w:tc>
          <w:tcPr>
            <w:tcW w:w="3280" w:type="dxa"/>
            <w:tcBorders>
              <w:top w:val="nil"/>
              <w:left w:val="nil"/>
              <w:bottom w:val="single" w:sz="4" w:space="0" w:color="auto"/>
              <w:right w:val="single" w:sz="4" w:space="0" w:color="auto"/>
            </w:tcBorders>
            <w:shd w:val="clear" w:color="auto" w:fill="auto"/>
            <w:noWrap/>
            <w:vAlign w:val="bottom"/>
          </w:tcPr>
          <w:p w:rsidR="002F7052" w:rsidRPr="006950AB" w:rsidRDefault="002F7052" w:rsidP="002F7052">
            <w:pPr>
              <w:rPr>
                <w:color w:val="999999"/>
                <w:sz w:val="18"/>
                <w:szCs w:val="18"/>
                <w:lang w:eastAsia="nl-NL"/>
              </w:rPr>
            </w:pPr>
            <w:r w:rsidRPr="006950AB">
              <w:rPr>
                <w:color w:val="999999"/>
                <w:sz w:val="18"/>
                <w:szCs w:val="18"/>
                <w:lang w:eastAsia="nl-NL"/>
              </w:rPr>
              <w:t> </w:t>
            </w:r>
          </w:p>
        </w:tc>
        <w:tc>
          <w:tcPr>
            <w:tcW w:w="2980" w:type="dxa"/>
            <w:tcBorders>
              <w:top w:val="nil"/>
              <w:left w:val="nil"/>
              <w:bottom w:val="single" w:sz="4" w:space="0" w:color="auto"/>
              <w:right w:val="single" w:sz="4" w:space="0" w:color="auto"/>
            </w:tcBorders>
            <w:shd w:val="clear" w:color="auto" w:fill="auto"/>
            <w:noWrap/>
            <w:vAlign w:val="center"/>
          </w:tcPr>
          <w:p w:rsidR="002F7052" w:rsidRPr="006950AB" w:rsidRDefault="002F7052" w:rsidP="002F7052">
            <w:pPr>
              <w:jc w:val="center"/>
              <w:rPr>
                <w:color w:val="999999"/>
                <w:sz w:val="18"/>
                <w:szCs w:val="18"/>
                <w:lang w:eastAsia="nl-NL"/>
              </w:rPr>
            </w:pPr>
            <w:r w:rsidRPr="006950AB">
              <w:rPr>
                <w:color w:val="999999"/>
                <w:sz w:val="18"/>
                <w:szCs w:val="18"/>
                <w:lang w:eastAsia="nl-NL"/>
              </w:rPr>
              <w:t> </w:t>
            </w:r>
          </w:p>
        </w:tc>
        <w:tc>
          <w:tcPr>
            <w:tcW w:w="3380" w:type="dxa"/>
            <w:tcBorders>
              <w:top w:val="nil"/>
              <w:left w:val="nil"/>
              <w:bottom w:val="single" w:sz="4" w:space="0" w:color="auto"/>
              <w:right w:val="single" w:sz="4" w:space="0" w:color="auto"/>
            </w:tcBorders>
            <w:shd w:val="clear" w:color="auto" w:fill="auto"/>
            <w:noWrap/>
            <w:vAlign w:val="center"/>
          </w:tcPr>
          <w:p w:rsidR="002F7052" w:rsidRPr="006950AB" w:rsidRDefault="002F7052" w:rsidP="002F7052">
            <w:pPr>
              <w:jc w:val="center"/>
              <w:rPr>
                <w:color w:val="999999"/>
                <w:sz w:val="18"/>
                <w:szCs w:val="18"/>
                <w:lang w:eastAsia="nl-NL"/>
              </w:rPr>
            </w:pPr>
            <w:r w:rsidRPr="006950AB">
              <w:rPr>
                <w:color w:val="999999"/>
                <w:sz w:val="18"/>
                <w:szCs w:val="18"/>
                <w:lang w:eastAsia="nl-NL"/>
              </w:rPr>
              <w:t> </w:t>
            </w:r>
          </w:p>
        </w:tc>
        <w:tc>
          <w:tcPr>
            <w:tcW w:w="2920" w:type="dxa"/>
            <w:tcBorders>
              <w:top w:val="nil"/>
              <w:left w:val="nil"/>
              <w:bottom w:val="nil"/>
              <w:right w:val="single" w:sz="4" w:space="0" w:color="auto"/>
            </w:tcBorders>
            <w:shd w:val="clear" w:color="auto" w:fill="auto"/>
            <w:noWrap/>
            <w:vAlign w:val="center"/>
          </w:tcPr>
          <w:p w:rsidR="002F7052" w:rsidRPr="006950AB" w:rsidRDefault="002F7052" w:rsidP="002F7052">
            <w:pPr>
              <w:jc w:val="center"/>
              <w:rPr>
                <w:color w:val="999999"/>
                <w:sz w:val="18"/>
                <w:szCs w:val="18"/>
                <w:lang w:eastAsia="nl-NL"/>
              </w:rPr>
            </w:pPr>
            <w:r w:rsidRPr="006950AB">
              <w:rPr>
                <w:color w:val="999999"/>
                <w:sz w:val="18"/>
                <w:szCs w:val="18"/>
                <w:lang w:eastAsia="nl-NL"/>
              </w:rPr>
              <w:t> </w:t>
            </w:r>
          </w:p>
        </w:tc>
      </w:tr>
      <w:tr w:rsidR="002F7052" w:rsidRPr="00F21A61" w:rsidTr="006950AB">
        <w:trPr>
          <w:trHeight w:val="255"/>
        </w:trPr>
        <w:tc>
          <w:tcPr>
            <w:tcW w:w="341" w:type="dxa"/>
            <w:vMerge w:val="restart"/>
            <w:tcBorders>
              <w:top w:val="nil"/>
              <w:left w:val="single" w:sz="4" w:space="0" w:color="auto"/>
              <w:bottom w:val="single" w:sz="4" w:space="0" w:color="000000"/>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15</w:t>
            </w:r>
          </w:p>
        </w:tc>
        <w:tc>
          <w:tcPr>
            <w:tcW w:w="316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proofErr w:type="spellStart"/>
            <w:r w:rsidRPr="002A665F">
              <w:rPr>
                <w:sz w:val="18"/>
                <w:szCs w:val="18"/>
                <w:lang w:eastAsia="nl-NL"/>
              </w:rPr>
              <w:t>Regional</w:t>
            </w:r>
            <w:proofErr w:type="spellEnd"/>
            <w:r w:rsidRPr="002A665F">
              <w:rPr>
                <w:sz w:val="18"/>
                <w:szCs w:val="18"/>
                <w:lang w:eastAsia="nl-NL"/>
              </w:rPr>
              <w:t xml:space="preserve"> Sales Manager</w:t>
            </w:r>
          </w:p>
        </w:tc>
        <w:tc>
          <w:tcPr>
            <w:tcW w:w="3280" w:type="dxa"/>
            <w:tcBorders>
              <w:top w:val="nil"/>
              <w:left w:val="nil"/>
              <w:bottom w:val="nil"/>
              <w:right w:val="single" w:sz="4" w:space="0" w:color="auto"/>
            </w:tcBorders>
            <w:shd w:val="clear" w:color="auto" w:fill="auto"/>
            <w:noWrap/>
            <w:vAlign w:val="center"/>
          </w:tcPr>
          <w:p w:rsidR="002247D2" w:rsidRPr="002A665F" w:rsidRDefault="002247D2" w:rsidP="002247D2">
            <w:pPr>
              <w:jc w:val="center"/>
              <w:rPr>
                <w:sz w:val="18"/>
                <w:szCs w:val="18"/>
                <w:lang w:eastAsia="nl-NL"/>
              </w:rPr>
            </w:pPr>
            <w:r>
              <w:rPr>
                <w:sz w:val="18"/>
                <w:szCs w:val="18"/>
                <w:lang w:eastAsia="nl-NL"/>
              </w:rPr>
              <w:t>Trade Operations Manager</w:t>
            </w:r>
          </w:p>
        </w:tc>
        <w:tc>
          <w:tcPr>
            <w:tcW w:w="2980" w:type="dxa"/>
            <w:tcBorders>
              <w:top w:val="nil"/>
              <w:left w:val="nil"/>
              <w:bottom w:val="nil"/>
              <w:right w:val="single" w:sz="4" w:space="0" w:color="auto"/>
            </w:tcBorders>
            <w:shd w:val="clear" w:color="auto" w:fill="auto"/>
            <w:noWrap/>
            <w:vAlign w:val="center"/>
          </w:tcPr>
          <w:p w:rsidR="002F7052" w:rsidRDefault="002F7052" w:rsidP="002F7052">
            <w:pPr>
              <w:jc w:val="center"/>
              <w:rPr>
                <w:sz w:val="18"/>
                <w:szCs w:val="18"/>
                <w:lang w:eastAsia="nl-NL"/>
              </w:rPr>
            </w:pPr>
          </w:p>
          <w:p w:rsidR="002247D2" w:rsidRPr="002A665F" w:rsidRDefault="002247D2" w:rsidP="002F7052">
            <w:pPr>
              <w:jc w:val="center"/>
              <w:rPr>
                <w:sz w:val="18"/>
                <w:szCs w:val="18"/>
                <w:lang w:eastAsia="nl-NL"/>
              </w:rPr>
            </w:pPr>
            <w:r w:rsidRPr="002A665F">
              <w:rPr>
                <w:sz w:val="18"/>
                <w:szCs w:val="18"/>
                <w:lang w:eastAsia="nl-NL"/>
              </w:rPr>
              <w:t xml:space="preserve">IT Business </w:t>
            </w:r>
            <w:proofErr w:type="spellStart"/>
            <w:r w:rsidRPr="002A665F">
              <w:rPr>
                <w:sz w:val="18"/>
                <w:szCs w:val="18"/>
                <w:lang w:eastAsia="nl-NL"/>
              </w:rPr>
              <w:t>Analyst</w:t>
            </w:r>
            <w:proofErr w:type="spellEnd"/>
          </w:p>
        </w:tc>
        <w:tc>
          <w:tcPr>
            <w:tcW w:w="3380" w:type="dxa"/>
            <w:tcBorders>
              <w:top w:val="nil"/>
              <w:left w:val="nil"/>
              <w:bottom w:val="nil"/>
              <w:right w:val="nil"/>
            </w:tcBorders>
            <w:shd w:val="clear" w:color="auto" w:fill="auto"/>
            <w:noWrap/>
            <w:vAlign w:val="center"/>
          </w:tcPr>
          <w:p w:rsidR="002F7052" w:rsidRPr="002A665F" w:rsidRDefault="002F7052" w:rsidP="002F7052">
            <w:pPr>
              <w:jc w:val="center"/>
              <w:rPr>
                <w:sz w:val="18"/>
                <w:szCs w:val="18"/>
                <w:lang w:eastAsia="nl-NL"/>
              </w:rPr>
            </w:pPr>
          </w:p>
        </w:tc>
        <w:tc>
          <w:tcPr>
            <w:tcW w:w="2920" w:type="dxa"/>
            <w:tcBorders>
              <w:top w:val="single" w:sz="4" w:space="0" w:color="auto"/>
              <w:left w:val="single" w:sz="4" w:space="0" w:color="auto"/>
              <w:bottom w:val="nil"/>
              <w:right w:val="single" w:sz="4" w:space="0" w:color="auto"/>
            </w:tcBorders>
            <w:shd w:val="clear" w:color="auto" w:fill="auto"/>
            <w:noWrap/>
            <w:vAlign w:val="center"/>
          </w:tcPr>
          <w:p w:rsidR="002F7052" w:rsidRPr="00F21A61" w:rsidRDefault="002247D2" w:rsidP="002F7052">
            <w:pPr>
              <w:jc w:val="center"/>
              <w:rPr>
                <w:sz w:val="18"/>
                <w:szCs w:val="18"/>
                <w:lang w:val="en-US" w:eastAsia="nl-NL"/>
              </w:rPr>
            </w:pPr>
            <w:r w:rsidRPr="00F21A61">
              <w:rPr>
                <w:sz w:val="18"/>
                <w:szCs w:val="18"/>
                <w:lang w:val="en-US" w:eastAsia="nl-NL"/>
              </w:rPr>
              <w:t>Legal</w:t>
            </w:r>
            <w:r w:rsidR="002F7052" w:rsidRPr="00F21A61">
              <w:rPr>
                <w:sz w:val="18"/>
                <w:szCs w:val="18"/>
                <w:lang w:val="en-US" w:eastAsia="nl-NL"/>
              </w:rPr>
              <w:t xml:space="preserve"> Affairs Manager</w:t>
            </w:r>
          </w:p>
          <w:p w:rsidR="002247D2" w:rsidRPr="00F21A61" w:rsidRDefault="002247D2" w:rsidP="002F7052">
            <w:pPr>
              <w:jc w:val="center"/>
              <w:rPr>
                <w:sz w:val="18"/>
                <w:szCs w:val="18"/>
                <w:lang w:val="en-US" w:eastAsia="nl-NL"/>
              </w:rPr>
            </w:pPr>
            <w:r w:rsidRPr="00F21A61">
              <w:rPr>
                <w:sz w:val="18"/>
                <w:szCs w:val="18"/>
                <w:lang w:val="en-US" w:eastAsia="nl-NL"/>
              </w:rPr>
              <w:t>Corporate Affairs Manager</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F21A61" w:rsidRDefault="002F7052" w:rsidP="002F7052">
            <w:pPr>
              <w:rPr>
                <w:b/>
                <w:bCs/>
                <w:sz w:val="18"/>
                <w:szCs w:val="18"/>
                <w:lang w:val="en-US" w:eastAsia="nl-NL"/>
              </w:rPr>
            </w:pPr>
          </w:p>
        </w:tc>
        <w:tc>
          <w:tcPr>
            <w:tcW w:w="316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Sales Development Manager</w:t>
            </w:r>
          </w:p>
        </w:tc>
        <w:tc>
          <w:tcPr>
            <w:tcW w:w="32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r w:rsidR="002247D2" w:rsidRPr="002A665F">
              <w:rPr>
                <w:sz w:val="18"/>
                <w:szCs w:val="18"/>
                <w:lang w:eastAsia="nl-NL"/>
              </w:rPr>
              <w:t>Reporting &amp; Analysis Specialist</w:t>
            </w:r>
          </w:p>
        </w:tc>
        <w:tc>
          <w:tcPr>
            <w:tcW w:w="29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380" w:type="dxa"/>
            <w:tcBorders>
              <w:top w:val="nil"/>
              <w:left w:val="nil"/>
              <w:bottom w:val="nil"/>
              <w:right w:val="nil"/>
            </w:tcBorders>
            <w:shd w:val="clear" w:color="auto" w:fill="auto"/>
            <w:noWrap/>
            <w:vAlign w:val="center"/>
          </w:tcPr>
          <w:p w:rsidR="002F7052" w:rsidRPr="002A665F" w:rsidRDefault="002F7052" w:rsidP="002F7052">
            <w:pPr>
              <w:jc w:val="center"/>
              <w:rPr>
                <w:sz w:val="18"/>
                <w:szCs w:val="18"/>
                <w:lang w:eastAsia="nl-NL"/>
              </w:rPr>
            </w:pPr>
          </w:p>
        </w:tc>
        <w:tc>
          <w:tcPr>
            <w:tcW w:w="2920" w:type="dxa"/>
            <w:tcBorders>
              <w:top w:val="nil"/>
              <w:left w:val="single" w:sz="4" w:space="0" w:color="auto"/>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Performance Development Manager</w:t>
            </w:r>
          </w:p>
        </w:tc>
        <w:tc>
          <w:tcPr>
            <w:tcW w:w="3280" w:type="dxa"/>
            <w:tcBorders>
              <w:top w:val="nil"/>
              <w:left w:val="nil"/>
              <w:bottom w:val="nil"/>
              <w:right w:val="nil"/>
            </w:tcBorders>
            <w:shd w:val="clear" w:color="auto" w:fill="auto"/>
            <w:noWrap/>
            <w:vAlign w:val="bottom"/>
          </w:tcPr>
          <w:p w:rsidR="002F7052" w:rsidRPr="002A665F" w:rsidRDefault="002F7052" w:rsidP="002F7052">
            <w:pPr>
              <w:rPr>
                <w:sz w:val="18"/>
                <w:szCs w:val="18"/>
                <w:lang w:eastAsia="nl-NL"/>
              </w:rPr>
            </w:pPr>
          </w:p>
        </w:tc>
        <w:tc>
          <w:tcPr>
            <w:tcW w:w="2980" w:type="dxa"/>
            <w:tcBorders>
              <w:top w:val="nil"/>
              <w:left w:val="single" w:sz="4" w:space="0" w:color="auto"/>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380" w:type="dxa"/>
            <w:tcBorders>
              <w:top w:val="nil"/>
              <w:left w:val="nil"/>
              <w:bottom w:val="nil"/>
              <w:right w:val="nil"/>
            </w:tcBorders>
            <w:shd w:val="clear" w:color="auto" w:fill="auto"/>
            <w:noWrap/>
            <w:vAlign w:val="center"/>
          </w:tcPr>
          <w:p w:rsidR="002F7052" w:rsidRPr="002A665F" w:rsidRDefault="002F7052" w:rsidP="002F7052">
            <w:pPr>
              <w:jc w:val="center"/>
              <w:rPr>
                <w:sz w:val="18"/>
                <w:szCs w:val="18"/>
                <w:lang w:eastAsia="nl-NL"/>
              </w:rPr>
            </w:pPr>
          </w:p>
        </w:tc>
        <w:tc>
          <w:tcPr>
            <w:tcW w:w="2920" w:type="dxa"/>
            <w:tcBorders>
              <w:top w:val="nil"/>
              <w:left w:val="single" w:sz="4" w:space="0" w:color="auto"/>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single" w:sz="4" w:space="0" w:color="auto"/>
              <w:right w:val="single" w:sz="4" w:space="0" w:color="auto"/>
            </w:tcBorders>
            <w:shd w:val="clear" w:color="auto" w:fill="auto"/>
            <w:noWrap/>
            <w:vAlign w:val="center"/>
          </w:tcPr>
          <w:p w:rsidR="002F7052" w:rsidRPr="002A665F" w:rsidRDefault="003A0838" w:rsidP="003A0838">
            <w:pPr>
              <w:jc w:val="center"/>
              <w:rPr>
                <w:sz w:val="18"/>
                <w:szCs w:val="18"/>
                <w:lang w:eastAsia="nl-NL"/>
              </w:rPr>
            </w:pPr>
            <w:r>
              <w:rPr>
                <w:sz w:val="18"/>
                <w:szCs w:val="18"/>
                <w:lang w:eastAsia="nl-NL"/>
              </w:rPr>
              <w:t>A</w:t>
            </w:r>
            <w:r w:rsidR="00E95235">
              <w:rPr>
                <w:sz w:val="18"/>
                <w:szCs w:val="18"/>
                <w:lang w:eastAsia="nl-NL"/>
              </w:rPr>
              <w:t>ccount</w:t>
            </w:r>
            <w:r>
              <w:rPr>
                <w:sz w:val="18"/>
                <w:szCs w:val="18"/>
                <w:lang w:eastAsia="nl-NL"/>
              </w:rPr>
              <w:t xml:space="preserve"> M</w:t>
            </w:r>
            <w:r w:rsidR="00E95235">
              <w:rPr>
                <w:sz w:val="18"/>
                <w:szCs w:val="18"/>
                <w:lang w:eastAsia="nl-NL"/>
              </w:rPr>
              <w:t>anager</w:t>
            </w:r>
          </w:p>
        </w:tc>
        <w:tc>
          <w:tcPr>
            <w:tcW w:w="32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80" w:type="dxa"/>
            <w:tcBorders>
              <w:top w:val="nil"/>
              <w:left w:val="nil"/>
              <w:bottom w:val="single" w:sz="4" w:space="0" w:color="auto"/>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380" w:type="dxa"/>
            <w:tcBorders>
              <w:top w:val="nil"/>
              <w:left w:val="nil"/>
              <w:bottom w:val="single" w:sz="4" w:space="0" w:color="auto"/>
              <w:right w:val="nil"/>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single" w:sz="4" w:space="0" w:color="auto"/>
              <w:bottom w:val="single" w:sz="4" w:space="0" w:color="auto"/>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val="restart"/>
            <w:tcBorders>
              <w:top w:val="nil"/>
              <w:left w:val="single" w:sz="4" w:space="0" w:color="auto"/>
              <w:bottom w:val="single" w:sz="4" w:space="0" w:color="000000"/>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14</w:t>
            </w:r>
          </w:p>
        </w:tc>
        <w:tc>
          <w:tcPr>
            <w:tcW w:w="3160" w:type="dxa"/>
            <w:tcBorders>
              <w:top w:val="nil"/>
              <w:left w:val="nil"/>
              <w:bottom w:val="nil"/>
              <w:right w:val="nil"/>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National Account Executive</w:t>
            </w:r>
          </w:p>
        </w:tc>
        <w:tc>
          <w:tcPr>
            <w:tcW w:w="3280" w:type="dxa"/>
            <w:tcBorders>
              <w:top w:val="single" w:sz="4" w:space="0" w:color="auto"/>
              <w:left w:val="single" w:sz="4" w:space="0" w:color="auto"/>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Trade Communications Manager</w:t>
            </w:r>
          </w:p>
        </w:tc>
        <w:tc>
          <w:tcPr>
            <w:tcW w:w="2980" w:type="dxa"/>
            <w:tcBorders>
              <w:top w:val="nil"/>
              <w:left w:val="nil"/>
              <w:bottom w:val="nil"/>
              <w:right w:val="single" w:sz="4" w:space="0" w:color="auto"/>
            </w:tcBorders>
            <w:shd w:val="clear" w:color="auto" w:fill="auto"/>
            <w:noWrap/>
            <w:vAlign w:val="center"/>
          </w:tcPr>
          <w:p w:rsidR="002F7052" w:rsidRPr="002A665F" w:rsidRDefault="002247D2" w:rsidP="002F7052">
            <w:pPr>
              <w:jc w:val="center"/>
              <w:rPr>
                <w:sz w:val="18"/>
                <w:szCs w:val="18"/>
                <w:lang w:eastAsia="nl-NL"/>
              </w:rPr>
            </w:pPr>
            <w:r w:rsidRPr="002A665F">
              <w:rPr>
                <w:sz w:val="18"/>
                <w:szCs w:val="18"/>
                <w:lang w:eastAsia="nl-NL"/>
              </w:rPr>
              <w:t xml:space="preserve"> System Administrator</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247D2">
            <w:pPr>
              <w:jc w:val="center"/>
              <w:rPr>
                <w:sz w:val="18"/>
                <w:szCs w:val="18"/>
                <w:lang w:eastAsia="nl-NL"/>
              </w:rPr>
            </w:pPr>
            <w:r w:rsidRPr="002A665F">
              <w:rPr>
                <w:sz w:val="18"/>
                <w:szCs w:val="18"/>
                <w:lang w:eastAsia="nl-NL"/>
              </w:rPr>
              <w:t xml:space="preserve">Consumer </w:t>
            </w:r>
            <w:proofErr w:type="spellStart"/>
            <w:r w:rsidR="002247D2">
              <w:rPr>
                <w:sz w:val="18"/>
                <w:szCs w:val="18"/>
                <w:lang w:eastAsia="nl-NL"/>
              </w:rPr>
              <w:t>Insights</w:t>
            </w:r>
            <w:proofErr w:type="spellEnd"/>
            <w:r w:rsidR="002247D2">
              <w:rPr>
                <w:sz w:val="18"/>
                <w:szCs w:val="18"/>
                <w:lang w:eastAsia="nl-NL"/>
              </w:rPr>
              <w:t xml:space="preserve"> </w:t>
            </w:r>
            <w:r w:rsidRPr="002A665F">
              <w:rPr>
                <w:sz w:val="18"/>
                <w:szCs w:val="18"/>
                <w:lang w:eastAsia="nl-NL"/>
              </w:rPr>
              <w:t xml:space="preserve"> </w:t>
            </w:r>
            <w:proofErr w:type="spellStart"/>
            <w:r w:rsidRPr="002A665F">
              <w:rPr>
                <w:sz w:val="18"/>
                <w:szCs w:val="18"/>
                <w:lang w:eastAsia="nl-NL"/>
              </w:rPr>
              <w:t>Analyst</w:t>
            </w:r>
            <w:proofErr w:type="spellEnd"/>
          </w:p>
        </w:tc>
        <w:tc>
          <w:tcPr>
            <w:tcW w:w="292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nil"/>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Sales Development Executive</w:t>
            </w:r>
          </w:p>
        </w:tc>
        <w:tc>
          <w:tcPr>
            <w:tcW w:w="3280" w:type="dxa"/>
            <w:tcBorders>
              <w:top w:val="nil"/>
              <w:left w:val="single" w:sz="4" w:space="0" w:color="auto"/>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Brand Manager</w:t>
            </w:r>
          </w:p>
        </w:tc>
        <w:tc>
          <w:tcPr>
            <w:tcW w:w="2980" w:type="dxa"/>
            <w:tcBorders>
              <w:top w:val="nil"/>
              <w:left w:val="nil"/>
              <w:bottom w:val="nil"/>
              <w:right w:val="single" w:sz="4" w:space="0" w:color="auto"/>
            </w:tcBorders>
            <w:shd w:val="clear" w:color="auto" w:fill="auto"/>
            <w:noWrap/>
            <w:vAlign w:val="center"/>
          </w:tcPr>
          <w:p w:rsidR="002F7052" w:rsidRPr="00F21A61" w:rsidRDefault="002247D2" w:rsidP="002F7052">
            <w:pPr>
              <w:jc w:val="center"/>
              <w:rPr>
                <w:sz w:val="18"/>
                <w:szCs w:val="18"/>
                <w:lang w:val="en-US" w:eastAsia="nl-NL"/>
              </w:rPr>
            </w:pPr>
            <w:r w:rsidRPr="00F21A61">
              <w:rPr>
                <w:sz w:val="18"/>
                <w:szCs w:val="18"/>
                <w:lang w:val="en-US" w:eastAsia="nl-NL"/>
              </w:rPr>
              <w:t>Financial Accountant</w:t>
            </w:r>
          </w:p>
          <w:p w:rsidR="002247D2" w:rsidRPr="00F21A61" w:rsidRDefault="002247D2" w:rsidP="002F7052">
            <w:pPr>
              <w:jc w:val="center"/>
              <w:rPr>
                <w:sz w:val="18"/>
                <w:szCs w:val="18"/>
                <w:lang w:val="en-US" w:eastAsia="nl-NL"/>
              </w:rPr>
            </w:pPr>
            <w:proofErr w:type="spellStart"/>
            <w:r w:rsidRPr="00F21A61">
              <w:rPr>
                <w:sz w:val="18"/>
                <w:szCs w:val="18"/>
                <w:lang w:val="en-US" w:eastAsia="nl-NL"/>
              </w:rPr>
              <w:t>Teamleader</w:t>
            </w:r>
            <w:proofErr w:type="spellEnd"/>
            <w:r w:rsidRPr="00F21A61">
              <w:rPr>
                <w:sz w:val="18"/>
                <w:szCs w:val="18"/>
                <w:lang w:val="en-US" w:eastAsia="nl-NL"/>
              </w:rPr>
              <w:t xml:space="preserve"> General Accounting</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xml:space="preserve">Business </w:t>
            </w:r>
            <w:proofErr w:type="spellStart"/>
            <w:r w:rsidRPr="002A665F">
              <w:rPr>
                <w:sz w:val="18"/>
                <w:szCs w:val="18"/>
                <w:lang w:eastAsia="nl-NL"/>
              </w:rPr>
              <w:t>Analyst</w:t>
            </w:r>
            <w:proofErr w:type="spellEnd"/>
          </w:p>
        </w:tc>
        <w:tc>
          <w:tcPr>
            <w:tcW w:w="292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nil"/>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single" w:sz="4" w:space="0" w:color="auto"/>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Trade Marketing Executive</w:t>
            </w:r>
          </w:p>
        </w:tc>
        <w:tc>
          <w:tcPr>
            <w:tcW w:w="29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Management Accountant</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nil"/>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single" w:sz="4" w:space="0" w:color="auto"/>
              <w:bottom w:val="nil"/>
              <w:right w:val="nil"/>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 </w:t>
            </w:r>
          </w:p>
        </w:tc>
        <w:tc>
          <w:tcPr>
            <w:tcW w:w="2980" w:type="dxa"/>
            <w:tcBorders>
              <w:top w:val="nil"/>
              <w:left w:val="single" w:sz="4" w:space="0" w:color="auto"/>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xml:space="preserve">Planning &amp; </w:t>
            </w:r>
            <w:proofErr w:type="spellStart"/>
            <w:r w:rsidRPr="002A665F">
              <w:rPr>
                <w:sz w:val="18"/>
                <w:szCs w:val="18"/>
                <w:lang w:eastAsia="nl-NL"/>
              </w:rPr>
              <w:t>Purchasing</w:t>
            </w:r>
            <w:proofErr w:type="spellEnd"/>
            <w:r w:rsidRPr="002A665F">
              <w:rPr>
                <w:sz w:val="18"/>
                <w:szCs w:val="18"/>
                <w:lang w:eastAsia="nl-NL"/>
              </w:rPr>
              <w:t xml:space="preserve"> Executive</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single" w:sz="4" w:space="0" w:color="auto"/>
              <w:right w:val="nil"/>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single" w:sz="4" w:space="0" w:color="auto"/>
              <w:bottom w:val="single" w:sz="4" w:space="0" w:color="auto"/>
              <w:right w:val="single" w:sz="4" w:space="0" w:color="auto"/>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 </w:t>
            </w:r>
          </w:p>
        </w:tc>
        <w:tc>
          <w:tcPr>
            <w:tcW w:w="29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xml:space="preserve">Tax Stamp </w:t>
            </w:r>
            <w:proofErr w:type="spellStart"/>
            <w:r w:rsidRPr="002A665F">
              <w:rPr>
                <w:sz w:val="18"/>
                <w:szCs w:val="18"/>
                <w:lang w:eastAsia="nl-NL"/>
              </w:rPr>
              <w:t>Coordinator</w:t>
            </w:r>
            <w:proofErr w:type="spellEnd"/>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single" w:sz="4" w:space="0" w:color="auto"/>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val="restart"/>
            <w:tcBorders>
              <w:top w:val="nil"/>
              <w:left w:val="single" w:sz="4" w:space="0" w:color="auto"/>
              <w:bottom w:val="single" w:sz="4" w:space="0" w:color="000000"/>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13</w:t>
            </w:r>
          </w:p>
        </w:tc>
        <w:tc>
          <w:tcPr>
            <w:tcW w:w="3160" w:type="dxa"/>
            <w:tcBorders>
              <w:top w:val="nil"/>
              <w:left w:val="nil"/>
              <w:bottom w:val="nil"/>
              <w:right w:val="single" w:sz="4" w:space="0" w:color="auto"/>
            </w:tcBorders>
            <w:shd w:val="clear" w:color="auto" w:fill="auto"/>
            <w:noWrap/>
            <w:vAlign w:val="center"/>
          </w:tcPr>
          <w:p w:rsidR="002F7052" w:rsidRPr="002A665F" w:rsidRDefault="002F7052" w:rsidP="003A0838">
            <w:pPr>
              <w:jc w:val="center"/>
              <w:rPr>
                <w:sz w:val="18"/>
                <w:szCs w:val="18"/>
                <w:lang w:eastAsia="nl-NL"/>
              </w:rPr>
            </w:pPr>
            <w:r w:rsidRPr="002A665F">
              <w:rPr>
                <w:sz w:val="18"/>
                <w:szCs w:val="18"/>
                <w:lang w:eastAsia="nl-NL"/>
              </w:rPr>
              <w:t xml:space="preserve">Winkel </w:t>
            </w:r>
            <w:r w:rsidR="003A0838">
              <w:rPr>
                <w:sz w:val="18"/>
                <w:szCs w:val="18"/>
                <w:lang w:eastAsia="nl-NL"/>
              </w:rPr>
              <w:t>A</w:t>
            </w:r>
            <w:r w:rsidR="00E95235">
              <w:rPr>
                <w:sz w:val="18"/>
                <w:szCs w:val="18"/>
                <w:lang w:eastAsia="nl-NL"/>
              </w:rPr>
              <w:t>ccount</w:t>
            </w:r>
            <w:r w:rsidR="003A0838">
              <w:rPr>
                <w:sz w:val="18"/>
                <w:szCs w:val="18"/>
                <w:lang w:eastAsia="nl-NL"/>
              </w:rPr>
              <w:t xml:space="preserve"> M</w:t>
            </w:r>
            <w:r w:rsidR="00E95235">
              <w:rPr>
                <w:sz w:val="18"/>
                <w:szCs w:val="18"/>
                <w:lang w:eastAsia="nl-NL"/>
              </w:rPr>
              <w:t>anager</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proofErr w:type="spellStart"/>
            <w:r w:rsidRPr="002A665F">
              <w:rPr>
                <w:sz w:val="18"/>
                <w:szCs w:val="18"/>
                <w:lang w:eastAsia="nl-NL"/>
              </w:rPr>
              <w:t>Category</w:t>
            </w:r>
            <w:proofErr w:type="spellEnd"/>
            <w:r w:rsidRPr="002A665F">
              <w:rPr>
                <w:sz w:val="18"/>
                <w:szCs w:val="18"/>
                <w:lang w:eastAsia="nl-NL"/>
              </w:rPr>
              <w:t xml:space="preserve"> POS </w:t>
            </w:r>
            <w:proofErr w:type="spellStart"/>
            <w:r w:rsidRPr="002A665F">
              <w:rPr>
                <w:sz w:val="18"/>
                <w:szCs w:val="18"/>
                <w:lang w:eastAsia="nl-NL"/>
              </w:rPr>
              <w:t>Coordinator</w:t>
            </w:r>
            <w:proofErr w:type="spellEnd"/>
          </w:p>
        </w:tc>
        <w:tc>
          <w:tcPr>
            <w:tcW w:w="2980" w:type="dxa"/>
            <w:tcBorders>
              <w:top w:val="single" w:sz="4" w:space="0" w:color="auto"/>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p>
        </w:tc>
        <w:tc>
          <w:tcPr>
            <w:tcW w:w="3380" w:type="dxa"/>
            <w:tcBorders>
              <w:top w:val="single" w:sz="4" w:space="0" w:color="auto"/>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Human Resources Assistant</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proofErr w:type="spellStart"/>
            <w:r w:rsidRPr="002A665F">
              <w:rPr>
                <w:sz w:val="18"/>
                <w:szCs w:val="18"/>
                <w:lang w:eastAsia="nl-NL"/>
              </w:rPr>
              <w:t>Category</w:t>
            </w:r>
            <w:proofErr w:type="spellEnd"/>
            <w:r w:rsidRPr="002A665F">
              <w:rPr>
                <w:sz w:val="18"/>
                <w:szCs w:val="18"/>
                <w:lang w:eastAsia="nl-NL"/>
              </w:rPr>
              <w:t xml:space="preserve"> Space Planner</w:t>
            </w:r>
          </w:p>
        </w:tc>
        <w:tc>
          <w:tcPr>
            <w:tcW w:w="29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General Accountant</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Office Manager/PA</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29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 </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single" w:sz="4" w:space="0" w:color="auto"/>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single" w:sz="4" w:space="0" w:color="auto"/>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2980" w:type="dxa"/>
            <w:tcBorders>
              <w:top w:val="nil"/>
              <w:left w:val="nil"/>
              <w:bottom w:val="single" w:sz="4" w:space="0" w:color="auto"/>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380" w:type="dxa"/>
            <w:tcBorders>
              <w:top w:val="nil"/>
              <w:left w:val="nil"/>
              <w:bottom w:val="single" w:sz="4" w:space="0" w:color="auto"/>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single" w:sz="4" w:space="0" w:color="auto"/>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val="restart"/>
            <w:tcBorders>
              <w:top w:val="nil"/>
              <w:left w:val="single" w:sz="4" w:space="0" w:color="auto"/>
              <w:bottom w:val="nil"/>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12</w:t>
            </w:r>
          </w:p>
        </w:tc>
        <w:tc>
          <w:tcPr>
            <w:tcW w:w="3160" w:type="dxa"/>
            <w:tcBorders>
              <w:top w:val="nil"/>
              <w:left w:val="nil"/>
              <w:bottom w:val="nil"/>
              <w:right w:val="single" w:sz="4" w:space="0" w:color="auto"/>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 </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 </w:t>
            </w:r>
          </w:p>
        </w:tc>
        <w:tc>
          <w:tcPr>
            <w:tcW w:w="29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Customer Service Assistant</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Contract Administrator</w:t>
            </w:r>
          </w:p>
        </w:tc>
        <w:tc>
          <w:tcPr>
            <w:tcW w:w="292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nil"/>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 </w:t>
            </w:r>
          </w:p>
        </w:tc>
        <w:tc>
          <w:tcPr>
            <w:tcW w:w="29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xml:space="preserve">Planning &amp; </w:t>
            </w:r>
            <w:proofErr w:type="spellStart"/>
            <w:r w:rsidRPr="002A665F">
              <w:rPr>
                <w:sz w:val="18"/>
                <w:szCs w:val="18"/>
                <w:lang w:eastAsia="nl-NL"/>
              </w:rPr>
              <w:t>Purchasing</w:t>
            </w:r>
            <w:proofErr w:type="spellEnd"/>
            <w:r w:rsidRPr="002A665F">
              <w:rPr>
                <w:sz w:val="18"/>
                <w:szCs w:val="18"/>
                <w:lang w:eastAsia="nl-NL"/>
              </w:rPr>
              <w:t xml:space="preserve"> Assistant</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nil"/>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 </w:t>
            </w:r>
          </w:p>
        </w:tc>
        <w:tc>
          <w:tcPr>
            <w:tcW w:w="29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Service Desk Engineer</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nil"/>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 </w:t>
            </w:r>
          </w:p>
        </w:tc>
        <w:tc>
          <w:tcPr>
            <w:tcW w:w="29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nil"/>
              <w:left w:val="single" w:sz="4" w:space="0" w:color="auto"/>
              <w:bottom w:val="nil"/>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single" w:sz="4" w:space="0" w:color="auto"/>
              <w:right w:val="single" w:sz="4" w:space="0" w:color="auto"/>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 </w:t>
            </w:r>
          </w:p>
        </w:tc>
        <w:tc>
          <w:tcPr>
            <w:tcW w:w="29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338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single" w:sz="4" w:space="0" w:color="auto"/>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F7052" w:rsidRPr="002A665F" w:rsidRDefault="002F7052" w:rsidP="002F7052">
            <w:pPr>
              <w:jc w:val="center"/>
              <w:rPr>
                <w:b/>
                <w:bCs/>
                <w:sz w:val="18"/>
                <w:szCs w:val="18"/>
                <w:lang w:eastAsia="nl-NL"/>
              </w:rPr>
            </w:pPr>
            <w:r w:rsidRPr="002A665F">
              <w:rPr>
                <w:b/>
                <w:bCs/>
                <w:sz w:val="18"/>
                <w:szCs w:val="18"/>
                <w:lang w:eastAsia="nl-NL"/>
              </w:rPr>
              <w:t>11</w:t>
            </w:r>
          </w:p>
        </w:tc>
        <w:tc>
          <w:tcPr>
            <w:tcW w:w="3160" w:type="dxa"/>
            <w:tcBorders>
              <w:top w:val="single" w:sz="4" w:space="0" w:color="auto"/>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Sales Assistant</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rPr>
                <w:sz w:val="18"/>
                <w:szCs w:val="18"/>
                <w:lang w:eastAsia="nl-NL"/>
              </w:rPr>
            </w:pPr>
            <w:r w:rsidRPr="002A665F">
              <w:rPr>
                <w:sz w:val="18"/>
                <w:szCs w:val="18"/>
                <w:lang w:eastAsia="nl-NL"/>
              </w:rPr>
              <w:t>Trade Communications Assistant</w:t>
            </w:r>
          </w:p>
        </w:tc>
        <w:tc>
          <w:tcPr>
            <w:tcW w:w="2980" w:type="dxa"/>
            <w:tcBorders>
              <w:top w:val="single" w:sz="4" w:space="0" w:color="auto"/>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General Accounting Assistant</w:t>
            </w:r>
          </w:p>
        </w:tc>
        <w:tc>
          <w:tcPr>
            <w:tcW w:w="3380" w:type="dxa"/>
            <w:tcBorders>
              <w:top w:val="single" w:sz="4" w:space="0" w:color="auto"/>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Siebel Administrator</w:t>
            </w:r>
          </w:p>
        </w:tc>
        <w:tc>
          <w:tcPr>
            <w:tcW w:w="292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single" w:sz="4" w:space="0" w:color="auto"/>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nil"/>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29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338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nil"/>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r>
      <w:tr w:rsidR="002F7052" w:rsidRPr="002A665F" w:rsidTr="006950AB">
        <w:trPr>
          <w:trHeight w:val="255"/>
        </w:trPr>
        <w:tc>
          <w:tcPr>
            <w:tcW w:w="341" w:type="dxa"/>
            <w:vMerge/>
            <w:tcBorders>
              <w:top w:val="single" w:sz="4" w:space="0" w:color="auto"/>
              <w:left w:val="single" w:sz="4" w:space="0" w:color="auto"/>
              <w:bottom w:val="single" w:sz="4" w:space="0" w:color="000000"/>
              <w:right w:val="single" w:sz="4" w:space="0" w:color="auto"/>
            </w:tcBorders>
            <w:vAlign w:val="center"/>
          </w:tcPr>
          <w:p w:rsidR="002F7052" w:rsidRPr="002A665F" w:rsidRDefault="002F7052" w:rsidP="002F7052">
            <w:pPr>
              <w:rPr>
                <w:b/>
                <w:bCs/>
                <w:sz w:val="18"/>
                <w:szCs w:val="18"/>
                <w:lang w:eastAsia="nl-NL"/>
              </w:rPr>
            </w:pPr>
          </w:p>
        </w:tc>
        <w:tc>
          <w:tcPr>
            <w:tcW w:w="3160" w:type="dxa"/>
            <w:tcBorders>
              <w:top w:val="nil"/>
              <w:left w:val="nil"/>
              <w:bottom w:val="single" w:sz="4" w:space="0" w:color="auto"/>
              <w:right w:val="single" w:sz="4" w:space="0" w:color="auto"/>
            </w:tcBorders>
            <w:shd w:val="clear" w:color="auto" w:fill="auto"/>
            <w:noWrap/>
            <w:vAlign w:val="center"/>
          </w:tcPr>
          <w:p w:rsidR="002F7052" w:rsidRPr="002A665F" w:rsidRDefault="002F7052" w:rsidP="002F7052">
            <w:pPr>
              <w:jc w:val="center"/>
              <w:rPr>
                <w:sz w:val="18"/>
                <w:szCs w:val="18"/>
                <w:lang w:eastAsia="nl-NL"/>
              </w:rPr>
            </w:pPr>
            <w:r w:rsidRPr="002A665F">
              <w:rPr>
                <w:sz w:val="18"/>
                <w:szCs w:val="18"/>
                <w:lang w:eastAsia="nl-NL"/>
              </w:rPr>
              <w:t> </w:t>
            </w:r>
          </w:p>
        </w:tc>
        <w:tc>
          <w:tcPr>
            <w:tcW w:w="3280" w:type="dxa"/>
            <w:tcBorders>
              <w:top w:val="nil"/>
              <w:left w:val="nil"/>
              <w:bottom w:val="single" w:sz="4" w:space="0" w:color="auto"/>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2980" w:type="dxa"/>
            <w:tcBorders>
              <w:top w:val="nil"/>
              <w:left w:val="nil"/>
              <w:bottom w:val="single" w:sz="4" w:space="0" w:color="auto"/>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3380" w:type="dxa"/>
            <w:tcBorders>
              <w:top w:val="nil"/>
              <w:left w:val="nil"/>
              <w:bottom w:val="single" w:sz="4" w:space="0" w:color="auto"/>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c>
          <w:tcPr>
            <w:tcW w:w="2920" w:type="dxa"/>
            <w:tcBorders>
              <w:top w:val="nil"/>
              <w:left w:val="nil"/>
              <w:bottom w:val="single" w:sz="4" w:space="0" w:color="auto"/>
              <w:right w:val="single" w:sz="4" w:space="0" w:color="auto"/>
            </w:tcBorders>
            <w:shd w:val="clear" w:color="auto" w:fill="auto"/>
            <w:noWrap/>
            <w:vAlign w:val="bottom"/>
          </w:tcPr>
          <w:p w:rsidR="002F7052" w:rsidRPr="002A665F" w:rsidRDefault="002F7052" w:rsidP="002F7052">
            <w:pPr>
              <w:jc w:val="center"/>
              <w:rPr>
                <w:sz w:val="18"/>
                <w:szCs w:val="18"/>
                <w:lang w:eastAsia="nl-NL"/>
              </w:rPr>
            </w:pPr>
            <w:r w:rsidRPr="002A665F">
              <w:rPr>
                <w:sz w:val="18"/>
                <w:szCs w:val="18"/>
                <w:lang w:eastAsia="nl-NL"/>
              </w:rPr>
              <w:t> </w:t>
            </w:r>
          </w:p>
        </w:tc>
      </w:tr>
    </w:tbl>
    <w:p w:rsidR="002F7052" w:rsidRDefault="002F7052"/>
    <w:sectPr w:rsidR="002F7052" w:rsidSect="005E68A9">
      <w:pgSz w:w="16840" w:h="11907" w:orient="landscape" w:code="9"/>
      <w:pgMar w:top="143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78" w:rsidRDefault="00EE4D78">
      <w:r>
        <w:separator/>
      </w:r>
    </w:p>
  </w:endnote>
  <w:endnote w:type="continuationSeparator" w:id="0">
    <w:p w:rsidR="00EE4D78" w:rsidRDefault="00EE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7" w:rsidRPr="005C6EAF" w:rsidRDefault="00C97297" w:rsidP="005C6EAF">
    <w:pPr>
      <w:pStyle w:val="Voettekst"/>
      <w:pBdr>
        <w:top w:val="single" w:sz="4" w:space="1" w:color="auto"/>
      </w:pBdr>
      <w:rPr>
        <w:sz w:val="18"/>
        <w:szCs w:val="18"/>
      </w:rPr>
    </w:pPr>
    <w:r>
      <w:rPr>
        <w:sz w:val="18"/>
        <w:szCs w:val="18"/>
      </w:rPr>
      <w:t>Cao</w:t>
    </w:r>
    <w:r w:rsidRPr="005C6EAF">
      <w:rPr>
        <w:sz w:val="18"/>
        <w:szCs w:val="18"/>
      </w:rPr>
      <w:t xml:space="preserve"> 1 </w:t>
    </w:r>
    <w:r>
      <w:rPr>
        <w:sz w:val="18"/>
        <w:szCs w:val="18"/>
      </w:rPr>
      <w:t>december 201</w:t>
    </w:r>
    <w:r w:rsidR="002247D2">
      <w:rPr>
        <w:sz w:val="18"/>
        <w:szCs w:val="18"/>
      </w:rPr>
      <w:t>2</w:t>
    </w:r>
    <w:r>
      <w:rPr>
        <w:sz w:val="18"/>
        <w:szCs w:val="18"/>
      </w:rPr>
      <w:t xml:space="preserve"> t/m 30 november 201</w:t>
    </w:r>
    <w:r w:rsidR="002247D2">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78" w:rsidRDefault="00EE4D78">
      <w:r>
        <w:separator/>
      </w:r>
    </w:p>
  </w:footnote>
  <w:footnote w:type="continuationSeparator" w:id="0">
    <w:p w:rsidR="00EE4D78" w:rsidRDefault="00EE4D78">
      <w:r>
        <w:continuationSeparator/>
      </w:r>
    </w:p>
  </w:footnote>
  <w:footnote w:id="1">
    <w:p w:rsidR="00C97297" w:rsidRDefault="00C97297">
      <w:pPr>
        <w:pStyle w:val="Voetnoottekst"/>
      </w:pPr>
      <w:r>
        <w:rPr>
          <w:rStyle w:val="Voetnootmarkering"/>
        </w:rPr>
        <w:sym w:font="Symbol" w:char="F02A"/>
      </w:r>
      <w:r>
        <w:t xml:space="preserve"> Voor werknemers in dienst vóór 31 maart 2002 en werknemers die voor 31 maart 2002 een arbeidsovereenkomst hebben getekend met indiensttreding na 31 maart 2002, geldt een overgangsregeling zoals opgenomen in bijlage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7" w:rsidRDefault="00C97297">
    <w:pPr>
      <w:pStyle w:val="Kop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3169">
      <w:rPr>
        <w:rStyle w:val="Paginanummer"/>
        <w:noProof/>
      </w:rPr>
      <w:t>2</w:t>
    </w:r>
    <w:r>
      <w:rPr>
        <w:rStyle w:val="Paginanummer"/>
      </w:rPr>
      <w:fldChar w:fldCharType="end"/>
    </w:r>
  </w:p>
  <w:p w:rsidR="00C97297" w:rsidRDefault="00C97297" w:rsidP="005C6EAF">
    <w:pPr>
      <w:pStyle w:val="Koptekst"/>
      <w:pBdr>
        <w:bottom w:val="single" w:sz="4" w:space="1" w:color="auto"/>
      </w:pBdr>
      <w:ind w:right="360"/>
      <w:rPr>
        <w:sz w:val="20"/>
        <w:szCs w:val="20"/>
      </w:rPr>
    </w:pPr>
    <w:r>
      <w:rPr>
        <w:sz w:val="20"/>
        <w:szCs w:val="20"/>
      </w:rPr>
      <w:t xml:space="preserve">Cao Imperial Tobacco Nederland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2DB"/>
    <w:multiLevelType w:val="hybridMultilevel"/>
    <w:tmpl w:val="27F081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C9A2979"/>
    <w:multiLevelType w:val="hybridMultilevel"/>
    <w:tmpl w:val="991AFBB8"/>
    <w:lvl w:ilvl="0" w:tplc="36049E72">
      <w:start w:val="1"/>
      <w:numFmt w:val="decimal"/>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2EF08C8"/>
    <w:multiLevelType w:val="hybridMultilevel"/>
    <w:tmpl w:val="FEE42338"/>
    <w:lvl w:ilvl="0" w:tplc="C6AC67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5F45BC"/>
    <w:multiLevelType w:val="hybridMultilevel"/>
    <w:tmpl w:val="BBCE6C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D661615"/>
    <w:multiLevelType w:val="hybridMultilevel"/>
    <w:tmpl w:val="9A8C6744"/>
    <w:lvl w:ilvl="0" w:tplc="A4F82C0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145115F"/>
    <w:multiLevelType w:val="hybridMultilevel"/>
    <w:tmpl w:val="2F425398"/>
    <w:lvl w:ilvl="0" w:tplc="A4F82C02">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E27514"/>
    <w:multiLevelType w:val="hybridMultilevel"/>
    <w:tmpl w:val="ED903B6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67F7E3D"/>
    <w:multiLevelType w:val="hybridMultilevel"/>
    <w:tmpl w:val="6204BD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7633B0F"/>
    <w:multiLevelType w:val="hybridMultilevel"/>
    <w:tmpl w:val="C75490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C6C6C2D"/>
    <w:multiLevelType w:val="hybridMultilevel"/>
    <w:tmpl w:val="7652982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C8B038A"/>
    <w:multiLevelType w:val="hybridMultilevel"/>
    <w:tmpl w:val="82462362"/>
    <w:lvl w:ilvl="0" w:tplc="36049E72">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C9D2CE2"/>
    <w:multiLevelType w:val="hybridMultilevel"/>
    <w:tmpl w:val="0E6CB35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32A09EB"/>
    <w:multiLevelType w:val="hybridMultilevel"/>
    <w:tmpl w:val="0B6A51DC"/>
    <w:lvl w:ilvl="0" w:tplc="0413001B">
      <w:start w:val="1"/>
      <w:numFmt w:val="lowerRoman"/>
      <w:lvlText w:val="%1."/>
      <w:lvlJc w:val="right"/>
      <w:pPr>
        <w:tabs>
          <w:tab w:val="num" w:pos="2160"/>
        </w:tabs>
        <w:ind w:left="2160" w:hanging="180"/>
      </w:pPr>
    </w:lvl>
    <w:lvl w:ilvl="1" w:tplc="6DA034C0">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6314239"/>
    <w:multiLevelType w:val="hybridMultilevel"/>
    <w:tmpl w:val="A2342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8415F04"/>
    <w:multiLevelType w:val="hybridMultilevel"/>
    <w:tmpl w:val="F2147F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9413EDE"/>
    <w:multiLevelType w:val="hybridMultilevel"/>
    <w:tmpl w:val="18085A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DEB2BC4"/>
    <w:multiLevelType w:val="hybridMultilevel"/>
    <w:tmpl w:val="7AE634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F600F0B"/>
    <w:multiLevelType w:val="hybridMultilevel"/>
    <w:tmpl w:val="887EB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975B7"/>
    <w:multiLevelType w:val="hybridMultilevel"/>
    <w:tmpl w:val="6E02A0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D93562"/>
    <w:multiLevelType w:val="hybridMultilevel"/>
    <w:tmpl w:val="4F38678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B913281"/>
    <w:multiLevelType w:val="hybridMultilevel"/>
    <w:tmpl w:val="5CC44278"/>
    <w:lvl w:ilvl="0" w:tplc="232A4EFC">
      <w:numFmt w:val="bullet"/>
      <w:lvlText w:val="-"/>
      <w:lvlJc w:val="left"/>
      <w:pPr>
        <w:tabs>
          <w:tab w:val="num" w:pos="1080"/>
        </w:tabs>
        <w:ind w:left="1080" w:hanging="360"/>
      </w:pPr>
      <w:rPr>
        <w:rFonts w:ascii="Verdana" w:eastAsia="Tunga" w:hAnsi="Verdana" w:cs="Tunga" w:hint="default"/>
      </w:rPr>
    </w:lvl>
    <w:lvl w:ilvl="1" w:tplc="04130019">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1">
    <w:nsid w:val="4D63138C"/>
    <w:multiLevelType w:val="hybridMultilevel"/>
    <w:tmpl w:val="3D22C942"/>
    <w:lvl w:ilvl="0" w:tplc="232A4EFC">
      <w:numFmt w:val="bullet"/>
      <w:lvlText w:val="-"/>
      <w:lvlJc w:val="left"/>
      <w:pPr>
        <w:tabs>
          <w:tab w:val="num" w:pos="1440"/>
        </w:tabs>
        <w:ind w:left="1440" w:hanging="360"/>
      </w:pPr>
      <w:rPr>
        <w:rFonts w:ascii="Verdana" w:eastAsia="Tunga" w:hAnsi="Verdana" w:cs="Tunga"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2">
    <w:nsid w:val="510B5F46"/>
    <w:multiLevelType w:val="hybridMultilevel"/>
    <w:tmpl w:val="BC98B1E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80343F0"/>
    <w:multiLevelType w:val="hybridMultilevel"/>
    <w:tmpl w:val="023C1B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85617E9"/>
    <w:multiLevelType w:val="multilevel"/>
    <w:tmpl w:val="D444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B660A"/>
    <w:multiLevelType w:val="hybridMultilevel"/>
    <w:tmpl w:val="9AC021B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ED54B28"/>
    <w:multiLevelType w:val="hybridMultilevel"/>
    <w:tmpl w:val="25CC7F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F5F1CB9"/>
    <w:multiLevelType w:val="hybridMultilevel"/>
    <w:tmpl w:val="14B6017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FFB6AC7"/>
    <w:multiLevelType w:val="hybridMultilevel"/>
    <w:tmpl w:val="320434F4"/>
    <w:lvl w:ilvl="0" w:tplc="232A4EFC">
      <w:numFmt w:val="bullet"/>
      <w:lvlText w:val="-"/>
      <w:lvlJc w:val="left"/>
      <w:pPr>
        <w:tabs>
          <w:tab w:val="num" w:pos="1800"/>
        </w:tabs>
        <w:ind w:left="1800" w:hanging="360"/>
      </w:pPr>
      <w:rPr>
        <w:rFonts w:ascii="Verdana" w:eastAsia="Tunga" w:hAnsi="Verdana" w:cs="Tunga" w:hint="default"/>
      </w:rPr>
    </w:lvl>
    <w:lvl w:ilvl="1" w:tplc="04130019">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29">
    <w:nsid w:val="61AC5BF6"/>
    <w:multiLevelType w:val="hybridMultilevel"/>
    <w:tmpl w:val="5AEC6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EA1B15"/>
    <w:multiLevelType w:val="hybridMultilevel"/>
    <w:tmpl w:val="4A12FA1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64002B31"/>
    <w:multiLevelType w:val="hybridMultilevel"/>
    <w:tmpl w:val="506CD01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62A362C"/>
    <w:multiLevelType w:val="hybridMultilevel"/>
    <w:tmpl w:val="D846A91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B526A3F"/>
    <w:multiLevelType w:val="hybridMultilevel"/>
    <w:tmpl w:val="802A31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717C7B33"/>
    <w:multiLevelType w:val="hybridMultilevel"/>
    <w:tmpl w:val="59AEEF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0"/>
        </w:tabs>
        <w:ind w:left="0" w:hanging="180"/>
      </w:pPr>
    </w:lvl>
    <w:lvl w:ilvl="3" w:tplc="0413000F" w:tentative="1">
      <w:start w:val="1"/>
      <w:numFmt w:val="decimal"/>
      <w:lvlText w:val="%4."/>
      <w:lvlJc w:val="left"/>
      <w:pPr>
        <w:tabs>
          <w:tab w:val="num" w:pos="720"/>
        </w:tabs>
        <w:ind w:left="720" w:hanging="360"/>
      </w:pPr>
    </w:lvl>
    <w:lvl w:ilvl="4" w:tplc="04130019" w:tentative="1">
      <w:start w:val="1"/>
      <w:numFmt w:val="lowerLetter"/>
      <w:lvlText w:val="%5."/>
      <w:lvlJc w:val="left"/>
      <w:pPr>
        <w:tabs>
          <w:tab w:val="num" w:pos="1440"/>
        </w:tabs>
        <w:ind w:left="1440" w:hanging="360"/>
      </w:pPr>
    </w:lvl>
    <w:lvl w:ilvl="5" w:tplc="0413001B" w:tentative="1">
      <w:start w:val="1"/>
      <w:numFmt w:val="lowerRoman"/>
      <w:lvlText w:val="%6."/>
      <w:lvlJc w:val="right"/>
      <w:pPr>
        <w:tabs>
          <w:tab w:val="num" w:pos="2160"/>
        </w:tabs>
        <w:ind w:left="2160" w:hanging="180"/>
      </w:pPr>
    </w:lvl>
    <w:lvl w:ilvl="6" w:tplc="0413000F" w:tentative="1">
      <w:start w:val="1"/>
      <w:numFmt w:val="decimal"/>
      <w:lvlText w:val="%7."/>
      <w:lvlJc w:val="left"/>
      <w:pPr>
        <w:tabs>
          <w:tab w:val="num" w:pos="2880"/>
        </w:tabs>
        <w:ind w:left="2880" w:hanging="360"/>
      </w:pPr>
    </w:lvl>
    <w:lvl w:ilvl="7" w:tplc="04130019" w:tentative="1">
      <w:start w:val="1"/>
      <w:numFmt w:val="lowerLetter"/>
      <w:lvlText w:val="%8."/>
      <w:lvlJc w:val="left"/>
      <w:pPr>
        <w:tabs>
          <w:tab w:val="num" w:pos="3600"/>
        </w:tabs>
        <w:ind w:left="3600" w:hanging="360"/>
      </w:pPr>
    </w:lvl>
    <w:lvl w:ilvl="8" w:tplc="0413001B" w:tentative="1">
      <w:start w:val="1"/>
      <w:numFmt w:val="lowerRoman"/>
      <w:lvlText w:val="%9."/>
      <w:lvlJc w:val="right"/>
      <w:pPr>
        <w:tabs>
          <w:tab w:val="num" w:pos="4320"/>
        </w:tabs>
        <w:ind w:left="4320" w:hanging="180"/>
      </w:pPr>
    </w:lvl>
  </w:abstractNum>
  <w:abstractNum w:abstractNumId="35">
    <w:nsid w:val="73BE14C0"/>
    <w:multiLevelType w:val="hybridMultilevel"/>
    <w:tmpl w:val="6F66372A"/>
    <w:lvl w:ilvl="0" w:tplc="0413000F">
      <w:start w:val="1"/>
      <w:numFmt w:val="decimal"/>
      <w:lvlText w:val="%1."/>
      <w:lvlJc w:val="left"/>
      <w:pPr>
        <w:tabs>
          <w:tab w:val="num" w:pos="2880"/>
        </w:tabs>
        <w:ind w:left="288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6574748"/>
    <w:multiLevelType w:val="hybridMultilevel"/>
    <w:tmpl w:val="B05EA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6844CB"/>
    <w:multiLevelType w:val="hybridMultilevel"/>
    <w:tmpl w:val="B6EC11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8A0544A"/>
    <w:multiLevelType w:val="hybridMultilevel"/>
    <w:tmpl w:val="A29E1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5E5170"/>
    <w:multiLevelType w:val="hybridMultilevel"/>
    <w:tmpl w:val="DF08C70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D393AD5"/>
    <w:multiLevelType w:val="hybridMultilevel"/>
    <w:tmpl w:val="84646FA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EC92841"/>
    <w:multiLevelType w:val="hybridMultilevel"/>
    <w:tmpl w:val="00CE57C8"/>
    <w:lvl w:ilvl="0" w:tplc="A4F82C0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7F5B1145"/>
    <w:multiLevelType w:val="hybridMultilevel"/>
    <w:tmpl w:val="55505AF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38"/>
  </w:num>
  <w:num w:numId="4">
    <w:abstractNumId w:val="29"/>
  </w:num>
  <w:num w:numId="5">
    <w:abstractNumId w:val="17"/>
  </w:num>
  <w:num w:numId="6">
    <w:abstractNumId w:val="36"/>
  </w:num>
  <w:num w:numId="7">
    <w:abstractNumId w:val="21"/>
  </w:num>
  <w:num w:numId="8">
    <w:abstractNumId w:val="6"/>
  </w:num>
  <w:num w:numId="9">
    <w:abstractNumId w:val="27"/>
  </w:num>
  <w:num w:numId="10">
    <w:abstractNumId w:val="20"/>
  </w:num>
  <w:num w:numId="11">
    <w:abstractNumId w:val="0"/>
  </w:num>
  <w:num w:numId="12">
    <w:abstractNumId w:val="25"/>
  </w:num>
  <w:num w:numId="13">
    <w:abstractNumId w:val="28"/>
  </w:num>
  <w:num w:numId="14">
    <w:abstractNumId w:val="9"/>
  </w:num>
  <w:num w:numId="15">
    <w:abstractNumId w:val="31"/>
  </w:num>
  <w:num w:numId="16">
    <w:abstractNumId w:val="39"/>
  </w:num>
  <w:num w:numId="17">
    <w:abstractNumId w:val="3"/>
  </w:num>
  <w:num w:numId="18">
    <w:abstractNumId w:val="19"/>
  </w:num>
  <w:num w:numId="19">
    <w:abstractNumId w:val="37"/>
  </w:num>
  <w:num w:numId="20">
    <w:abstractNumId w:val="10"/>
  </w:num>
  <w:num w:numId="21">
    <w:abstractNumId w:val="26"/>
  </w:num>
  <w:num w:numId="22">
    <w:abstractNumId w:val="42"/>
  </w:num>
  <w:num w:numId="23">
    <w:abstractNumId w:val="8"/>
  </w:num>
  <w:num w:numId="24">
    <w:abstractNumId w:val="14"/>
  </w:num>
  <w:num w:numId="25">
    <w:abstractNumId w:val="13"/>
  </w:num>
  <w:num w:numId="26">
    <w:abstractNumId w:val="15"/>
  </w:num>
  <w:num w:numId="27">
    <w:abstractNumId w:val="22"/>
  </w:num>
  <w:num w:numId="28">
    <w:abstractNumId w:val="7"/>
  </w:num>
  <w:num w:numId="29">
    <w:abstractNumId w:val="11"/>
  </w:num>
  <w:num w:numId="30">
    <w:abstractNumId w:val="32"/>
  </w:num>
  <w:num w:numId="31">
    <w:abstractNumId w:val="23"/>
  </w:num>
  <w:num w:numId="32">
    <w:abstractNumId w:val="30"/>
  </w:num>
  <w:num w:numId="33">
    <w:abstractNumId w:val="33"/>
  </w:num>
  <w:num w:numId="34">
    <w:abstractNumId w:val="16"/>
  </w:num>
  <w:num w:numId="35">
    <w:abstractNumId w:val="40"/>
  </w:num>
  <w:num w:numId="36">
    <w:abstractNumId w:val="12"/>
  </w:num>
  <w:num w:numId="37">
    <w:abstractNumId w:val="35"/>
  </w:num>
  <w:num w:numId="38">
    <w:abstractNumId w:val="34"/>
  </w:num>
  <w:num w:numId="39">
    <w:abstractNumId w:val="1"/>
  </w:num>
  <w:num w:numId="40">
    <w:abstractNumId w:val="5"/>
  </w:num>
  <w:num w:numId="41">
    <w:abstractNumId w:val="41"/>
  </w:num>
  <w:num w:numId="42">
    <w:abstractNumId w:val="4"/>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8C"/>
    <w:rsid w:val="000331B3"/>
    <w:rsid w:val="00054D28"/>
    <w:rsid w:val="00056D15"/>
    <w:rsid w:val="00064372"/>
    <w:rsid w:val="0008498C"/>
    <w:rsid w:val="00097E20"/>
    <w:rsid w:val="000A4006"/>
    <w:rsid w:val="000A54D6"/>
    <w:rsid w:val="000F2E24"/>
    <w:rsid w:val="000F2F6F"/>
    <w:rsid w:val="000F6527"/>
    <w:rsid w:val="00101A27"/>
    <w:rsid w:val="00114857"/>
    <w:rsid w:val="001151CB"/>
    <w:rsid w:val="00123859"/>
    <w:rsid w:val="00133C5A"/>
    <w:rsid w:val="00135645"/>
    <w:rsid w:val="00143E65"/>
    <w:rsid w:val="0015715C"/>
    <w:rsid w:val="00161FBF"/>
    <w:rsid w:val="0016729F"/>
    <w:rsid w:val="00176990"/>
    <w:rsid w:val="00180018"/>
    <w:rsid w:val="001925F6"/>
    <w:rsid w:val="001B6894"/>
    <w:rsid w:val="001D071E"/>
    <w:rsid w:val="001E000E"/>
    <w:rsid w:val="001E5735"/>
    <w:rsid w:val="001F1816"/>
    <w:rsid w:val="001F2FF0"/>
    <w:rsid w:val="00207BC8"/>
    <w:rsid w:val="0021244E"/>
    <w:rsid w:val="002157BF"/>
    <w:rsid w:val="002247D2"/>
    <w:rsid w:val="00240AB3"/>
    <w:rsid w:val="00252AE2"/>
    <w:rsid w:val="00261F98"/>
    <w:rsid w:val="00265514"/>
    <w:rsid w:val="00271D47"/>
    <w:rsid w:val="00280619"/>
    <w:rsid w:val="002830BA"/>
    <w:rsid w:val="00285BA1"/>
    <w:rsid w:val="00285FA7"/>
    <w:rsid w:val="002959E4"/>
    <w:rsid w:val="00295DDA"/>
    <w:rsid w:val="002A665F"/>
    <w:rsid w:val="002B46B2"/>
    <w:rsid w:val="002B5FD5"/>
    <w:rsid w:val="002B69D2"/>
    <w:rsid w:val="002B7217"/>
    <w:rsid w:val="002C624C"/>
    <w:rsid w:val="002F48CD"/>
    <w:rsid w:val="002F7052"/>
    <w:rsid w:val="00323011"/>
    <w:rsid w:val="003338D7"/>
    <w:rsid w:val="0035211A"/>
    <w:rsid w:val="00354E9B"/>
    <w:rsid w:val="00371624"/>
    <w:rsid w:val="0037170B"/>
    <w:rsid w:val="00376D1B"/>
    <w:rsid w:val="00390006"/>
    <w:rsid w:val="00390A4A"/>
    <w:rsid w:val="003A0602"/>
    <w:rsid w:val="003A0838"/>
    <w:rsid w:val="003B3128"/>
    <w:rsid w:val="003D4578"/>
    <w:rsid w:val="003E3812"/>
    <w:rsid w:val="003E5673"/>
    <w:rsid w:val="003F3F2D"/>
    <w:rsid w:val="00421F14"/>
    <w:rsid w:val="004226E5"/>
    <w:rsid w:val="00426414"/>
    <w:rsid w:val="00427120"/>
    <w:rsid w:val="004302AF"/>
    <w:rsid w:val="0043783D"/>
    <w:rsid w:val="00456385"/>
    <w:rsid w:val="0046334F"/>
    <w:rsid w:val="00473594"/>
    <w:rsid w:val="00490FEA"/>
    <w:rsid w:val="004A29F4"/>
    <w:rsid w:val="004B0B8C"/>
    <w:rsid w:val="004C7439"/>
    <w:rsid w:val="004E6CA0"/>
    <w:rsid w:val="004F054B"/>
    <w:rsid w:val="004F296B"/>
    <w:rsid w:val="00502D03"/>
    <w:rsid w:val="005106A7"/>
    <w:rsid w:val="0051692A"/>
    <w:rsid w:val="00525BBA"/>
    <w:rsid w:val="00527898"/>
    <w:rsid w:val="005319E9"/>
    <w:rsid w:val="0055369B"/>
    <w:rsid w:val="00564338"/>
    <w:rsid w:val="00565071"/>
    <w:rsid w:val="005701B2"/>
    <w:rsid w:val="00571521"/>
    <w:rsid w:val="005779E9"/>
    <w:rsid w:val="0059025C"/>
    <w:rsid w:val="00594257"/>
    <w:rsid w:val="00597D8A"/>
    <w:rsid w:val="005A1DA9"/>
    <w:rsid w:val="005A1E73"/>
    <w:rsid w:val="005A7006"/>
    <w:rsid w:val="005B1241"/>
    <w:rsid w:val="005C6EAF"/>
    <w:rsid w:val="005C7F80"/>
    <w:rsid w:val="005D48A3"/>
    <w:rsid w:val="005E68A9"/>
    <w:rsid w:val="005E6E32"/>
    <w:rsid w:val="00604C76"/>
    <w:rsid w:val="00610D0E"/>
    <w:rsid w:val="00624A80"/>
    <w:rsid w:val="00633274"/>
    <w:rsid w:val="0064000B"/>
    <w:rsid w:val="00652E1D"/>
    <w:rsid w:val="006550B4"/>
    <w:rsid w:val="00666AED"/>
    <w:rsid w:val="006735D4"/>
    <w:rsid w:val="00675033"/>
    <w:rsid w:val="00676E8F"/>
    <w:rsid w:val="00694FFC"/>
    <w:rsid w:val="006950AB"/>
    <w:rsid w:val="006A6A0A"/>
    <w:rsid w:val="006A6C64"/>
    <w:rsid w:val="006C2999"/>
    <w:rsid w:val="006F17CC"/>
    <w:rsid w:val="006F2371"/>
    <w:rsid w:val="00706B36"/>
    <w:rsid w:val="00711FD8"/>
    <w:rsid w:val="00733737"/>
    <w:rsid w:val="00733FA1"/>
    <w:rsid w:val="00734E9D"/>
    <w:rsid w:val="0075007C"/>
    <w:rsid w:val="007547C0"/>
    <w:rsid w:val="007578D2"/>
    <w:rsid w:val="0076257E"/>
    <w:rsid w:val="00763B87"/>
    <w:rsid w:val="00773E63"/>
    <w:rsid w:val="007A2C9A"/>
    <w:rsid w:val="007B0E12"/>
    <w:rsid w:val="007B7CE0"/>
    <w:rsid w:val="007F4943"/>
    <w:rsid w:val="008077D4"/>
    <w:rsid w:val="008172F6"/>
    <w:rsid w:val="00825339"/>
    <w:rsid w:val="008334F6"/>
    <w:rsid w:val="008337BF"/>
    <w:rsid w:val="0084579D"/>
    <w:rsid w:val="008722B1"/>
    <w:rsid w:val="00875FC4"/>
    <w:rsid w:val="0088305D"/>
    <w:rsid w:val="00884B8D"/>
    <w:rsid w:val="00895348"/>
    <w:rsid w:val="008A236C"/>
    <w:rsid w:val="008E402F"/>
    <w:rsid w:val="008E43AD"/>
    <w:rsid w:val="008F2D7F"/>
    <w:rsid w:val="00921EE8"/>
    <w:rsid w:val="009247B8"/>
    <w:rsid w:val="00933801"/>
    <w:rsid w:val="00945BF3"/>
    <w:rsid w:val="009761B7"/>
    <w:rsid w:val="0098377B"/>
    <w:rsid w:val="00997378"/>
    <w:rsid w:val="009A3EC3"/>
    <w:rsid w:val="009E48EB"/>
    <w:rsid w:val="009F3B3A"/>
    <w:rsid w:val="00A226BB"/>
    <w:rsid w:val="00A41EF5"/>
    <w:rsid w:val="00A56854"/>
    <w:rsid w:val="00A64451"/>
    <w:rsid w:val="00A64726"/>
    <w:rsid w:val="00A66110"/>
    <w:rsid w:val="00A66F9C"/>
    <w:rsid w:val="00A67EED"/>
    <w:rsid w:val="00A72487"/>
    <w:rsid w:val="00A7300A"/>
    <w:rsid w:val="00A7315B"/>
    <w:rsid w:val="00A90379"/>
    <w:rsid w:val="00AA7736"/>
    <w:rsid w:val="00AB4A86"/>
    <w:rsid w:val="00AC0865"/>
    <w:rsid w:val="00AC15BE"/>
    <w:rsid w:val="00AC554F"/>
    <w:rsid w:val="00AD3169"/>
    <w:rsid w:val="00AF046F"/>
    <w:rsid w:val="00B020E2"/>
    <w:rsid w:val="00B460C8"/>
    <w:rsid w:val="00B46D4E"/>
    <w:rsid w:val="00B627E9"/>
    <w:rsid w:val="00B75F16"/>
    <w:rsid w:val="00B945F4"/>
    <w:rsid w:val="00B95863"/>
    <w:rsid w:val="00BF02BD"/>
    <w:rsid w:val="00BF2AC7"/>
    <w:rsid w:val="00BF4B7B"/>
    <w:rsid w:val="00C22A35"/>
    <w:rsid w:val="00C31B7E"/>
    <w:rsid w:val="00C41E78"/>
    <w:rsid w:val="00C47458"/>
    <w:rsid w:val="00C61CCD"/>
    <w:rsid w:val="00C67AA8"/>
    <w:rsid w:val="00C727BC"/>
    <w:rsid w:val="00C72A59"/>
    <w:rsid w:val="00C75D01"/>
    <w:rsid w:val="00C95EE7"/>
    <w:rsid w:val="00C96216"/>
    <w:rsid w:val="00C97297"/>
    <w:rsid w:val="00CD23BE"/>
    <w:rsid w:val="00D43C98"/>
    <w:rsid w:val="00D563BD"/>
    <w:rsid w:val="00D57498"/>
    <w:rsid w:val="00D66767"/>
    <w:rsid w:val="00D67241"/>
    <w:rsid w:val="00D738F5"/>
    <w:rsid w:val="00D936E8"/>
    <w:rsid w:val="00D93B58"/>
    <w:rsid w:val="00D93B74"/>
    <w:rsid w:val="00DA077A"/>
    <w:rsid w:val="00DB6C3D"/>
    <w:rsid w:val="00DD0CB2"/>
    <w:rsid w:val="00DD3CF1"/>
    <w:rsid w:val="00DE7328"/>
    <w:rsid w:val="00DF03CB"/>
    <w:rsid w:val="00DF48B3"/>
    <w:rsid w:val="00DF6B79"/>
    <w:rsid w:val="00E13D24"/>
    <w:rsid w:val="00E23AC5"/>
    <w:rsid w:val="00E26166"/>
    <w:rsid w:val="00E35CE4"/>
    <w:rsid w:val="00E50438"/>
    <w:rsid w:val="00E53F9F"/>
    <w:rsid w:val="00E624C1"/>
    <w:rsid w:val="00E9002C"/>
    <w:rsid w:val="00E95235"/>
    <w:rsid w:val="00E95F79"/>
    <w:rsid w:val="00EB7366"/>
    <w:rsid w:val="00ED083E"/>
    <w:rsid w:val="00ED280D"/>
    <w:rsid w:val="00EE11CC"/>
    <w:rsid w:val="00EE1F62"/>
    <w:rsid w:val="00EE4D78"/>
    <w:rsid w:val="00EF217F"/>
    <w:rsid w:val="00EF3913"/>
    <w:rsid w:val="00F079FB"/>
    <w:rsid w:val="00F16C12"/>
    <w:rsid w:val="00F21A61"/>
    <w:rsid w:val="00F250A2"/>
    <w:rsid w:val="00F338E1"/>
    <w:rsid w:val="00F33B4C"/>
    <w:rsid w:val="00F34CC5"/>
    <w:rsid w:val="00F3729D"/>
    <w:rsid w:val="00F635B0"/>
    <w:rsid w:val="00F63E36"/>
    <w:rsid w:val="00F67DEB"/>
    <w:rsid w:val="00F75295"/>
    <w:rsid w:val="00F81471"/>
    <w:rsid w:val="00F84449"/>
    <w:rsid w:val="00FA3168"/>
    <w:rsid w:val="00FB4BB4"/>
    <w:rsid w:val="00FB7372"/>
    <w:rsid w:val="00FD1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7052"/>
    <w:rPr>
      <w:rFonts w:ascii="Arial" w:hAnsi="Arial" w:cs="Arial"/>
      <w:sz w:val="22"/>
      <w:szCs w:val="22"/>
      <w:lang w:eastAsia="en-US"/>
    </w:rPr>
  </w:style>
  <w:style w:type="paragraph" w:styleId="Kop1">
    <w:name w:val="heading 1"/>
    <w:basedOn w:val="Standaard"/>
    <w:next w:val="Standaard"/>
    <w:qFormat/>
    <w:pPr>
      <w:keepNext/>
      <w:jc w:val="center"/>
      <w:outlineLvl w:val="0"/>
    </w:pPr>
    <w:rPr>
      <w:b/>
      <w:bCs/>
      <w:color w:val="000000"/>
    </w:rPr>
  </w:style>
  <w:style w:type="paragraph" w:styleId="Kop2">
    <w:name w:val="heading 2"/>
    <w:basedOn w:val="Standaard"/>
    <w:next w:val="Standaard"/>
    <w:qFormat/>
    <w:pPr>
      <w:keepNext/>
      <w:tabs>
        <w:tab w:val="left" w:pos="-720"/>
      </w:tabs>
      <w:suppressAutoHyphens/>
      <w:outlineLvl w:val="1"/>
    </w:pPr>
    <w:rPr>
      <w:i/>
      <w:iCs/>
    </w:rPr>
  </w:style>
  <w:style w:type="paragraph" w:styleId="Kop3">
    <w:name w:val="heading 3"/>
    <w:basedOn w:val="Standaard"/>
    <w:next w:val="Standaard"/>
    <w:qFormat/>
    <w:pPr>
      <w:keepNext/>
      <w:jc w:val="center"/>
      <w:outlineLvl w:val="2"/>
    </w:pPr>
    <w:rPr>
      <w:b/>
      <w:bCs/>
      <w:sz w:val="20"/>
      <w:szCs w:val="20"/>
    </w:rPr>
  </w:style>
  <w:style w:type="paragraph" w:styleId="Kop4">
    <w:name w:val="heading 4"/>
    <w:basedOn w:val="Standaard"/>
    <w:next w:val="Standaard"/>
    <w:qFormat/>
    <w:pPr>
      <w:keepNext/>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outlineLvl w:val="3"/>
    </w:pPr>
    <w:rPr>
      <w:i/>
      <w:iCs/>
      <w:sz w:val="20"/>
      <w:szCs w:val="20"/>
    </w:rPr>
  </w:style>
  <w:style w:type="paragraph" w:styleId="Kop5">
    <w:name w:val="heading 5"/>
    <w:basedOn w:val="Standaard"/>
    <w:next w:val="Standaard"/>
    <w:qFormat/>
    <w:pPr>
      <w:keepNext/>
      <w:outlineLvl w:val="4"/>
    </w:pPr>
    <w:rPr>
      <w:b/>
      <w:bCs/>
    </w:rPr>
  </w:style>
  <w:style w:type="paragraph" w:styleId="Kop6">
    <w:name w:val="heading 6"/>
    <w:basedOn w:val="Standaard"/>
    <w:next w:val="Standaard"/>
    <w:qFormat/>
    <w:pPr>
      <w:keepNext/>
      <w:jc w:val="center"/>
      <w:outlineLvl w:val="5"/>
    </w:pPr>
    <w:rPr>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Plattetekst3">
    <w:name w:val="Body Text 3"/>
    <w:basedOn w:val="Standaard"/>
    <w:pPr>
      <w:tabs>
        <w:tab w:val="left" w:pos="-720"/>
      </w:tabs>
      <w:suppressAutoHyphens/>
    </w:pPr>
    <w:rPr>
      <w:i/>
      <w:iCs/>
    </w:rPr>
  </w:style>
  <w:style w:type="paragraph" w:styleId="Voetnoottekst">
    <w:name w:val="footnote text"/>
    <w:basedOn w:val="Standaard"/>
    <w:semiHidden/>
    <w:rPr>
      <w:sz w:val="20"/>
      <w:szCs w:val="20"/>
      <w:lang w:eastAsia="nl-NL"/>
    </w:rPr>
  </w:style>
  <w:style w:type="paragraph" w:styleId="Plattetekstinspringen">
    <w:name w:val="Body Text Indent"/>
    <w:basedOn w:val="Standaard"/>
    <w:pPr>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pPr>
    <w:rPr>
      <w:sz w:val="20"/>
      <w:szCs w:val="20"/>
    </w:rPr>
  </w:style>
  <w:style w:type="character" w:styleId="Voetnootmarkering">
    <w:name w:val="footnote reference"/>
    <w:semiHidden/>
    <w:rPr>
      <w:vertAlign w:val="superscript"/>
    </w:rPr>
  </w:style>
  <w:style w:type="paragraph" w:styleId="Plattetekstinspringen3">
    <w:name w:val="Body Text Indent 3"/>
    <w:basedOn w:val="Standaard"/>
    <w:pPr>
      <w:tabs>
        <w:tab w:val="left" w:pos="-720"/>
        <w:tab w:val="left" w:pos="0"/>
        <w:tab w:val="left" w:pos="274"/>
        <w:tab w:val="left" w:pos="521"/>
        <w:tab w:val="left" w:pos="720"/>
        <w:tab w:val="left" w:pos="890"/>
        <w:tab w:val="left" w:pos="1440"/>
        <w:tab w:val="left" w:pos="2160"/>
        <w:tab w:val="left" w:pos="2880"/>
        <w:tab w:val="left" w:pos="3600"/>
        <w:tab w:val="left" w:pos="4320"/>
        <w:tab w:val="left" w:pos="4770"/>
        <w:tab w:val="left" w:pos="5040"/>
      </w:tabs>
      <w:suppressAutoHyphens/>
      <w:ind w:left="719" w:hanging="719"/>
    </w:pPr>
    <w:rPr>
      <w:sz w:val="20"/>
      <w:szCs w:val="20"/>
    </w:rPr>
  </w:style>
  <w:style w:type="paragraph" w:styleId="Plattetekst">
    <w:name w:val="Body Text"/>
    <w:basedOn w:val="Standaard"/>
    <w:pPr>
      <w:tabs>
        <w:tab w:val="left" w:pos="-720"/>
        <w:tab w:val="left" w:pos="274"/>
        <w:tab w:val="left" w:pos="426"/>
        <w:tab w:val="left" w:pos="890"/>
        <w:tab w:val="left" w:pos="1440"/>
        <w:tab w:val="left" w:pos="2160"/>
        <w:tab w:val="left" w:pos="2880"/>
        <w:tab w:val="left" w:pos="3600"/>
        <w:tab w:val="left" w:pos="4320"/>
        <w:tab w:val="left" w:pos="4770"/>
        <w:tab w:val="left" w:pos="5040"/>
      </w:tabs>
      <w:suppressAutoHyphens/>
    </w:pPr>
    <w:rPr>
      <w:i/>
      <w:iCs/>
      <w:sz w:val="20"/>
      <w:szCs w:val="20"/>
    </w:rPr>
  </w:style>
  <w:style w:type="paragraph" w:styleId="Voettekst">
    <w:name w:val="footer"/>
    <w:basedOn w:val="Standaard"/>
    <w:pPr>
      <w:tabs>
        <w:tab w:val="center" w:pos="4153"/>
        <w:tab w:val="right" w:pos="8306"/>
      </w:tabs>
    </w:pPr>
  </w:style>
  <w:style w:type="paragraph" w:styleId="Plattetekstinspringen2">
    <w:name w:val="Body Text Indent 2"/>
    <w:basedOn w:val="Standaard"/>
    <w:pPr>
      <w:tabs>
        <w:tab w:val="left" w:pos="-720"/>
      </w:tabs>
      <w:suppressAutoHyphens/>
      <w:ind w:left="956" w:hanging="956"/>
    </w:pPr>
  </w:style>
  <w:style w:type="character" w:styleId="Paginanummer">
    <w:name w:val="page number"/>
    <w:basedOn w:val="Standaardalinea-lettertype"/>
  </w:style>
  <w:style w:type="paragraph" w:customStyle="1" w:styleId="BodyTextIndent31">
    <w:name w:val="Body Text Indent 31"/>
    <w:basedOn w:val="Standaard"/>
    <w:pPr>
      <w:widowControl w:val="0"/>
      <w:tabs>
        <w:tab w:val="left" w:pos="-720"/>
        <w:tab w:val="left" w:pos="0"/>
        <w:tab w:val="left" w:pos="274"/>
        <w:tab w:val="left" w:pos="521"/>
        <w:tab w:val="left" w:pos="720"/>
        <w:tab w:val="left" w:pos="890"/>
        <w:tab w:val="left" w:pos="1000"/>
        <w:tab w:val="left" w:pos="1234"/>
        <w:tab w:val="left" w:pos="1440"/>
        <w:tab w:val="left" w:pos="2160"/>
        <w:tab w:val="left" w:pos="2880"/>
        <w:tab w:val="left" w:pos="3600"/>
        <w:tab w:val="left" w:pos="4320"/>
        <w:tab w:val="left" w:pos="4770"/>
        <w:tab w:val="left" w:pos="5040"/>
      </w:tabs>
      <w:suppressAutoHyphens/>
      <w:ind w:left="720" w:hanging="720"/>
    </w:pPr>
    <w:rPr>
      <w:sz w:val="20"/>
      <w:szCs w:val="20"/>
    </w:rPr>
  </w:style>
  <w:style w:type="paragraph" w:styleId="Bloktekst">
    <w:name w:val="Block Text"/>
    <w:basedOn w:val="Standaard"/>
    <w:pPr>
      <w:tabs>
        <w:tab w:val="left" w:pos="-720"/>
        <w:tab w:val="left" w:pos="0"/>
        <w:tab w:val="left" w:pos="360"/>
        <w:tab w:val="left" w:pos="960"/>
        <w:tab w:val="left" w:pos="1440"/>
      </w:tabs>
      <w:suppressAutoHyphens/>
      <w:ind w:left="360" w:right="-966" w:hanging="360"/>
    </w:pPr>
    <w:rPr>
      <w:sz w:val="20"/>
      <w:szCs w:val="20"/>
    </w:rPr>
  </w:style>
  <w:style w:type="paragraph" w:styleId="Inhopg1">
    <w:name w:val="toc 1"/>
    <w:basedOn w:val="Standaard"/>
    <w:next w:val="Standaard"/>
    <w:autoRedefine/>
    <w:uiPriority w:val="39"/>
  </w:style>
  <w:style w:type="paragraph" w:styleId="Inhopg2">
    <w:name w:val="toc 2"/>
    <w:aliases w:val="kop 2"/>
    <w:basedOn w:val="Standaard"/>
    <w:next w:val="Standaard"/>
    <w:autoRedefine/>
    <w:uiPriority w:val="39"/>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character" w:styleId="Hyperlink">
    <w:name w:val="Hyperlink"/>
    <w:uiPriority w:val="99"/>
    <w:rPr>
      <w:color w:val="0000FF"/>
      <w:u w:val="single"/>
    </w:rPr>
  </w:style>
  <w:style w:type="paragraph" w:customStyle="1" w:styleId="BalloonText1">
    <w:name w:val="Balloon Text1"/>
    <w:basedOn w:val="Standaard"/>
    <w:rPr>
      <w:rFonts w:ascii="Tahoma" w:hAnsi="Tahoma" w:cs="Tahoma"/>
      <w:sz w:val="16"/>
      <w:szCs w:val="16"/>
    </w:rPr>
  </w:style>
  <w:style w:type="paragraph" w:styleId="Ballontekst">
    <w:name w:val="Balloon Text"/>
    <w:basedOn w:val="Standaard"/>
    <w:semiHidden/>
    <w:rsid w:val="005C6EAF"/>
    <w:rPr>
      <w:rFonts w:ascii="Tahoma" w:hAnsi="Tahoma" w:cs="Tahoma"/>
      <w:sz w:val="16"/>
      <w:szCs w:val="16"/>
    </w:rPr>
  </w:style>
  <w:style w:type="table" w:styleId="Tabelraster">
    <w:name w:val="Table Grid"/>
    <w:basedOn w:val="Standaardtabel"/>
    <w:rsid w:val="00ED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7F4943"/>
    <w:pPr>
      <w:shd w:val="clear" w:color="auto" w:fill="000080"/>
    </w:pPr>
    <w:rPr>
      <w:rFonts w:ascii="Tahoma" w:hAnsi="Tahoma" w:cs="Tahoma"/>
      <w:sz w:val="20"/>
      <w:szCs w:val="20"/>
    </w:rPr>
  </w:style>
  <w:style w:type="character" w:styleId="Verwijzingopmerking">
    <w:name w:val="annotation reference"/>
    <w:rsid w:val="003D4578"/>
    <w:rPr>
      <w:sz w:val="16"/>
      <w:szCs w:val="16"/>
    </w:rPr>
  </w:style>
  <w:style w:type="paragraph" w:styleId="Tekstopmerking">
    <w:name w:val="annotation text"/>
    <w:basedOn w:val="Standaard"/>
    <w:link w:val="TekstopmerkingChar"/>
    <w:rsid w:val="003D4578"/>
    <w:rPr>
      <w:sz w:val="20"/>
      <w:szCs w:val="20"/>
    </w:rPr>
  </w:style>
  <w:style w:type="character" w:customStyle="1" w:styleId="TekstopmerkingChar">
    <w:name w:val="Tekst opmerking Char"/>
    <w:link w:val="Tekstopmerking"/>
    <w:rsid w:val="003D4578"/>
    <w:rPr>
      <w:rFonts w:ascii="Arial" w:hAnsi="Arial" w:cs="Arial"/>
      <w:lang w:eastAsia="en-US"/>
    </w:rPr>
  </w:style>
  <w:style w:type="paragraph" w:styleId="Onderwerpvanopmerking">
    <w:name w:val="annotation subject"/>
    <w:basedOn w:val="Tekstopmerking"/>
    <w:next w:val="Tekstopmerking"/>
    <w:link w:val="OnderwerpvanopmerkingChar"/>
    <w:rsid w:val="003D4578"/>
    <w:rPr>
      <w:b/>
      <w:bCs/>
    </w:rPr>
  </w:style>
  <w:style w:type="character" w:customStyle="1" w:styleId="OnderwerpvanopmerkingChar">
    <w:name w:val="Onderwerp van opmerking Char"/>
    <w:link w:val="Onderwerpvanopmerking"/>
    <w:rsid w:val="003D4578"/>
    <w:rPr>
      <w:rFonts w:ascii="Arial" w:hAnsi="Arial" w:cs="Arial"/>
      <w:b/>
      <w:bCs/>
      <w:lang w:eastAsia="en-US"/>
    </w:rPr>
  </w:style>
  <w:style w:type="paragraph" w:customStyle="1" w:styleId="lid">
    <w:name w:val="lid"/>
    <w:basedOn w:val="Standaard"/>
    <w:rsid w:val="00456385"/>
    <w:pPr>
      <w:spacing w:before="100" w:beforeAutospacing="1" w:after="100" w:afterAutospacing="1"/>
    </w:pPr>
    <w:rPr>
      <w:rFonts w:ascii="Times New Roman" w:hAnsi="Times New Roman" w:cs="Times New Roman"/>
      <w:sz w:val="24"/>
      <w:szCs w:val="24"/>
      <w:lang w:eastAsia="nl-NL"/>
    </w:rPr>
  </w:style>
  <w:style w:type="character" w:customStyle="1" w:styleId="lidnr">
    <w:name w:val="lidnr"/>
    <w:rsid w:val="00456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7052"/>
    <w:rPr>
      <w:rFonts w:ascii="Arial" w:hAnsi="Arial" w:cs="Arial"/>
      <w:sz w:val="22"/>
      <w:szCs w:val="22"/>
      <w:lang w:eastAsia="en-US"/>
    </w:rPr>
  </w:style>
  <w:style w:type="paragraph" w:styleId="Kop1">
    <w:name w:val="heading 1"/>
    <w:basedOn w:val="Standaard"/>
    <w:next w:val="Standaard"/>
    <w:qFormat/>
    <w:pPr>
      <w:keepNext/>
      <w:jc w:val="center"/>
      <w:outlineLvl w:val="0"/>
    </w:pPr>
    <w:rPr>
      <w:b/>
      <w:bCs/>
      <w:color w:val="000000"/>
    </w:rPr>
  </w:style>
  <w:style w:type="paragraph" w:styleId="Kop2">
    <w:name w:val="heading 2"/>
    <w:basedOn w:val="Standaard"/>
    <w:next w:val="Standaard"/>
    <w:qFormat/>
    <w:pPr>
      <w:keepNext/>
      <w:tabs>
        <w:tab w:val="left" w:pos="-720"/>
      </w:tabs>
      <w:suppressAutoHyphens/>
      <w:outlineLvl w:val="1"/>
    </w:pPr>
    <w:rPr>
      <w:i/>
      <w:iCs/>
    </w:rPr>
  </w:style>
  <w:style w:type="paragraph" w:styleId="Kop3">
    <w:name w:val="heading 3"/>
    <w:basedOn w:val="Standaard"/>
    <w:next w:val="Standaard"/>
    <w:qFormat/>
    <w:pPr>
      <w:keepNext/>
      <w:jc w:val="center"/>
      <w:outlineLvl w:val="2"/>
    </w:pPr>
    <w:rPr>
      <w:b/>
      <w:bCs/>
      <w:sz w:val="20"/>
      <w:szCs w:val="20"/>
    </w:rPr>
  </w:style>
  <w:style w:type="paragraph" w:styleId="Kop4">
    <w:name w:val="heading 4"/>
    <w:basedOn w:val="Standaard"/>
    <w:next w:val="Standaard"/>
    <w:qFormat/>
    <w:pPr>
      <w:keepNext/>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outlineLvl w:val="3"/>
    </w:pPr>
    <w:rPr>
      <w:i/>
      <w:iCs/>
      <w:sz w:val="20"/>
      <w:szCs w:val="20"/>
    </w:rPr>
  </w:style>
  <w:style w:type="paragraph" w:styleId="Kop5">
    <w:name w:val="heading 5"/>
    <w:basedOn w:val="Standaard"/>
    <w:next w:val="Standaard"/>
    <w:qFormat/>
    <w:pPr>
      <w:keepNext/>
      <w:outlineLvl w:val="4"/>
    </w:pPr>
    <w:rPr>
      <w:b/>
      <w:bCs/>
    </w:rPr>
  </w:style>
  <w:style w:type="paragraph" w:styleId="Kop6">
    <w:name w:val="heading 6"/>
    <w:basedOn w:val="Standaard"/>
    <w:next w:val="Standaard"/>
    <w:qFormat/>
    <w:pPr>
      <w:keepNext/>
      <w:jc w:val="center"/>
      <w:outlineLvl w:val="5"/>
    </w:pPr>
    <w:rPr>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Plattetekst3">
    <w:name w:val="Body Text 3"/>
    <w:basedOn w:val="Standaard"/>
    <w:pPr>
      <w:tabs>
        <w:tab w:val="left" w:pos="-720"/>
      </w:tabs>
      <w:suppressAutoHyphens/>
    </w:pPr>
    <w:rPr>
      <w:i/>
      <w:iCs/>
    </w:rPr>
  </w:style>
  <w:style w:type="paragraph" w:styleId="Voetnoottekst">
    <w:name w:val="footnote text"/>
    <w:basedOn w:val="Standaard"/>
    <w:semiHidden/>
    <w:rPr>
      <w:sz w:val="20"/>
      <w:szCs w:val="20"/>
      <w:lang w:eastAsia="nl-NL"/>
    </w:rPr>
  </w:style>
  <w:style w:type="paragraph" w:styleId="Plattetekstinspringen">
    <w:name w:val="Body Text Indent"/>
    <w:basedOn w:val="Standaard"/>
    <w:pPr>
      <w:tabs>
        <w:tab w:val="left" w:pos="-720"/>
        <w:tab w:val="left" w:pos="0"/>
        <w:tab w:val="left" w:pos="274"/>
        <w:tab w:val="left" w:pos="521"/>
        <w:tab w:val="left" w:pos="720"/>
        <w:tab w:val="left" w:pos="890"/>
        <w:tab w:val="left" w:pos="1000"/>
        <w:tab w:val="left" w:pos="1440"/>
        <w:tab w:val="left" w:pos="2160"/>
        <w:tab w:val="left" w:pos="2880"/>
        <w:tab w:val="left" w:pos="3600"/>
        <w:tab w:val="left" w:pos="4320"/>
        <w:tab w:val="left" w:pos="4770"/>
        <w:tab w:val="left" w:pos="5040"/>
      </w:tabs>
      <w:suppressAutoHyphens/>
    </w:pPr>
    <w:rPr>
      <w:sz w:val="20"/>
      <w:szCs w:val="20"/>
    </w:rPr>
  </w:style>
  <w:style w:type="character" w:styleId="Voetnootmarkering">
    <w:name w:val="footnote reference"/>
    <w:semiHidden/>
    <w:rPr>
      <w:vertAlign w:val="superscript"/>
    </w:rPr>
  </w:style>
  <w:style w:type="paragraph" w:styleId="Plattetekstinspringen3">
    <w:name w:val="Body Text Indent 3"/>
    <w:basedOn w:val="Standaard"/>
    <w:pPr>
      <w:tabs>
        <w:tab w:val="left" w:pos="-720"/>
        <w:tab w:val="left" w:pos="0"/>
        <w:tab w:val="left" w:pos="274"/>
        <w:tab w:val="left" w:pos="521"/>
        <w:tab w:val="left" w:pos="720"/>
        <w:tab w:val="left" w:pos="890"/>
        <w:tab w:val="left" w:pos="1440"/>
        <w:tab w:val="left" w:pos="2160"/>
        <w:tab w:val="left" w:pos="2880"/>
        <w:tab w:val="left" w:pos="3600"/>
        <w:tab w:val="left" w:pos="4320"/>
        <w:tab w:val="left" w:pos="4770"/>
        <w:tab w:val="left" w:pos="5040"/>
      </w:tabs>
      <w:suppressAutoHyphens/>
      <w:ind w:left="719" w:hanging="719"/>
    </w:pPr>
    <w:rPr>
      <w:sz w:val="20"/>
      <w:szCs w:val="20"/>
    </w:rPr>
  </w:style>
  <w:style w:type="paragraph" w:styleId="Plattetekst">
    <w:name w:val="Body Text"/>
    <w:basedOn w:val="Standaard"/>
    <w:pPr>
      <w:tabs>
        <w:tab w:val="left" w:pos="-720"/>
        <w:tab w:val="left" w:pos="274"/>
        <w:tab w:val="left" w:pos="426"/>
        <w:tab w:val="left" w:pos="890"/>
        <w:tab w:val="left" w:pos="1440"/>
        <w:tab w:val="left" w:pos="2160"/>
        <w:tab w:val="left" w:pos="2880"/>
        <w:tab w:val="left" w:pos="3600"/>
        <w:tab w:val="left" w:pos="4320"/>
        <w:tab w:val="left" w:pos="4770"/>
        <w:tab w:val="left" w:pos="5040"/>
      </w:tabs>
      <w:suppressAutoHyphens/>
    </w:pPr>
    <w:rPr>
      <w:i/>
      <w:iCs/>
      <w:sz w:val="20"/>
      <w:szCs w:val="20"/>
    </w:rPr>
  </w:style>
  <w:style w:type="paragraph" w:styleId="Voettekst">
    <w:name w:val="footer"/>
    <w:basedOn w:val="Standaard"/>
    <w:pPr>
      <w:tabs>
        <w:tab w:val="center" w:pos="4153"/>
        <w:tab w:val="right" w:pos="8306"/>
      </w:tabs>
    </w:pPr>
  </w:style>
  <w:style w:type="paragraph" w:styleId="Plattetekstinspringen2">
    <w:name w:val="Body Text Indent 2"/>
    <w:basedOn w:val="Standaard"/>
    <w:pPr>
      <w:tabs>
        <w:tab w:val="left" w:pos="-720"/>
      </w:tabs>
      <w:suppressAutoHyphens/>
      <w:ind w:left="956" w:hanging="956"/>
    </w:pPr>
  </w:style>
  <w:style w:type="character" w:styleId="Paginanummer">
    <w:name w:val="page number"/>
    <w:basedOn w:val="Standaardalinea-lettertype"/>
  </w:style>
  <w:style w:type="paragraph" w:customStyle="1" w:styleId="BodyTextIndent31">
    <w:name w:val="Body Text Indent 31"/>
    <w:basedOn w:val="Standaard"/>
    <w:pPr>
      <w:widowControl w:val="0"/>
      <w:tabs>
        <w:tab w:val="left" w:pos="-720"/>
        <w:tab w:val="left" w:pos="0"/>
        <w:tab w:val="left" w:pos="274"/>
        <w:tab w:val="left" w:pos="521"/>
        <w:tab w:val="left" w:pos="720"/>
        <w:tab w:val="left" w:pos="890"/>
        <w:tab w:val="left" w:pos="1000"/>
        <w:tab w:val="left" w:pos="1234"/>
        <w:tab w:val="left" w:pos="1440"/>
        <w:tab w:val="left" w:pos="2160"/>
        <w:tab w:val="left" w:pos="2880"/>
        <w:tab w:val="left" w:pos="3600"/>
        <w:tab w:val="left" w:pos="4320"/>
        <w:tab w:val="left" w:pos="4770"/>
        <w:tab w:val="left" w:pos="5040"/>
      </w:tabs>
      <w:suppressAutoHyphens/>
      <w:ind w:left="720" w:hanging="720"/>
    </w:pPr>
    <w:rPr>
      <w:sz w:val="20"/>
      <w:szCs w:val="20"/>
    </w:rPr>
  </w:style>
  <w:style w:type="paragraph" w:styleId="Bloktekst">
    <w:name w:val="Block Text"/>
    <w:basedOn w:val="Standaard"/>
    <w:pPr>
      <w:tabs>
        <w:tab w:val="left" w:pos="-720"/>
        <w:tab w:val="left" w:pos="0"/>
        <w:tab w:val="left" w:pos="360"/>
        <w:tab w:val="left" w:pos="960"/>
        <w:tab w:val="left" w:pos="1440"/>
      </w:tabs>
      <w:suppressAutoHyphens/>
      <w:ind w:left="360" w:right="-966" w:hanging="360"/>
    </w:pPr>
    <w:rPr>
      <w:sz w:val="20"/>
      <w:szCs w:val="20"/>
    </w:rPr>
  </w:style>
  <w:style w:type="paragraph" w:styleId="Inhopg1">
    <w:name w:val="toc 1"/>
    <w:basedOn w:val="Standaard"/>
    <w:next w:val="Standaard"/>
    <w:autoRedefine/>
    <w:uiPriority w:val="39"/>
  </w:style>
  <w:style w:type="paragraph" w:styleId="Inhopg2">
    <w:name w:val="toc 2"/>
    <w:aliases w:val="kop 2"/>
    <w:basedOn w:val="Standaard"/>
    <w:next w:val="Standaard"/>
    <w:autoRedefine/>
    <w:uiPriority w:val="39"/>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character" w:styleId="Hyperlink">
    <w:name w:val="Hyperlink"/>
    <w:uiPriority w:val="99"/>
    <w:rPr>
      <w:color w:val="0000FF"/>
      <w:u w:val="single"/>
    </w:rPr>
  </w:style>
  <w:style w:type="paragraph" w:customStyle="1" w:styleId="BalloonText1">
    <w:name w:val="Balloon Text1"/>
    <w:basedOn w:val="Standaard"/>
    <w:rPr>
      <w:rFonts w:ascii="Tahoma" w:hAnsi="Tahoma" w:cs="Tahoma"/>
      <w:sz w:val="16"/>
      <w:szCs w:val="16"/>
    </w:rPr>
  </w:style>
  <w:style w:type="paragraph" w:styleId="Ballontekst">
    <w:name w:val="Balloon Text"/>
    <w:basedOn w:val="Standaard"/>
    <w:semiHidden/>
    <w:rsid w:val="005C6EAF"/>
    <w:rPr>
      <w:rFonts w:ascii="Tahoma" w:hAnsi="Tahoma" w:cs="Tahoma"/>
      <w:sz w:val="16"/>
      <w:szCs w:val="16"/>
    </w:rPr>
  </w:style>
  <w:style w:type="table" w:styleId="Tabelraster">
    <w:name w:val="Table Grid"/>
    <w:basedOn w:val="Standaardtabel"/>
    <w:rsid w:val="00ED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7F4943"/>
    <w:pPr>
      <w:shd w:val="clear" w:color="auto" w:fill="000080"/>
    </w:pPr>
    <w:rPr>
      <w:rFonts w:ascii="Tahoma" w:hAnsi="Tahoma" w:cs="Tahoma"/>
      <w:sz w:val="20"/>
      <w:szCs w:val="20"/>
    </w:rPr>
  </w:style>
  <w:style w:type="character" w:styleId="Verwijzingopmerking">
    <w:name w:val="annotation reference"/>
    <w:rsid w:val="003D4578"/>
    <w:rPr>
      <w:sz w:val="16"/>
      <w:szCs w:val="16"/>
    </w:rPr>
  </w:style>
  <w:style w:type="paragraph" w:styleId="Tekstopmerking">
    <w:name w:val="annotation text"/>
    <w:basedOn w:val="Standaard"/>
    <w:link w:val="TekstopmerkingChar"/>
    <w:rsid w:val="003D4578"/>
    <w:rPr>
      <w:sz w:val="20"/>
      <w:szCs w:val="20"/>
    </w:rPr>
  </w:style>
  <w:style w:type="character" w:customStyle="1" w:styleId="TekstopmerkingChar">
    <w:name w:val="Tekst opmerking Char"/>
    <w:link w:val="Tekstopmerking"/>
    <w:rsid w:val="003D4578"/>
    <w:rPr>
      <w:rFonts w:ascii="Arial" w:hAnsi="Arial" w:cs="Arial"/>
      <w:lang w:eastAsia="en-US"/>
    </w:rPr>
  </w:style>
  <w:style w:type="paragraph" w:styleId="Onderwerpvanopmerking">
    <w:name w:val="annotation subject"/>
    <w:basedOn w:val="Tekstopmerking"/>
    <w:next w:val="Tekstopmerking"/>
    <w:link w:val="OnderwerpvanopmerkingChar"/>
    <w:rsid w:val="003D4578"/>
    <w:rPr>
      <w:b/>
      <w:bCs/>
    </w:rPr>
  </w:style>
  <w:style w:type="character" w:customStyle="1" w:styleId="OnderwerpvanopmerkingChar">
    <w:name w:val="Onderwerp van opmerking Char"/>
    <w:link w:val="Onderwerpvanopmerking"/>
    <w:rsid w:val="003D4578"/>
    <w:rPr>
      <w:rFonts w:ascii="Arial" w:hAnsi="Arial" w:cs="Arial"/>
      <w:b/>
      <w:bCs/>
      <w:lang w:eastAsia="en-US"/>
    </w:rPr>
  </w:style>
  <w:style w:type="paragraph" w:customStyle="1" w:styleId="lid">
    <w:name w:val="lid"/>
    <w:basedOn w:val="Standaard"/>
    <w:rsid w:val="00456385"/>
    <w:pPr>
      <w:spacing w:before="100" w:beforeAutospacing="1" w:after="100" w:afterAutospacing="1"/>
    </w:pPr>
    <w:rPr>
      <w:rFonts w:ascii="Times New Roman" w:hAnsi="Times New Roman" w:cs="Times New Roman"/>
      <w:sz w:val="24"/>
      <w:szCs w:val="24"/>
      <w:lang w:eastAsia="nl-NL"/>
    </w:rPr>
  </w:style>
  <w:style w:type="character" w:customStyle="1" w:styleId="lidnr">
    <w:name w:val="lidnr"/>
    <w:rsid w:val="0045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6408">
      <w:bodyDiv w:val="1"/>
      <w:marLeft w:val="0"/>
      <w:marRight w:val="0"/>
      <w:marTop w:val="0"/>
      <w:marBottom w:val="0"/>
      <w:divBdr>
        <w:top w:val="none" w:sz="0" w:space="0" w:color="auto"/>
        <w:left w:val="none" w:sz="0" w:space="0" w:color="auto"/>
        <w:bottom w:val="none" w:sz="0" w:space="0" w:color="auto"/>
        <w:right w:val="none" w:sz="0" w:space="0" w:color="auto"/>
      </w:divBdr>
      <w:divsChild>
        <w:div w:id="178008611">
          <w:marLeft w:val="0"/>
          <w:marRight w:val="0"/>
          <w:marTop w:val="0"/>
          <w:marBottom w:val="0"/>
          <w:divBdr>
            <w:top w:val="none" w:sz="0" w:space="0" w:color="auto"/>
            <w:left w:val="none" w:sz="0" w:space="0" w:color="auto"/>
            <w:bottom w:val="none" w:sz="0" w:space="0" w:color="auto"/>
            <w:right w:val="none" w:sz="0" w:space="0" w:color="auto"/>
          </w:divBdr>
          <w:divsChild>
            <w:div w:id="1401369117">
              <w:marLeft w:val="0"/>
              <w:marRight w:val="0"/>
              <w:marTop w:val="0"/>
              <w:marBottom w:val="0"/>
              <w:divBdr>
                <w:top w:val="none" w:sz="0" w:space="0" w:color="auto"/>
                <w:left w:val="none" w:sz="0" w:space="0" w:color="auto"/>
                <w:bottom w:val="none" w:sz="0" w:space="0" w:color="auto"/>
                <w:right w:val="none" w:sz="0" w:space="0" w:color="auto"/>
              </w:divBdr>
              <w:divsChild>
                <w:div w:id="1026757192">
                  <w:marLeft w:val="0"/>
                  <w:marRight w:val="0"/>
                  <w:marTop w:val="0"/>
                  <w:marBottom w:val="0"/>
                  <w:divBdr>
                    <w:top w:val="none" w:sz="0" w:space="0" w:color="auto"/>
                    <w:left w:val="none" w:sz="0" w:space="0" w:color="auto"/>
                    <w:bottom w:val="none" w:sz="0" w:space="0" w:color="auto"/>
                    <w:right w:val="none" w:sz="0" w:space="0" w:color="auto"/>
                  </w:divBdr>
                  <w:divsChild>
                    <w:div w:id="2106684032">
                      <w:marLeft w:val="0"/>
                      <w:marRight w:val="0"/>
                      <w:marTop w:val="0"/>
                      <w:marBottom w:val="0"/>
                      <w:divBdr>
                        <w:top w:val="none" w:sz="0" w:space="0" w:color="auto"/>
                        <w:left w:val="none" w:sz="0" w:space="0" w:color="auto"/>
                        <w:bottom w:val="none" w:sz="0" w:space="0" w:color="auto"/>
                        <w:right w:val="none" w:sz="0" w:space="0" w:color="auto"/>
                      </w:divBdr>
                      <w:divsChild>
                        <w:div w:id="1740864287">
                          <w:marLeft w:val="0"/>
                          <w:marRight w:val="0"/>
                          <w:marTop w:val="0"/>
                          <w:marBottom w:val="0"/>
                          <w:divBdr>
                            <w:top w:val="none" w:sz="0" w:space="0" w:color="auto"/>
                            <w:left w:val="none" w:sz="0" w:space="0" w:color="auto"/>
                            <w:bottom w:val="none" w:sz="0" w:space="0" w:color="auto"/>
                            <w:right w:val="none" w:sz="0" w:space="0" w:color="auto"/>
                          </w:divBdr>
                          <w:divsChild>
                            <w:div w:id="9192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98998">
      <w:bodyDiv w:val="1"/>
      <w:marLeft w:val="0"/>
      <w:marRight w:val="0"/>
      <w:marTop w:val="0"/>
      <w:marBottom w:val="0"/>
      <w:divBdr>
        <w:top w:val="none" w:sz="0" w:space="0" w:color="auto"/>
        <w:left w:val="none" w:sz="0" w:space="0" w:color="auto"/>
        <w:bottom w:val="none" w:sz="0" w:space="0" w:color="auto"/>
        <w:right w:val="none" w:sz="0" w:space="0" w:color="auto"/>
      </w:divBdr>
    </w:div>
    <w:div w:id="780027631">
      <w:bodyDiv w:val="1"/>
      <w:marLeft w:val="0"/>
      <w:marRight w:val="0"/>
      <w:marTop w:val="0"/>
      <w:marBottom w:val="0"/>
      <w:divBdr>
        <w:top w:val="none" w:sz="0" w:space="0" w:color="auto"/>
        <w:left w:val="none" w:sz="0" w:space="0" w:color="auto"/>
        <w:bottom w:val="none" w:sz="0" w:space="0" w:color="auto"/>
        <w:right w:val="none" w:sz="0" w:space="0" w:color="auto"/>
      </w:divBdr>
    </w:div>
    <w:div w:id="914901584">
      <w:bodyDiv w:val="1"/>
      <w:marLeft w:val="0"/>
      <w:marRight w:val="0"/>
      <w:marTop w:val="0"/>
      <w:marBottom w:val="0"/>
      <w:divBdr>
        <w:top w:val="none" w:sz="0" w:space="0" w:color="auto"/>
        <w:left w:val="none" w:sz="0" w:space="0" w:color="auto"/>
        <w:bottom w:val="none" w:sz="0" w:space="0" w:color="auto"/>
        <w:right w:val="none" w:sz="0" w:space="0" w:color="auto"/>
      </w:divBdr>
    </w:div>
    <w:div w:id="1085766740">
      <w:bodyDiv w:val="1"/>
      <w:marLeft w:val="0"/>
      <w:marRight w:val="0"/>
      <w:marTop w:val="0"/>
      <w:marBottom w:val="0"/>
      <w:divBdr>
        <w:top w:val="none" w:sz="0" w:space="0" w:color="auto"/>
        <w:left w:val="none" w:sz="0" w:space="0" w:color="auto"/>
        <w:bottom w:val="none" w:sz="0" w:space="0" w:color="auto"/>
        <w:right w:val="none" w:sz="0" w:space="0" w:color="auto"/>
      </w:divBdr>
    </w:div>
    <w:div w:id="1330446619">
      <w:bodyDiv w:val="1"/>
      <w:marLeft w:val="0"/>
      <w:marRight w:val="0"/>
      <w:marTop w:val="0"/>
      <w:marBottom w:val="0"/>
      <w:divBdr>
        <w:top w:val="none" w:sz="0" w:space="0" w:color="auto"/>
        <w:left w:val="none" w:sz="0" w:space="0" w:color="auto"/>
        <w:bottom w:val="none" w:sz="0" w:space="0" w:color="auto"/>
        <w:right w:val="none" w:sz="0" w:space="0" w:color="auto"/>
      </w:divBdr>
    </w:div>
    <w:div w:id="1534462429">
      <w:bodyDiv w:val="1"/>
      <w:marLeft w:val="0"/>
      <w:marRight w:val="0"/>
      <w:marTop w:val="0"/>
      <w:marBottom w:val="0"/>
      <w:divBdr>
        <w:top w:val="none" w:sz="0" w:space="0" w:color="auto"/>
        <w:left w:val="none" w:sz="0" w:space="0" w:color="auto"/>
        <w:bottom w:val="none" w:sz="0" w:space="0" w:color="auto"/>
        <w:right w:val="none" w:sz="0" w:space="0" w:color="auto"/>
      </w:divBdr>
    </w:div>
    <w:div w:id="1541241498">
      <w:bodyDiv w:val="1"/>
      <w:marLeft w:val="0"/>
      <w:marRight w:val="0"/>
      <w:marTop w:val="0"/>
      <w:marBottom w:val="0"/>
      <w:divBdr>
        <w:top w:val="none" w:sz="0" w:space="0" w:color="auto"/>
        <w:left w:val="none" w:sz="0" w:space="0" w:color="auto"/>
        <w:bottom w:val="none" w:sz="0" w:space="0" w:color="auto"/>
        <w:right w:val="none" w:sz="0" w:space="0" w:color="auto"/>
      </w:divBdr>
    </w:div>
    <w:div w:id="1651790243">
      <w:bodyDiv w:val="1"/>
      <w:marLeft w:val="0"/>
      <w:marRight w:val="0"/>
      <w:marTop w:val="0"/>
      <w:marBottom w:val="0"/>
      <w:divBdr>
        <w:top w:val="none" w:sz="0" w:space="0" w:color="auto"/>
        <w:left w:val="none" w:sz="0" w:space="0" w:color="auto"/>
        <w:bottom w:val="none" w:sz="0" w:space="0" w:color="auto"/>
        <w:right w:val="none" w:sz="0" w:space="0" w:color="auto"/>
      </w:divBdr>
    </w:div>
    <w:div w:id="16954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11352</Words>
  <Characters>62442</Characters>
  <Application>Microsoft Office Word</Application>
  <DocSecurity>0</DocSecurity>
  <Lines>520</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Imperial Tobacco Oosterhout, versie 2</vt:lpstr>
      <vt:lpstr>CAO Imperial Tobacco Oosterhout, versie 2</vt:lpstr>
    </vt:vector>
  </TitlesOfParts>
  <Company>Eindhoven</Company>
  <LinksUpToDate>false</LinksUpToDate>
  <CharactersWithSpaces>73647</CharactersWithSpaces>
  <SharedDoc>false</SharedDoc>
  <HLinks>
    <vt:vector size="312" baseType="variant">
      <vt:variant>
        <vt:i4>1835069</vt:i4>
      </vt:variant>
      <vt:variant>
        <vt:i4>308</vt:i4>
      </vt:variant>
      <vt:variant>
        <vt:i4>0</vt:i4>
      </vt:variant>
      <vt:variant>
        <vt:i4>5</vt:i4>
      </vt:variant>
      <vt:variant>
        <vt:lpwstr/>
      </vt:variant>
      <vt:variant>
        <vt:lpwstr>_Toc297212923</vt:lpwstr>
      </vt:variant>
      <vt:variant>
        <vt:i4>1835069</vt:i4>
      </vt:variant>
      <vt:variant>
        <vt:i4>302</vt:i4>
      </vt:variant>
      <vt:variant>
        <vt:i4>0</vt:i4>
      </vt:variant>
      <vt:variant>
        <vt:i4>5</vt:i4>
      </vt:variant>
      <vt:variant>
        <vt:lpwstr/>
      </vt:variant>
      <vt:variant>
        <vt:lpwstr>_Toc297212922</vt:lpwstr>
      </vt:variant>
      <vt:variant>
        <vt:i4>1835069</vt:i4>
      </vt:variant>
      <vt:variant>
        <vt:i4>296</vt:i4>
      </vt:variant>
      <vt:variant>
        <vt:i4>0</vt:i4>
      </vt:variant>
      <vt:variant>
        <vt:i4>5</vt:i4>
      </vt:variant>
      <vt:variant>
        <vt:lpwstr/>
      </vt:variant>
      <vt:variant>
        <vt:lpwstr>_Toc297212921</vt:lpwstr>
      </vt:variant>
      <vt:variant>
        <vt:i4>1835069</vt:i4>
      </vt:variant>
      <vt:variant>
        <vt:i4>290</vt:i4>
      </vt:variant>
      <vt:variant>
        <vt:i4>0</vt:i4>
      </vt:variant>
      <vt:variant>
        <vt:i4>5</vt:i4>
      </vt:variant>
      <vt:variant>
        <vt:lpwstr/>
      </vt:variant>
      <vt:variant>
        <vt:lpwstr>_Toc297212920</vt:lpwstr>
      </vt:variant>
      <vt:variant>
        <vt:i4>2031677</vt:i4>
      </vt:variant>
      <vt:variant>
        <vt:i4>284</vt:i4>
      </vt:variant>
      <vt:variant>
        <vt:i4>0</vt:i4>
      </vt:variant>
      <vt:variant>
        <vt:i4>5</vt:i4>
      </vt:variant>
      <vt:variant>
        <vt:lpwstr/>
      </vt:variant>
      <vt:variant>
        <vt:lpwstr>_Toc297212919</vt:lpwstr>
      </vt:variant>
      <vt:variant>
        <vt:i4>2031677</vt:i4>
      </vt:variant>
      <vt:variant>
        <vt:i4>278</vt:i4>
      </vt:variant>
      <vt:variant>
        <vt:i4>0</vt:i4>
      </vt:variant>
      <vt:variant>
        <vt:i4>5</vt:i4>
      </vt:variant>
      <vt:variant>
        <vt:lpwstr/>
      </vt:variant>
      <vt:variant>
        <vt:lpwstr>_Toc297212918</vt:lpwstr>
      </vt:variant>
      <vt:variant>
        <vt:i4>2031677</vt:i4>
      </vt:variant>
      <vt:variant>
        <vt:i4>272</vt:i4>
      </vt:variant>
      <vt:variant>
        <vt:i4>0</vt:i4>
      </vt:variant>
      <vt:variant>
        <vt:i4>5</vt:i4>
      </vt:variant>
      <vt:variant>
        <vt:lpwstr/>
      </vt:variant>
      <vt:variant>
        <vt:lpwstr>_Toc297212917</vt:lpwstr>
      </vt:variant>
      <vt:variant>
        <vt:i4>2031677</vt:i4>
      </vt:variant>
      <vt:variant>
        <vt:i4>266</vt:i4>
      </vt:variant>
      <vt:variant>
        <vt:i4>0</vt:i4>
      </vt:variant>
      <vt:variant>
        <vt:i4>5</vt:i4>
      </vt:variant>
      <vt:variant>
        <vt:lpwstr/>
      </vt:variant>
      <vt:variant>
        <vt:lpwstr>_Toc297212916</vt:lpwstr>
      </vt:variant>
      <vt:variant>
        <vt:i4>2031677</vt:i4>
      </vt:variant>
      <vt:variant>
        <vt:i4>260</vt:i4>
      </vt:variant>
      <vt:variant>
        <vt:i4>0</vt:i4>
      </vt:variant>
      <vt:variant>
        <vt:i4>5</vt:i4>
      </vt:variant>
      <vt:variant>
        <vt:lpwstr/>
      </vt:variant>
      <vt:variant>
        <vt:lpwstr>_Toc297212915</vt:lpwstr>
      </vt:variant>
      <vt:variant>
        <vt:i4>2031677</vt:i4>
      </vt:variant>
      <vt:variant>
        <vt:i4>254</vt:i4>
      </vt:variant>
      <vt:variant>
        <vt:i4>0</vt:i4>
      </vt:variant>
      <vt:variant>
        <vt:i4>5</vt:i4>
      </vt:variant>
      <vt:variant>
        <vt:lpwstr/>
      </vt:variant>
      <vt:variant>
        <vt:lpwstr>_Toc297212914</vt:lpwstr>
      </vt:variant>
      <vt:variant>
        <vt:i4>2031677</vt:i4>
      </vt:variant>
      <vt:variant>
        <vt:i4>248</vt:i4>
      </vt:variant>
      <vt:variant>
        <vt:i4>0</vt:i4>
      </vt:variant>
      <vt:variant>
        <vt:i4>5</vt:i4>
      </vt:variant>
      <vt:variant>
        <vt:lpwstr/>
      </vt:variant>
      <vt:variant>
        <vt:lpwstr>_Toc297212913</vt:lpwstr>
      </vt:variant>
      <vt:variant>
        <vt:i4>2031677</vt:i4>
      </vt:variant>
      <vt:variant>
        <vt:i4>242</vt:i4>
      </vt:variant>
      <vt:variant>
        <vt:i4>0</vt:i4>
      </vt:variant>
      <vt:variant>
        <vt:i4>5</vt:i4>
      </vt:variant>
      <vt:variant>
        <vt:lpwstr/>
      </vt:variant>
      <vt:variant>
        <vt:lpwstr>_Toc297212912</vt:lpwstr>
      </vt:variant>
      <vt:variant>
        <vt:i4>2031677</vt:i4>
      </vt:variant>
      <vt:variant>
        <vt:i4>236</vt:i4>
      </vt:variant>
      <vt:variant>
        <vt:i4>0</vt:i4>
      </vt:variant>
      <vt:variant>
        <vt:i4>5</vt:i4>
      </vt:variant>
      <vt:variant>
        <vt:lpwstr/>
      </vt:variant>
      <vt:variant>
        <vt:lpwstr>_Toc297212911</vt:lpwstr>
      </vt:variant>
      <vt:variant>
        <vt:i4>2031677</vt:i4>
      </vt:variant>
      <vt:variant>
        <vt:i4>230</vt:i4>
      </vt:variant>
      <vt:variant>
        <vt:i4>0</vt:i4>
      </vt:variant>
      <vt:variant>
        <vt:i4>5</vt:i4>
      </vt:variant>
      <vt:variant>
        <vt:lpwstr/>
      </vt:variant>
      <vt:variant>
        <vt:lpwstr>_Toc297212910</vt:lpwstr>
      </vt:variant>
      <vt:variant>
        <vt:i4>1966141</vt:i4>
      </vt:variant>
      <vt:variant>
        <vt:i4>224</vt:i4>
      </vt:variant>
      <vt:variant>
        <vt:i4>0</vt:i4>
      </vt:variant>
      <vt:variant>
        <vt:i4>5</vt:i4>
      </vt:variant>
      <vt:variant>
        <vt:lpwstr/>
      </vt:variant>
      <vt:variant>
        <vt:lpwstr>_Toc297212906</vt:lpwstr>
      </vt:variant>
      <vt:variant>
        <vt:i4>1966141</vt:i4>
      </vt:variant>
      <vt:variant>
        <vt:i4>218</vt:i4>
      </vt:variant>
      <vt:variant>
        <vt:i4>0</vt:i4>
      </vt:variant>
      <vt:variant>
        <vt:i4>5</vt:i4>
      </vt:variant>
      <vt:variant>
        <vt:lpwstr/>
      </vt:variant>
      <vt:variant>
        <vt:lpwstr>_Toc297212905</vt:lpwstr>
      </vt:variant>
      <vt:variant>
        <vt:i4>1966141</vt:i4>
      </vt:variant>
      <vt:variant>
        <vt:i4>212</vt:i4>
      </vt:variant>
      <vt:variant>
        <vt:i4>0</vt:i4>
      </vt:variant>
      <vt:variant>
        <vt:i4>5</vt:i4>
      </vt:variant>
      <vt:variant>
        <vt:lpwstr/>
      </vt:variant>
      <vt:variant>
        <vt:lpwstr>_Toc297212904</vt:lpwstr>
      </vt:variant>
      <vt:variant>
        <vt:i4>1966141</vt:i4>
      </vt:variant>
      <vt:variant>
        <vt:i4>206</vt:i4>
      </vt:variant>
      <vt:variant>
        <vt:i4>0</vt:i4>
      </vt:variant>
      <vt:variant>
        <vt:i4>5</vt:i4>
      </vt:variant>
      <vt:variant>
        <vt:lpwstr/>
      </vt:variant>
      <vt:variant>
        <vt:lpwstr>_Toc297212903</vt:lpwstr>
      </vt:variant>
      <vt:variant>
        <vt:i4>1966141</vt:i4>
      </vt:variant>
      <vt:variant>
        <vt:i4>200</vt:i4>
      </vt:variant>
      <vt:variant>
        <vt:i4>0</vt:i4>
      </vt:variant>
      <vt:variant>
        <vt:i4>5</vt:i4>
      </vt:variant>
      <vt:variant>
        <vt:lpwstr/>
      </vt:variant>
      <vt:variant>
        <vt:lpwstr>_Toc297212902</vt:lpwstr>
      </vt:variant>
      <vt:variant>
        <vt:i4>1966141</vt:i4>
      </vt:variant>
      <vt:variant>
        <vt:i4>194</vt:i4>
      </vt:variant>
      <vt:variant>
        <vt:i4>0</vt:i4>
      </vt:variant>
      <vt:variant>
        <vt:i4>5</vt:i4>
      </vt:variant>
      <vt:variant>
        <vt:lpwstr/>
      </vt:variant>
      <vt:variant>
        <vt:lpwstr>_Toc297212901</vt:lpwstr>
      </vt:variant>
      <vt:variant>
        <vt:i4>1507388</vt:i4>
      </vt:variant>
      <vt:variant>
        <vt:i4>188</vt:i4>
      </vt:variant>
      <vt:variant>
        <vt:i4>0</vt:i4>
      </vt:variant>
      <vt:variant>
        <vt:i4>5</vt:i4>
      </vt:variant>
      <vt:variant>
        <vt:lpwstr/>
      </vt:variant>
      <vt:variant>
        <vt:lpwstr>_Toc297212899</vt:lpwstr>
      </vt:variant>
      <vt:variant>
        <vt:i4>1507388</vt:i4>
      </vt:variant>
      <vt:variant>
        <vt:i4>182</vt:i4>
      </vt:variant>
      <vt:variant>
        <vt:i4>0</vt:i4>
      </vt:variant>
      <vt:variant>
        <vt:i4>5</vt:i4>
      </vt:variant>
      <vt:variant>
        <vt:lpwstr/>
      </vt:variant>
      <vt:variant>
        <vt:lpwstr>_Toc297212898</vt:lpwstr>
      </vt:variant>
      <vt:variant>
        <vt:i4>1507388</vt:i4>
      </vt:variant>
      <vt:variant>
        <vt:i4>176</vt:i4>
      </vt:variant>
      <vt:variant>
        <vt:i4>0</vt:i4>
      </vt:variant>
      <vt:variant>
        <vt:i4>5</vt:i4>
      </vt:variant>
      <vt:variant>
        <vt:lpwstr/>
      </vt:variant>
      <vt:variant>
        <vt:lpwstr>_Toc297212897</vt:lpwstr>
      </vt:variant>
      <vt:variant>
        <vt:i4>1507388</vt:i4>
      </vt:variant>
      <vt:variant>
        <vt:i4>170</vt:i4>
      </vt:variant>
      <vt:variant>
        <vt:i4>0</vt:i4>
      </vt:variant>
      <vt:variant>
        <vt:i4>5</vt:i4>
      </vt:variant>
      <vt:variant>
        <vt:lpwstr/>
      </vt:variant>
      <vt:variant>
        <vt:lpwstr>_Toc297212896</vt:lpwstr>
      </vt:variant>
      <vt:variant>
        <vt:i4>1507388</vt:i4>
      </vt:variant>
      <vt:variant>
        <vt:i4>164</vt:i4>
      </vt:variant>
      <vt:variant>
        <vt:i4>0</vt:i4>
      </vt:variant>
      <vt:variant>
        <vt:i4>5</vt:i4>
      </vt:variant>
      <vt:variant>
        <vt:lpwstr/>
      </vt:variant>
      <vt:variant>
        <vt:lpwstr>_Toc297212895</vt:lpwstr>
      </vt:variant>
      <vt:variant>
        <vt:i4>1507388</vt:i4>
      </vt:variant>
      <vt:variant>
        <vt:i4>158</vt:i4>
      </vt:variant>
      <vt:variant>
        <vt:i4>0</vt:i4>
      </vt:variant>
      <vt:variant>
        <vt:i4>5</vt:i4>
      </vt:variant>
      <vt:variant>
        <vt:lpwstr/>
      </vt:variant>
      <vt:variant>
        <vt:lpwstr>_Toc297212894</vt:lpwstr>
      </vt:variant>
      <vt:variant>
        <vt:i4>1507388</vt:i4>
      </vt:variant>
      <vt:variant>
        <vt:i4>152</vt:i4>
      </vt:variant>
      <vt:variant>
        <vt:i4>0</vt:i4>
      </vt:variant>
      <vt:variant>
        <vt:i4>5</vt:i4>
      </vt:variant>
      <vt:variant>
        <vt:lpwstr/>
      </vt:variant>
      <vt:variant>
        <vt:lpwstr>_Toc297212893</vt:lpwstr>
      </vt:variant>
      <vt:variant>
        <vt:i4>1507388</vt:i4>
      </vt:variant>
      <vt:variant>
        <vt:i4>146</vt:i4>
      </vt:variant>
      <vt:variant>
        <vt:i4>0</vt:i4>
      </vt:variant>
      <vt:variant>
        <vt:i4>5</vt:i4>
      </vt:variant>
      <vt:variant>
        <vt:lpwstr/>
      </vt:variant>
      <vt:variant>
        <vt:lpwstr>_Toc297212892</vt:lpwstr>
      </vt:variant>
      <vt:variant>
        <vt:i4>1507388</vt:i4>
      </vt:variant>
      <vt:variant>
        <vt:i4>140</vt:i4>
      </vt:variant>
      <vt:variant>
        <vt:i4>0</vt:i4>
      </vt:variant>
      <vt:variant>
        <vt:i4>5</vt:i4>
      </vt:variant>
      <vt:variant>
        <vt:lpwstr/>
      </vt:variant>
      <vt:variant>
        <vt:lpwstr>_Toc297212891</vt:lpwstr>
      </vt:variant>
      <vt:variant>
        <vt:i4>1507388</vt:i4>
      </vt:variant>
      <vt:variant>
        <vt:i4>134</vt:i4>
      </vt:variant>
      <vt:variant>
        <vt:i4>0</vt:i4>
      </vt:variant>
      <vt:variant>
        <vt:i4>5</vt:i4>
      </vt:variant>
      <vt:variant>
        <vt:lpwstr/>
      </vt:variant>
      <vt:variant>
        <vt:lpwstr>_Toc297212890</vt:lpwstr>
      </vt:variant>
      <vt:variant>
        <vt:i4>1441852</vt:i4>
      </vt:variant>
      <vt:variant>
        <vt:i4>128</vt:i4>
      </vt:variant>
      <vt:variant>
        <vt:i4>0</vt:i4>
      </vt:variant>
      <vt:variant>
        <vt:i4>5</vt:i4>
      </vt:variant>
      <vt:variant>
        <vt:lpwstr/>
      </vt:variant>
      <vt:variant>
        <vt:lpwstr>_Toc297212889</vt:lpwstr>
      </vt:variant>
      <vt:variant>
        <vt:i4>1441852</vt:i4>
      </vt:variant>
      <vt:variant>
        <vt:i4>122</vt:i4>
      </vt:variant>
      <vt:variant>
        <vt:i4>0</vt:i4>
      </vt:variant>
      <vt:variant>
        <vt:i4>5</vt:i4>
      </vt:variant>
      <vt:variant>
        <vt:lpwstr/>
      </vt:variant>
      <vt:variant>
        <vt:lpwstr>_Toc297212888</vt:lpwstr>
      </vt:variant>
      <vt:variant>
        <vt:i4>1441852</vt:i4>
      </vt:variant>
      <vt:variant>
        <vt:i4>116</vt:i4>
      </vt:variant>
      <vt:variant>
        <vt:i4>0</vt:i4>
      </vt:variant>
      <vt:variant>
        <vt:i4>5</vt:i4>
      </vt:variant>
      <vt:variant>
        <vt:lpwstr/>
      </vt:variant>
      <vt:variant>
        <vt:lpwstr>_Toc297212887</vt:lpwstr>
      </vt:variant>
      <vt:variant>
        <vt:i4>1441852</vt:i4>
      </vt:variant>
      <vt:variant>
        <vt:i4>110</vt:i4>
      </vt:variant>
      <vt:variant>
        <vt:i4>0</vt:i4>
      </vt:variant>
      <vt:variant>
        <vt:i4>5</vt:i4>
      </vt:variant>
      <vt:variant>
        <vt:lpwstr/>
      </vt:variant>
      <vt:variant>
        <vt:lpwstr>_Toc297212886</vt:lpwstr>
      </vt:variant>
      <vt:variant>
        <vt:i4>1441852</vt:i4>
      </vt:variant>
      <vt:variant>
        <vt:i4>104</vt:i4>
      </vt:variant>
      <vt:variant>
        <vt:i4>0</vt:i4>
      </vt:variant>
      <vt:variant>
        <vt:i4>5</vt:i4>
      </vt:variant>
      <vt:variant>
        <vt:lpwstr/>
      </vt:variant>
      <vt:variant>
        <vt:lpwstr>_Toc297212885</vt:lpwstr>
      </vt:variant>
      <vt:variant>
        <vt:i4>1441852</vt:i4>
      </vt:variant>
      <vt:variant>
        <vt:i4>98</vt:i4>
      </vt:variant>
      <vt:variant>
        <vt:i4>0</vt:i4>
      </vt:variant>
      <vt:variant>
        <vt:i4>5</vt:i4>
      </vt:variant>
      <vt:variant>
        <vt:lpwstr/>
      </vt:variant>
      <vt:variant>
        <vt:lpwstr>_Toc297212884</vt:lpwstr>
      </vt:variant>
      <vt:variant>
        <vt:i4>1441852</vt:i4>
      </vt:variant>
      <vt:variant>
        <vt:i4>92</vt:i4>
      </vt:variant>
      <vt:variant>
        <vt:i4>0</vt:i4>
      </vt:variant>
      <vt:variant>
        <vt:i4>5</vt:i4>
      </vt:variant>
      <vt:variant>
        <vt:lpwstr/>
      </vt:variant>
      <vt:variant>
        <vt:lpwstr>_Toc297212883</vt:lpwstr>
      </vt:variant>
      <vt:variant>
        <vt:i4>1441852</vt:i4>
      </vt:variant>
      <vt:variant>
        <vt:i4>86</vt:i4>
      </vt:variant>
      <vt:variant>
        <vt:i4>0</vt:i4>
      </vt:variant>
      <vt:variant>
        <vt:i4>5</vt:i4>
      </vt:variant>
      <vt:variant>
        <vt:lpwstr/>
      </vt:variant>
      <vt:variant>
        <vt:lpwstr>_Toc297212882</vt:lpwstr>
      </vt:variant>
      <vt:variant>
        <vt:i4>1441852</vt:i4>
      </vt:variant>
      <vt:variant>
        <vt:i4>80</vt:i4>
      </vt:variant>
      <vt:variant>
        <vt:i4>0</vt:i4>
      </vt:variant>
      <vt:variant>
        <vt:i4>5</vt:i4>
      </vt:variant>
      <vt:variant>
        <vt:lpwstr/>
      </vt:variant>
      <vt:variant>
        <vt:lpwstr>_Toc297212881</vt:lpwstr>
      </vt:variant>
      <vt:variant>
        <vt:i4>1441852</vt:i4>
      </vt:variant>
      <vt:variant>
        <vt:i4>74</vt:i4>
      </vt:variant>
      <vt:variant>
        <vt:i4>0</vt:i4>
      </vt:variant>
      <vt:variant>
        <vt:i4>5</vt:i4>
      </vt:variant>
      <vt:variant>
        <vt:lpwstr/>
      </vt:variant>
      <vt:variant>
        <vt:lpwstr>_Toc297212880</vt:lpwstr>
      </vt:variant>
      <vt:variant>
        <vt:i4>1638460</vt:i4>
      </vt:variant>
      <vt:variant>
        <vt:i4>68</vt:i4>
      </vt:variant>
      <vt:variant>
        <vt:i4>0</vt:i4>
      </vt:variant>
      <vt:variant>
        <vt:i4>5</vt:i4>
      </vt:variant>
      <vt:variant>
        <vt:lpwstr/>
      </vt:variant>
      <vt:variant>
        <vt:lpwstr>_Toc297212879</vt:lpwstr>
      </vt:variant>
      <vt:variant>
        <vt:i4>1638460</vt:i4>
      </vt:variant>
      <vt:variant>
        <vt:i4>62</vt:i4>
      </vt:variant>
      <vt:variant>
        <vt:i4>0</vt:i4>
      </vt:variant>
      <vt:variant>
        <vt:i4>5</vt:i4>
      </vt:variant>
      <vt:variant>
        <vt:lpwstr/>
      </vt:variant>
      <vt:variant>
        <vt:lpwstr>_Toc297212878</vt:lpwstr>
      </vt:variant>
      <vt:variant>
        <vt:i4>1638460</vt:i4>
      </vt:variant>
      <vt:variant>
        <vt:i4>56</vt:i4>
      </vt:variant>
      <vt:variant>
        <vt:i4>0</vt:i4>
      </vt:variant>
      <vt:variant>
        <vt:i4>5</vt:i4>
      </vt:variant>
      <vt:variant>
        <vt:lpwstr/>
      </vt:variant>
      <vt:variant>
        <vt:lpwstr>_Toc297212877</vt:lpwstr>
      </vt:variant>
      <vt:variant>
        <vt:i4>1638460</vt:i4>
      </vt:variant>
      <vt:variant>
        <vt:i4>50</vt:i4>
      </vt:variant>
      <vt:variant>
        <vt:i4>0</vt:i4>
      </vt:variant>
      <vt:variant>
        <vt:i4>5</vt:i4>
      </vt:variant>
      <vt:variant>
        <vt:lpwstr/>
      </vt:variant>
      <vt:variant>
        <vt:lpwstr>_Toc297212876</vt:lpwstr>
      </vt:variant>
      <vt:variant>
        <vt:i4>1638460</vt:i4>
      </vt:variant>
      <vt:variant>
        <vt:i4>44</vt:i4>
      </vt:variant>
      <vt:variant>
        <vt:i4>0</vt:i4>
      </vt:variant>
      <vt:variant>
        <vt:i4>5</vt:i4>
      </vt:variant>
      <vt:variant>
        <vt:lpwstr/>
      </vt:variant>
      <vt:variant>
        <vt:lpwstr>_Toc297212875</vt:lpwstr>
      </vt:variant>
      <vt:variant>
        <vt:i4>1638460</vt:i4>
      </vt:variant>
      <vt:variant>
        <vt:i4>38</vt:i4>
      </vt:variant>
      <vt:variant>
        <vt:i4>0</vt:i4>
      </vt:variant>
      <vt:variant>
        <vt:i4>5</vt:i4>
      </vt:variant>
      <vt:variant>
        <vt:lpwstr/>
      </vt:variant>
      <vt:variant>
        <vt:lpwstr>_Toc297212874</vt:lpwstr>
      </vt:variant>
      <vt:variant>
        <vt:i4>1638460</vt:i4>
      </vt:variant>
      <vt:variant>
        <vt:i4>32</vt:i4>
      </vt:variant>
      <vt:variant>
        <vt:i4>0</vt:i4>
      </vt:variant>
      <vt:variant>
        <vt:i4>5</vt:i4>
      </vt:variant>
      <vt:variant>
        <vt:lpwstr/>
      </vt:variant>
      <vt:variant>
        <vt:lpwstr>_Toc297212873</vt:lpwstr>
      </vt:variant>
      <vt:variant>
        <vt:i4>1638460</vt:i4>
      </vt:variant>
      <vt:variant>
        <vt:i4>26</vt:i4>
      </vt:variant>
      <vt:variant>
        <vt:i4>0</vt:i4>
      </vt:variant>
      <vt:variant>
        <vt:i4>5</vt:i4>
      </vt:variant>
      <vt:variant>
        <vt:lpwstr/>
      </vt:variant>
      <vt:variant>
        <vt:lpwstr>_Toc297212872</vt:lpwstr>
      </vt:variant>
      <vt:variant>
        <vt:i4>1638460</vt:i4>
      </vt:variant>
      <vt:variant>
        <vt:i4>20</vt:i4>
      </vt:variant>
      <vt:variant>
        <vt:i4>0</vt:i4>
      </vt:variant>
      <vt:variant>
        <vt:i4>5</vt:i4>
      </vt:variant>
      <vt:variant>
        <vt:lpwstr/>
      </vt:variant>
      <vt:variant>
        <vt:lpwstr>_Toc297212871</vt:lpwstr>
      </vt:variant>
      <vt:variant>
        <vt:i4>1638460</vt:i4>
      </vt:variant>
      <vt:variant>
        <vt:i4>14</vt:i4>
      </vt:variant>
      <vt:variant>
        <vt:i4>0</vt:i4>
      </vt:variant>
      <vt:variant>
        <vt:i4>5</vt:i4>
      </vt:variant>
      <vt:variant>
        <vt:lpwstr/>
      </vt:variant>
      <vt:variant>
        <vt:lpwstr>_Toc297212870</vt:lpwstr>
      </vt:variant>
      <vt:variant>
        <vt:i4>1572924</vt:i4>
      </vt:variant>
      <vt:variant>
        <vt:i4>8</vt:i4>
      </vt:variant>
      <vt:variant>
        <vt:i4>0</vt:i4>
      </vt:variant>
      <vt:variant>
        <vt:i4>5</vt:i4>
      </vt:variant>
      <vt:variant>
        <vt:lpwstr/>
      </vt:variant>
      <vt:variant>
        <vt:lpwstr>_Toc297212869</vt:lpwstr>
      </vt:variant>
      <vt:variant>
        <vt:i4>1572924</vt:i4>
      </vt:variant>
      <vt:variant>
        <vt:i4>2</vt:i4>
      </vt:variant>
      <vt:variant>
        <vt:i4>0</vt:i4>
      </vt:variant>
      <vt:variant>
        <vt:i4>5</vt:i4>
      </vt:variant>
      <vt:variant>
        <vt:lpwstr/>
      </vt:variant>
      <vt:variant>
        <vt:lpwstr>_Toc297212868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Imperial Tobacco Oosterhout, versie 2</dc:title>
  <dc:creator>NIJHOFF</dc:creator>
  <cp:lastModifiedBy>Koenn, S.</cp:lastModifiedBy>
  <cp:revision>3</cp:revision>
  <cp:lastPrinted>2012-08-03T13:52:00Z</cp:lastPrinted>
  <dcterms:created xsi:type="dcterms:W3CDTF">2013-03-28T15:04:00Z</dcterms:created>
  <dcterms:modified xsi:type="dcterms:W3CDTF">2013-03-28T15:09:00Z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